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56" w:rsidRDefault="007202E9">
      <w:r>
        <w:t>NAME: NNAJI FAVOUR</w:t>
      </w:r>
    </w:p>
    <w:p w:rsidR="007202E9" w:rsidRDefault="007202E9">
      <w:r>
        <w:t>MATRIC NUMBER: 17/MHS01/202</w:t>
      </w:r>
    </w:p>
    <w:p w:rsidR="007202E9" w:rsidRDefault="007202E9">
      <w:r>
        <w:t>COURSE: PHS</w:t>
      </w:r>
    </w:p>
    <w:p w:rsidR="007202E9" w:rsidRDefault="007202E9">
      <w:r>
        <w:t>QUESTION 1</w:t>
      </w:r>
    </w:p>
    <w:p w:rsidR="007202E9" w:rsidRPr="002F7F1E" w:rsidRDefault="007202E9">
      <w:pPr>
        <w:rPr>
          <w:b/>
          <w:u w:val="single"/>
        </w:rPr>
      </w:pPr>
      <w:r w:rsidRPr="002F7F1E">
        <w:rPr>
          <w:b/>
          <w:u w:val="single"/>
        </w:rPr>
        <w:t>ROLE OF KIDNEY IN GLUCOSE HOMEOSTASIS</w:t>
      </w:r>
    </w:p>
    <w:p w:rsidR="002F7F1E" w:rsidRPr="002F7F1E" w:rsidRDefault="002F7F1E" w:rsidP="002F7F1E">
      <w:r w:rsidRPr="002F7F1E">
        <w:t xml:space="preserve">The regulation of endogenous production of glucose is determined </w:t>
      </w:r>
      <w:r>
        <w:t>by hormonal and neural factors</w:t>
      </w:r>
      <w:r w:rsidRPr="002F7F1E">
        <w:t>. In the acute phase, glucoregulatory mechanisms involve insulin, glucagon and catecholamines and they can effect changes in plasma glucose levels in a matter of minutes. Insulin is able to suppress glucose release in both the kidney and live</w:t>
      </w:r>
      <w:r>
        <w:t xml:space="preserve">r by direct enzyme activation </w:t>
      </w:r>
      <w:r w:rsidRPr="002F7F1E">
        <w:t>deactivation and by reducing the availability of gluconeogenic substrates. Glucagon has no effect on the kidneys, but it stimulates glycogenolysis an</w:t>
      </w:r>
      <w:r>
        <w:t>d gluconeogenesis in the liver</w:t>
      </w:r>
      <w:r w:rsidRPr="002F7F1E">
        <w:t>. Catecholamines also have multiple acute actions. They can stimulate renal glucose release and glucagon secretion</w:t>
      </w:r>
      <w:r>
        <w:t xml:space="preserve"> and inhibit insulin secretion</w:t>
      </w:r>
      <w:r w:rsidRPr="002F7F1E">
        <w:t>.</w:t>
      </w:r>
    </w:p>
    <w:p w:rsidR="002F7F1E" w:rsidRPr="002F7F1E" w:rsidRDefault="002F7F1E" w:rsidP="002F7F1E">
      <w:r w:rsidRPr="002F7F1E">
        <w:t xml:space="preserve">The kidneys are involved in maintaining glucose homeostasis through three different mechanisms: gluconeogenesis; glucose uptake from the blood for its own energy requests and reabsorption into the general circulation of glucose from glomerular filtrate in </w:t>
      </w:r>
      <w:r>
        <w:t>order to preserve energy</w:t>
      </w:r>
      <w:r w:rsidRPr="002F7F1E">
        <w:t>.</w:t>
      </w:r>
    </w:p>
    <w:p w:rsidR="002F7F1E" w:rsidRPr="002F7F1E" w:rsidRDefault="002F7F1E" w:rsidP="002F7F1E">
      <w:pPr>
        <w:rPr>
          <w:b/>
          <w:u w:val="single"/>
        </w:rPr>
      </w:pPr>
      <w:r w:rsidRPr="002F7F1E">
        <w:rPr>
          <w:b/>
          <w:u w:val="single"/>
        </w:rPr>
        <w:t>1. Renal gluconeogenesis</w:t>
      </w:r>
    </w:p>
    <w:p w:rsidR="002F7F1E" w:rsidRPr="002F7F1E" w:rsidRDefault="002F7F1E" w:rsidP="002F7F1E">
      <w:r w:rsidRPr="002F7F1E">
        <w:t>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However these cells cannot synthesize glycogen because they have l</w:t>
      </w:r>
      <w:r w:rsidR="00903A8B">
        <w:t>ittle phosphorylating capacity</w:t>
      </w:r>
      <w:r w:rsidRPr="002F7F1E">
        <w:t>.</w:t>
      </w:r>
    </w:p>
    <w:p w:rsidR="002F7F1E" w:rsidRPr="002F7F1E" w:rsidRDefault="002F7F1E" w:rsidP="002F7F1E">
      <w:r w:rsidRPr="002F7F1E">
        <w:t>After a 16-h overnight fast, approximately 10 µmol ⁄ (kg /min) of glucose is</w:t>
      </w:r>
      <w:r w:rsidR="00903A8B">
        <w:t xml:space="preserve"> released into the circulation</w:t>
      </w:r>
      <w:r w:rsidRPr="002F7F1E">
        <w:t>. Almost 50% of this is the result of glycogenolysis from the liver stocks and the other half is produced by liver and kidney gluconeogenesis. The renal cortex (like the liver) contains gluconeogenic enzymes and it can synthesize glucose-6-phosphate from precursors (lactate, glutamine, glycerol and alanine). Because it contains glucose-6-phosphatase, it is able to release</w:t>
      </w:r>
      <w:r w:rsidR="00903A8B">
        <w:t xml:space="preserve"> glucose into the blood stream</w:t>
      </w:r>
      <w:r w:rsidRPr="002F7F1E">
        <w:t xml:space="preserve"> and the human liver and kidneys are the only organs that can perform gluconeogenesis. Therefore, after an overnight fast, the liver produces 75–80% of glucose released into the circulation and the remaining 20–25% is</w:t>
      </w:r>
      <w:r w:rsidR="00EB2DBE">
        <w:t xml:space="preserve"> derived from the kidneys</w:t>
      </w:r>
      <w:r w:rsidRPr="002F7F1E">
        <w:t>.</w:t>
      </w:r>
    </w:p>
    <w:p w:rsidR="002F7F1E" w:rsidRDefault="002F7F1E" w:rsidP="002F7F1E">
      <w:r w:rsidRPr="002F7F1E">
        <w:t xml:space="preserve">An important aspect is that kidney and liver use different gluconeogenic precursors and several hormones have different effects on their release of glucose. Lactate represents the predominant gluconeogenic precursor in both organs, but regarding the </w:t>
      </w:r>
      <w:r w:rsidR="002538D4" w:rsidRPr="002F7F1E">
        <w:t>amino acids</w:t>
      </w:r>
      <w:r w:rsidRPr="002F7F1E">
        <w:t>, the kidney prefers to use glutamine, whereas the liv</w:t>
      </w:r>
      <w:r w:rsidR="00EB2DBE">
        <w:t>er preferentially uses alanine</w:t>
      </w:r>
      <w:r w:rsidRPr="002F7F1E">
        <w:t xml:space="preserve">. Insulin can suppress glucose release in both </w:t>
      </w:r>
      <w:r w:rsidRPr="002F7F1E">
        <w:lastRenderedPageBreak/>
        <w:t>organs w</w:t>
      </w:r>
      <w:r w:rsidR="00EB2DBE">
        <w:t>ith almost comparable efficacy</w:t>
      </w:r>
      <w:r w:rsidRPr="002F7F1E">
        <w:t>, whereas glucagon stimulates he</w:t>
      </w:r>
      <w:r w:rsidR="00EB2DBE">
        <w:t>patic glucose release only</w:t>
      </w:r>
      <w:r w:rsidRPr="002F7F1E">
        <w:t>. Catecholamines normally have a direct effect</w:t>
      </w:r>
      <w:r w:rsidR="00EB2DBE">
        <w:t xml:space="preserve"> only on renal glucose release</w:t>
      </w:r>
      <w:r w:rsidRPr="002F7F1E">
        <w:t>, but their effect on both hepatic and renal glucose release may be indirect by increasing the quantity of gluconeogenic substrates available and by suppressing insulin secretion. Other hormones, such as growth hormone, cortisol and thyroid hormones can stimulate hepatic glucose relea</w:t>
      </w:r>
      <w:r w:rsidR="00EB2DBE">
        <w:t>se over a great period of time</w:t>
      </w:r>
      <w:r w:rsidRPr="002F7F1E">
        <w:t>. Their effects on the kidneys regarding glucose release in humans are not completely deciphered.</w:t>
      </w:r>
    </w:p>
    <w:p w:rsidR="00EB2DBE" w:rsidRPr="00EB2DBE" w:rsidRDefault="00EB2DBE" w:rsidP="00EB2DBE">
      <w:pPr>
        <w:rPr>
          <w:b/>
        </w:rPr>
      </w:pPr>
      <w:r w:rsidRPr="00EB2DBE">
        <w:rPr>
          <w:b/>
        </w:rPr>
        <w:t>2. Glycogenolysis</w:t>
      </w:r>
    </w:p>
    <w:p w:rsidR="00EB2DBE" w:rsidRDefault="00EB2DBE" w:rsidP="00EB2DBE">
      <w:r w:rsidRPr="00EB2DBE">
        <w:t xml:space="preserve">Glycogenolysis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w:t>
      </w:r>
      <w:r w:rsidR="002538D4" w:rsidRPr="00EB2DBE">
        <w:t>Lactate that is generated via glycolysis</w:t>
      </w:r>
      <w:r w:rsidRPr="00EB2DBE">
        <w:t xml:space="preserve"> is often absorbed by other organs and helps regenerating glucose</w:t>
      </w:r>
      <w:r>
        <w:t>.</w:t>
      </w:r>
    </w:p>
    <w:p w:rsidR="00EB2DBE" w:rsidRPr="00EB2DBE" w:rsidRDefault="00EB2DBE" w:rsidP="00EB2DBE">
      <w:pPr>
        <w:rPr>
          <w:b/>
        </w:rPr>
      </w:pPr>
      <w:r w:rsidRPr="00EB2DBE">
        <w:rPr>
          <w:b/>
        </w:rPr>
        <w:t>3. Glucose reabsorption</w:t>
      </w:r>
    </w:p>
    <w:p w:rsidR="00EB2DBE" w:rsidRPr="00EB2DBE" w:rsidRDefault="00EB2DBE" w:rsidP="00EB2DBE">
      <w:r w:rsidRPr="00EB2DBE">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w:t>
      </w:r>
      <w:r>
        <w:t>ocated in the proximal tubules</w:t>
      </w:r>
      <w:r w:rsidRPr="00EB2DBE">
        <w:t>.</w:t>
      </w:r>
    </w:p>
    <w:p w:rsidR="00EB2DBE" w:rsidRPr="00EB2DBE" w:rsidRDefault="00EB2DBE" w:rsidP="00EB2DBE">
      <w:r w:rsidRPr="00EB2DBE">
        <w:t>These glucose transporters have a limited capacity of reabsorption. If this capacity is exceeded, glucose usually appears in the urine. The tubular maximum for glucose (TmG), the term used for the maximum capacity, can vary from 260 to 350 mg/min/1.73 m</w:t>
      </w:r>
      <w:r w:rsidRPr="00EB2DBE">
        <w:rPr>
          <w:vertAlign w:val="superscript"/>
        </w:rPr>
        <w:t>2</w:t>
      </w:r>
      <w:r w:rsidRPr="00EB2DBE">
        <w:t> in healthy subjects. It corresponds to blood g</w:t>
      </w:r>
      <w:r>
        <w:t>lucose levels of 180-200 mg/dL</w:t>
      </w:r>
      <w:r w:rsidRPr="00EB2DBE">
        <w:t>. When the blood glucose is very high and the TmG is reached, the transporters cannot reabsorb all the</w:t>
      </w:r>
      <w:r>
        <w:t xml:space="preserve"> glucose and glucosuria occurs</w:t>
      </w:r>
      <w:r w:rsidRPr="00EB2DBE">
        <w:t>. Nevertheless, there can be slight differences between the nephrons and the inaccurate nature of biological systems may potentially lead to the development of glucosuria when blood glucose is below TmG. Glucosuria may occur at lower plasma glucose levels in certain conditions of hyperfiltration (</w:t>
      </w:r>
      <w:r w:rsidR="002538D4" w:rsidRPr="00EB2DBE">
        <w:t>e.g.</w:t>
      </w:r>
      <w:r w:rsidRPr="00EB2DBE">
        <w:t xml:space="preserve"> pregnancy), but as a consequence of hyperfiltration and no</w:t>
      </w:r>
      <w:r w:rsidR="007A4E95">
        <w:t>t of significant hyperglycemia</w:t>
      </w:r>
      <w:r w:rsidRPr="00EB2DBE">
        <w:t>.</w:t>
      </w:r>
    </w:p>
    <w:p w:rsidR="00EB2DBE" w:rsidRPr="007A4E95" w:rsidRDefault="00EB2DBE" w:rsidP="00EB2DBE">
      <w:r w:rsidRPr="00EB2DBE">
        <w:rPr>
          <w:noProof/>
          <w:lang w:eastAsia="en-GB"/>
        </w:rPr>
        <w:drawing>
          <wp:inline distT="0" distB="0" distL="0" distR="0" wp14:anchorId="615E67B8" wp14:editId="7DBDE7A4">
            <wp:extent cx="5011947" cy="2475781"/>
            <wp:effectExtent l="0" t="0" r="0" b="1270"/>
            <wp:docPr id="1" name="Picture 1" descr="https://www.intechopen.com/media/chapter/47565/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chopen.com/media/chapter/47565/media/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055" cy="2475834"/>
                    </a:xfrm>
                    <a:prstGeom prst="rect">
                      <a:avLst/>
                    </a:prstGeom>
                    <a:noFill/>
                    <a:ln>
                      <a:noFill/>
                    </a:ln>
                  </pic:spPr>
                </pic:pic>
              </a:graphicData>
            </a:graphic>
          </wp:inline>
        </w:drawing>
      </w:r>
    </w:p>
    <w:p w:rsidR="00EB2DBE" w:rsidRPr="00EB2DBE" w:rsidRDefault="00EB2DBE" w:rsidP="00EB2DBE">
      <w:r w:rsidRPr="00EB2DBE">
        <w:lastRenderedPageBreak/>
        <w:t>In a given day, the kidneys can produce, via gluconeogenesis, 15–55g glucose and it can metabolize 25–35g glucose. Regarding the glucose metabolic pathways, it is obvious that renal reabsorption represents the main mechanism by which the kidney is involved in glucose homeostasis. Therefore, the change in tubular glucose reabsorption may have a considerable impact on glucose homeostasis</w:t>
      </w:r>
    </w:p>
    <w:p w:rsidR="00EB2DBE" w:rsidRPr="002F7F1E" w:rsidRDefault="00EB2DBE" w:rsidP="002F7F1E"/>
    <w:p w:rsidR="002F7F1E" w:rsidRDefault="00EB2DBE">
      <w:r>
        <w:t>QUESTION 2</w:t>
      </w:r>
    </w:p>
    <w:p w:rsidR="00EB2DBE" w:rsidRDefault="00C6381D">
      <w:r>
        <w:t xml:space="preserve">DISCUSS </w:t>
      </w:r>
      <w:r w:rsidR="00B23BD0">
        <w:t>PROCESS OF MICTURITION</w:t>
      </w:r>
    </w:p>
    <w:p w:rsidR="00B23BD0" w:rsidRDefault="00B23BD0" w:rsidP="00B23BD0">
      <w:pPr>
        <w:rPr>
          <w:b/>
          <w:i/>
          <w:u w:val="single"/>
        </w:rPr>
      </w:pPr>
      <w:r>
        <w:rPr>
          <w:b/>
          <w:i/>
          <w:u w:val="single"/>
        </w:rPr>
        <w:t>Micturition</w:t>
      </w:r>
    </w:p>
    <w:p w:rsidR="00B23BD0" w:rsidRDefault="00B23BD0" w:rsidP="00B23BD0">
      <w: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B23BD0" w:rsidRPr="00B23BD0" w:rsidRDefault="00B23BD0" w:rsidP="00B23BD0">
      <w:pPr>
        <w:rPr>
          <w:b/>
          <w:bCs/>
        </w:rPr>
      </w:pPr>
      <w:r w:rsidRPr="00B23BD0">
        <w:rPr>
          <w:b/>
          <w:bCs/>
        </w:rPr>
        <w:t>Stages of Micturition</w:t>
      </w:r>
    </w:p>
    <w:p w:rsidR="00B23BD0" w:rsidRPr="00B23BD0" w:rsidRDefault="00B23BD0" w:rsidP="00B23BD0">
      <w:r w:rsidRPr="00B23BD0">
        <w:t>The urinary bladder has two distinct stages or phases:</w:t>
      </w:r>
    </w:p>
    <w:p w:rsidR="00B23BD0" w:rsidRPr="00B23BD0" w:rsidRDefault="00B23BD0" w:rsidP="00B23BD0">
      <w:pPr>
        <w:numPr>
          <w:ilvl w:val="0"/>
          <w:numId w:val="1"/>
        </w:numPr>
      </w:pPr>
      <w:r w:rsidRPr="00B23BD0">
        <w:t>Resting or filling stage</w:t>
      </w:r>
    </w:p>
    <w:p w:rsidR="00B23BD0" w:rsidRPr="00B23BD0" w:rsidRDefault="00B23BD0" w:rsidP="00B23BD0">
      <w:pPr>
        <w:numPr>
          <w:ilvl w:val="0"/>
          <w:numId w:val="1"/>
        </w:numPr>
      </w:pPr>
      <w:r w:rsidRPr="00B23BD0">
        <w:t>Voiding stage</w:t>
      </w:r>
    </w:p>
    <w:p w:rsidR="00B23BD0" w:rsidRDefault="00B23BD0" w:rsidP="00B23BD0">
      <w:pPr>
        <w:rPr>
          <w:b/>
        </w:rPr>
      </w:pPr>
      <w:r w:rsidRPr="00B23BD0">
        <w:rPr>
          <w:b/>
        </w:rPr>
        <w:t>Resting or Filling Stage</w:t>
      </w:r>
    </w:p>
    <w:p w:rsidR="00B23BD0" w:rsidRPr="00B23BD0" w:rsidRDefault="00B23BD0" w:rsidP="00B23BD0">
      <w:pPr>
        <w:rPr>
          <w:b/>
        </w:rPr>
      </w:pPr>
      <w:r w:rsidRPr="00B23BD0">
        <w:t>It is in this phase of the bladder that the urine is transported from the kidneys via the ureters into the bladder. The ureters are thin muscular tubes that arise from each of the kidneys and extend downwards where they enter the bladder obliquely.</w:t>
      </w:r>
    </w:p>
    <w:p w:rsidR="00B23BD0" w:rsidRPr="00B23BD0" w:rsidRDefault="00B23BD0" w:rsidP="00B23BD0">
      <w:r w:rsidRPr="00B23BD0">
        <w:t>The oblique placement of the ureters in the bladder wall serves a very important </w:t>
      </w:r>
      <w:hyperlink r:id="rId7" w:history="1">
        <w:r w:rsidRPr="00B23BD0">
          <w:rPr>
            <w:rStyle w:val="Hyperlink"/>
            <w:color w:val="auto"/>
            <w:u w:val="none"/>
          </w:rPr>
          <w:t>function</w:t>
        </w:r>
      </w:hyperlink>
      <w:r w:rsidRPr="00B23BD0">
        <w:t>. The opening of the ureter into the urinary bladder is not guarded by any sphincter or muscle. Therefore, this oblique </w:t>
      </w:r>
      <w:hyperlink r:id="rId8" w:history="1">
        <w:r w:rsidRPr="00B23BD0">
          <w:rPr>
            <w:rStyle w:val="Hyperlink"/>
            <w:color w:val="auto"/>
            <w:u w:val="none"/>
          </w:rPr>
          <w:t>nature</w:t>
        </w:r>
      </w:hyperlink>
      <w:r w:rsidRPr="00B23BD0">
        <w:t> of opening prevents the urine from re-entering the ureters. At the same time, the main muscle of the urinary bladder, the detrusor muscle, is relaxing allowing the bladder to distend and accommodate more urine.</w:t>
      </w:r>
    </w:p>
    <w:p w:rsidR="00B23BD0" w:rsidRPr="00B23BD0" w:rsidRDefault="00B23BD0" w:rsidP="00B23BD0">
      <w:pPr>
        <w:rPr>
          <w:b/>
        </w:rPr>
      </w:pPr>
      <w:r w:rsidRPr="00B23BD0">
        <w:rPr>
          <w:b/>
        </w:rPr>
        <w:t>Voiding Stage</w:t>
      </w:r>
    </w:p>
    <w:p w:rsidR="00B23BD0" w:rsidRPr="00B23BD0" w:rsidRDefault="00B23BD0" w:rsidP="00B23BD0">
      <w:r w:rsidRPr="00B23BD0">
        <w:t>During this stage, both the urinary bladder and the urethra come into play together. The detrusor muscle of the urinary bladder which was relaxing so far starts to contract once the bladder’s storage capacity is reached.</w:t>
      </w:r>
    </w:p>
    <w:p w:rsidR="00B23BD0" w:rsidRPr="00B23BD0" w:rsidRDefault="00B23BD0" w:rsidP="00B23BD0">
      <w:r w:rsidRPr="00B23BD0">
        <w:t>The urethra is controlled by two sets of muscles: The internal and external urethral sphincters. The internal sphincter is a smooth muscle whereas the external one is </w:t>
      </w:r>
      <w:hyperlink r:id="rId9" w:history="1">
        <w:r w:rsidRPr="00B23BD0">
          <w:rPr>
            <w:rStyle w:val="Hyperlink"/>
            <w:color w:val="auto"/>
            <w:u w:val="none"/>
          </w:rPr>
          <w:t>skeletal</w:t>
        </w:r>
      </w:hyperlink>
      <w:r w:rsidRPr="00B23BD0">
        <w:t>. Both these sphincters are in a contracted state during the filling stage.</w:t>
      </w:r>
    </w:p>
    <w:p w:rsidR="00B23BD0" w:rsidRPr="00B23BD0" w:rsidRDefault="00B23BD0" w:rsidP="00B23BD0">
      <w:pPr>
        <w:rPr>
          <w:b/>
          <w:bCs/>
        </w:rPr>
      </w:pPr>
      <w:r w:rsidRPr="00B23BD0">
        <w:rPr>
          <w:b/>
          <w:bCs/>
        </w:rPr>
        <w:lastRenderedPageBreak/>
        <w:t>Physiology of Micturition</w:t>
      </w:r>
    </w:p>
    <w:p w:rsidR="00B23BD0" w:rsidRPr="00B23BD0" w:rsidRDefault="00B23BD0" w:rsidP="00B23BD0">
      <w:r w:rsidRPr="00B23BD0">
        <w:rPr>
          <w:noProof/>
          <w:lang w:eastAsia="en-GB"/>
        </w:rPr>
        <w:drawing>
          <wp:inline distT="0" distB="0" distL="0" distR="0">
            <wp:extent cx="3769995" cy="5452110"/>
            <wp:effectExtent l="0" t="0" r="1905" b="0"/>
            <wp:docPr id="2" name="Picture 2"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tur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9995" cy="5452110"/>
                    </a:xfrm>
                    <a:prstGeom prst="rect">
                      <a:avLst/>
                    </a:prstGeom>
                    <a:noFill/>
                    <a:ln>
                      <a:noFill/>
                    </a:ln>
                  </pic:spPr>
                </pic:pic>
              </a:graphicData>
            </a:graphic>
          </wp:inline>
        </w:drawing>
      </w:r>
    </w:p>
    <w:p w:rsidR="00B23BD0" w:rsidRPr="00B23BD0" w:rsidRDefault="00B23BD0" w:rsidP="00B23BD0">
      <w:r w:rsidRPr="00B23BD0">
        <w:t>As mentioned earlier, the process of </w:t>
      </w:r>
      <w:hyperlink r:id="rId11" w:history="1">
        <w:r w:rsidRPr="00210026">
          <w:rPr>
            <w:rStyle w:val="Hyperlink"/>
            <w:color w:val="auto"/>
            <w:u w:val="none"/>
          </w:rPr>
          <w:t>micturition</w:t>
        </w:r>
      </w:hyperlink>
      <w:r w:rsidRPr="00210026">
        <w:t> </w:t>
      </w:r>
      <w:r w:rsidRPr="00B23BD0">
        <w:t>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B23BD0" w:rsidRPr="00B23BD0" w:rsidRDefault="00B23BD0" w:rsidP="00B23BD0">
      <w:r w:rsidRPr="00B23BD0">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B23BD0" w:rsidRPr="00B23BD0" w:rsidRDefault="00B23BD0" w:rsidP="00B23BD0">
      <w:r w:rsidRPr="00B23BD0">
        <w:t>Along with these muscles, the muscles of the abdomen also play a role by putting </w:t>
      </w:r>
      <w:r w:rsidRPr="00210026">
        <w:t>pressure</w:t>
      </w:r>
      <w:r w:rsidRPr="00B23BD0">
        <w:t> on the bladder wall. This leads to complete emptying of the bladder.</w:t>
      </w:r>
    </w:p>
    <w:p w:rsidR="00B23BD0" w:rsidRDefault="00B23BD0" w:rsidP="00B23BD0"/>
    <w:p w:rsidR="00911481" w:rsidRDefault="00911481" w:rsidP="00B23BD0">
      <w:r>
        <w:lastRenderedPageBreak/>
        <w:t>QUESTION 3</w:t>
      </w:r>
    </w:p>
    <w:p w:rsidR="00911481" w:rsidRDefault="00C6381D" w:rsidP="00B23BD0">
      <w:r>
        <w:t>EXPLAIN JUXTAGLOMERULAR APPARATUS</w:t>
      </w:r>
    </w:p>
    <w:p w:rsidR="00C6381D" w:rsidRDefault="00C6381D" w:rsidP="00B23BD0">
      <w:r w:rsidRPr="00C6381D">
        <w:t>The </w:t>
      </w:r>
      <w:r w:rsidRPr="00C6381D">
        <w:rPr>
          <w:b/>
          <w:bCs/>
        </w:rPr>
        <w:t>juxtaglomerular apparatus</w:t>
      </w:r>
      <w:r w:rsidRPr="00C6381D">
        <w:t> is a microscopic structure in the kidney, which regulates the function of each nephron. The juxtaglomerular apparatus is named for its proximity to the glomerulus: it is found between the vascular pole of the renal corpuscle and the returning distal convoluted tubule of the same nephron. This location is critical to its function in regulating renal blood flow and glomerular filtration rate. The three cellular components of the apparatus are the macula densa of the distal convoluted tubule, smooth muscle cells of the afferent arteriole and juxtaglomerular cells.</w:t>
      </w:r>
    </w:p>
    <w:p w:rsidR="00C6381D" w:rsidRPr="00C6381D" w:rsidRDefault="00C6381D" w:rsidP="00C6381D">
      <w:pPr>
        <w:rPr>
          <w:b/>
          <w:bCs/>
        </w:rPr>
      </w:pPr>
      <w:r w:rsidRPr="00C6381D">
        <w:rPr>
          <w:b/>
          <w:bCs/>
        </w:rPr>
        <w:t>Cells of the Juxtaglomerular Apparatus</w:t>
      </w:r>
      <w:r w:rsidRPr="00C6381D">
        <w:rPr>
          <w:b/>
          <w:bCs/>
          <w:noProof/>
          <w:lang w:eastAsia="en-GB"/>
        </w:rPr>
        <mc:AlternateContent>
          <mc:Choice Requires="wps">
            <w:drawing>
              <wp:inline distT="0" distB="0" distL="0" distR="0" wp14:anchorId="6676A4A8" wp14:editId="7097A342">
                <wp:extent cx="301625" cy="301625"/>
                <wp:effectExtent l="0" t="0" r="0" b="0"/>
                <wp:docPr id="5" name="Rectangle 5" descr="data:image/gif;base64,R0lGODlhAQABAIABAAAAAP///yH5BAEAAAEALAAAAAABAAEAQAICTAEAOw%3D%3D">
                  <a:hlinkClick xmlns:a="http://schemas.openxmlformats.org/drawingml/2006/main" r:id="rId12" tooltip="&quot;Edit Cells of the Juxtaglomerular Apparatus sec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data:image/gif;base64,R0lGODlhAQABAIABAAAAAP///yH5BAEAAAEALAAAAAABAAEAQAICTAEAOw%3D%3D" href="https://psychology.wikia.org/wiki/Juxtaglomerular_apparatus?action=edit&amp;section=1" title="&quot;Edit Cells of the Juxtaglomerular Apparatus section&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" o:button="t" filled="f" stroked="f">
                <v:fill o:detectmouseclick="t"/>
                <o:lock v:ext="edit" aspectratio="t"/>
                <w10:anchorlock/>
              </v:rect>
            </w:pict>
          </mc:Fallback>
        </mc:AlternateContent>
      </w:r>
    </w:p>
    <w:p w:rsidR="00C6381D" w:rsidRPr="00C6381D" w:rsidRDefault="00C6381D" w:rsidP="00C6381D">
      <w:r w:rsidRPr="00C6381D">
        <w:t>The juxtaglomerular apparatus consists of: (1) the juxtaglomerular cells, (2) the macula densa, (3) the Laci</w:t>
      </w:r>
      <w:r w:rsidR="002538D4">
        <w:t>s cells or extra mesa</w:t>
      </w:r>
      <w:r w:rsidR="00571CA2">
        <w:t xml:space="preserve">ngial </w:t>
      </w:r>
      <w:r w:rsidRPr="00C6381D">
        <w:t>cells.</w:t>
      </w:r>
    </w:p>
    <w:p w:rsidR="00C6381D" w:rsidRPr="00C6381D" w:rsidRDefault="00C6381D" w:rsidP="00C6381D">
      <w:pPr>
        <w:rPr>
          <w:b/>
          <w:bCs/>
        </w:rPr>
      </w:pPr>
      <w:r w:rsidRPr="00C6381D">
        <w:rPr>
          <w:b/>
          <w:bCs/>
        </w:rPr>
        <w:t>Granular Cells</w:t>
      </w:r>
    </w:p>
    <w:p w:rsidR="00C6381D" w:rsidRPr="00C6381D" w:rsidRDefault="00C6381D" w:rsidP="00C6381D">
      <w:r w:rsidRPr="00C6381D">
        <w:t>Granular cells are modified pericytes of glomerular arterioles. They are also known as juxtaglomerular cells (juxtaglomerular cells are not granular cells but are granulated as they release renin).</w:t>
      </w:r>
    </w:p>
    <w:p w:rsidR="00C6381D" w:rsidRPr="00C6381D" w:rsidRDefault="00C6381D" w:rsidP="00C6381D">
      <w:r w:rsidRPr="00C6381D">
        <w:t>The juxtaglomerular cells secrete renin in response to:</w:t>
      </w:r>
    </w:p>
    <w:p w:rsidR="00C6381D" w:rsidRPr="00C6381D" w:rsidRDefault="00C6381D" w:rsidP="00C6381D">
      <w:pPr>
        <w:numPr>
          <w:ilvl w:val="0"/>
          <w:numId w:val="2"/>
        </w:numPr>
      </w:pPr>
      <w:r w:rsidRPr="00C6381D">
        <w:t>Beta-1 adrenergic stimulation</w:t>
      </w:r>
    </w:p>
    <w:p w:rsidR="00C6381D" w:rsidRPr="00C6381D" w:rsidRDefault="00C6381D" w:rsidP="00C6381D">
      <w:pPr>
        <w:numPr>
          <w:ilvl w:val="0"/>
          <w:numId w:val="2"/>
        </w:numPr>
      </w:pPr>
      <w:r w:rsidRPr="00C6381D">
        <w:t>Decrease in renal perfusion pressure (detected directly by the granular cells)</w:t>
      </w:r>
    </w:p>
    <w:p w:rsidR="00C6381D" w:rsidRPr="00C6381D" w:rsidRDefault="00C6381D" w:rsidP="00C6381D">
      <w:pPr>
        <w:numPr>
          <w:ilvl w:val="0"/>
          <w:numId w:val="2"/>
        </w:numPr>
      </w:pPr>
      <w:r w:rsidRPr="00C6381D">
        <w:t>Decrease in NaCl concentration at the macula densa, often due to a decrease in glomerular filtration rate, resulting in slower filtrate movement through the proximal tubule and thus more time for reabsorption.</w:t>
      </w:r>
    </w:p>
    <w:p w:rsidR="00C6381D" w:rsidRPr="00571CA2" w:rsidRDefault="00C6381D" w:rsidP="00C6381D">
      <w:pPr>
        <w:rPr>
          <w:b/>
        </w:rPr>
      </w:pPr>
      <w:r w:rsidRPr="00571CA2">
        <w:rPr>
          <w:b/>
        </w:rPr>
        <w:t>Extraglomerular mesangial cells</w:t>
      </w:r>
    </w:p>
    <w:p w:rsidR="00C6381D" w:rsidRDefault="00C6381D" w:rsidP="00C6381D">
      <w:r>
        <w:t>Extraglomerular mesangial cells are located in the junction between the afferent and efferent arterioles. These cells have a contractile property similar to vascular smooth muscles and thus play a role in “regulating GFR” by altering the vessel diameter. Renin i</w:t>
      </w:r>
      <w:r w:rsidR="00571CA2">
        <w:t>s also found in these cells.</w:t>
      </w:r>
    </w:p>
    <w:p w:rsidR="00C6381D" w:rsidRPr="00571CA2" w:rsidRDefault="00C6381D" w:rsidP="00C6381D">
      <w:pPr>
        <w:rPr>
          <w:b/>
        </w:rPr>
      </w:pPr>
      <w:r w:rsidRPr="00571CA2">
        <w:rPr>
          <w:b/>
        </w:rPr>
        <w:t>Macula densa</w:t>
      </w:r>
    </w:p>
    <w:p w:rsidR="00C6381D" w:rsidRDefault="00C6381D" w:rsidP="00C6381D">
      <w:r>
        <w:t>At the point where the afferent arterioles enter the glomerulus and the efferent arteriole leaves it, the tubule of the nephron touches the arterioles of the glomerulus from which it rose. At this location, in the wall of the distal convoluted tubule, there is a modified region of tubular epithe</w:t>
      </w:r>
      <w:r w:rsidR="00571CA2">
        <w:t>lium called the macula densa.</w:t>
      </w:r>
      <w:r>
        <w:t xml:space="preserve"> Cells in the macula densa respond to changes in the sodium chloride levels in the distal tubule of the nephron via the tubuloglomerular feedback (TGF) loop.</w:t>
      </w:r>
    </w:p>
    <w:p w:rsidR="00C6381D" w:rsidRDefault="00C6381D" w:rsidP="00C6381D"/>
    <w:p w:rsidR="00C6381D" w:rsidRDefault="00C6381D" w:rsidP="00C6381D">
      <w:r>
        <w:lastRenderedPageBreak/>
        <w:t>The macula densa's detection of elevated sodium chloride, which leads to an increase in GFR, is based on the concep</w:t>
      </w:r>
      <w:r w:rsidR="00571CA2">
        <w:t xml:space="preserve">t of purinergic </w:t>
      </w:r>
      <w:r w:rsidR="002538D4">
        <w:t>signalling</w:t>
      </w:r>
      <w:r w:rsidR="00571CA2">
        <w:t>.</w:t>
      </w:r>
      <w:r>
        <w:t xml:space="preserve">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(the glo</w:t>
      </w:r>
      <w:r w:rsidR="00571CA2">
        <w:t xml:space="preserve">merular filtration rate (GFR)). </w:t>
      </w:r>
      <w:r>
        <w:t>When there is a decrease in the sodium concentration, less sodium is reabsorbed in the macular densa cells. The cells increase the production of nitric oxide and Prostaglandins to vasodilate the afferent arterioles and increase renin release.</w:t>
      </w:r>
    </w:p>
    <w:p w:rsidR="00571CA2" w:rsidRDefault="008F5AE3" w:rsidP="00C6381D">
      <w:r>
        <w:t>QUESTION 4</w:t>
      </w:r>
    </w:p>
    <w:p w:rsidR="008F5AE3" w:rsidRDefault="008F5AE3" w:rsidP="00C6381D">
      <w:r>
        <w:t>ROLE OF KIDNEY IN BLOOD PRESSURE RGULATION</w:t>
      </w:r>
    </w:p>
    <w:p w:rsidR="002538D4" w:rsidRDefault="008F5AE3" w:rsidP="008F5AE3">
      <w:r>
        <w:t>The kidne</w:t>
      </w:r>
      <w:r>
        <w:t>y influences blood pressure by:</w:t>
      </w:r>
    </w:p>
    <w:p w:rsidR="002538D4" w:rsidRDefault="008F5AE3" w:rsidP="002538D4">
      <w:pPr>
        <w:pStyle w:val="ListParagraph"/>
        <w:numPr>
          <w:ilvl w:val="0"/>
          <w:numId w:val="3"/>
        </w:numPr>
      </w:pPr>
      <w:r>
        <w:t xml:space="preserve">Causing the </w:t>
      </w:r>
      <w:r w:rsidR="002538D4">
        <w:t>arteries and veins to constrict</w:t>
      </w:r>
    </w:p>
    <w:p w:rsidR="002538D4" w:rsidRDefault="008F5AE3" w:rsidP="002538D4">
      <w:pPr>
        <w:ind w:left="360"/>
      </w:pPr>
      <w:r>
        <w:t xml:space="preserve">Specialized cells are located in a portion of the distal tubule located near and in the wall of the afferent arteriole. The distal tubule cells (macula densa) sense the Na in the filtrate, and </w:t>
      </w:r>
      <w:proofErr w:type="gramStart"/>
      <w:r>
        <w:t>the</w:t>
      </w:r>
      <w:proofErr w:type="gramEnd"/>
      <w:r>
        <w:t xml:space="preserve"> arterial cells (juxtaglomerular cells) sense the blood pressure. When the blood pressure drops, the amount of filtered Na also drops. The juxtaglomerular cells sense the drop in blood pressure and the decrease in Na is relayed to them by the macula densa cells. The juxtaglomerular cells then release an enzyme called renin. Renin converts angiotensinogen (a peptide, or amino acid derivative) into angiotensin I. Angiotensin I is then converted to angiotensin II by an angiotensin-converting enzyme (ACE), which is found mainly in the lungs. Angiotensin II causes blood vessels to contract -- the increased blood vessel constrictions elevate the blood pressure.</w:t>
      </w:r>
      <w:r w:rsidR="002538D4">
        <w:t xml:space="preserve"> </w:t>
      </w:r>
    </w:p>
    <w:p w:rsidR="002538D4" w:rsidRDefault="008F5AE3" w:rsidP="002538D4">
      <w:pPr>
        <w:pStyle w:val="ListParagraph"/>
        <w:numPr>
          <w:ilvl w:val="0"/>
          <w:numId w:val="3"/>
        </w:numPr>
      </w:pPr>
      <w:r w:rsidRPr="008F5AE3">
        <w:t>Increasing the circulating blood volume</w:t>
      </w:r>
    </w:p>
    <w:p w:rsidR="008F5AE3" w:rsidRDefault="008F5AE3" w:rsidP="002538D4">
      <w:pPr>
        <w:ind w:left="360"/>
      </w:pPr>
      <w:r>
        <w:t xml:space="preserve">Angiotensin II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w:t>
      </w:r>
      <w:proofErr w:type="gramStart"/>
      <w:r>
        <w:t>beat</w:t>
      </w:r>
      <w:proofErr w:type="gramEnd"/>
      <w:r>
        <w:t>, thereby</w:t>
      </w:r>
      <w:r>
        <w:t xml:space="preserve"> increasing the blood pressure.</w:t>
      </w:r>
    </w:p>
    <w:p w:rsidR="008F5AE3" w:rsidRDefault="008F5AE3" w:rsidP="008F5AE3">
      <w:r>
        <w:t>QUESTION 5</w:t>
      </w:r>
    </w:p>
    <w:p w:rsidR="00081113" w:rsidRDefault="008F5AE3" w:rsidP="0087504B">
      <w:r>
        <w:t>ROLE O</w:t>
      </w:r>
      <w:r w:rsidR="00081113">
        <w:t>F KIDNEY IN CALCIUM HOMEOSTASIS</w:t>
      </w:r>
    </w:p>
    <w:p w:rsidR="008F5AE3" w:rsidRPr="00B23BD0" w:rsidRDefault="00081113" w:rsidP="0087504B">
      <w:r>
        <w:t xml:space="preserve"> When</w:t>
      </w:r>
      <w:r w:rsidR="0087504B">
        <w:t xml:space="preserve"> blood calcium levels drop, proteins in the parathyroid glands that detect calcium send signals to help secrete parathyroid hormones, or PTH. This hormone helps convert vitamin D into its a</w:t>
      </w:r>
      <w:r w:rsidR="0087504B">
        <w:t xml:space="preserve">ctive form known as calcitriol. </w:t>
      </w:r>
      <w:r w:rsidR="0087504B">
        <w:t xml:space="preserve">Calcitriol in the kidneys increases the absorption of calcium. Both PTH and calcitriol help release calcium in bones by activating osteoclasts. These cells help reabsorb calcium, decreasing calcium excretion in the urine, allowing it to be reabsorbed in the kidneys. When calcium is </w:t>
      </w:r>
      <w:bookmarkStart w:id="0" w:name="_GoBack"/>
      <w:bookmarkEnd w:id="0"/>
      <w:r w:rsidR="002538D4">
        <w:t>at a normal level</w:t>
      </w:r>
      <w:r w:rsidR="0087504B">
        <w:t>, parathyroid glands cease secretion of PTH and excess calcium is expelled in the urine, which can lead to problems in the kidneys if your calcium level is high.</w:t>
      </w:r>
    </w:p>
    <w:sectPr w:rsidR="008F5AE3" w:rsidRPr="00B23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247"/>
    <w:multiLevelType w:val="multilevel"/>
    <w:tmpl w:val="28AEF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11630"/>
    <w:multiLevelType w:val="multilevel"/>
    <w:tmpl w:val="BBEE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4372F7"/>
    <w:multiLevelType w:val="hybridMultilevel"/>
    <w:tmpl w:val="099E4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E9"/>
    <w:rsid w:val="00081113"/>
    <w:rsid w:val="00210026"/>
    <w:rsid w:val="002538D4"/>
    <w:rsid w:val="002F7F1E"/>
    <w:rsid w:val="00351E90"/>
    <w:rsid w:val="00571CA2"/>
    <w:rsid w:val="007202E9"/>
    <w:rsid w:val="007A4E95"/>
    <w:rsid w:val="0087504B"/>
    <w:rsid w:val="008F5AE3"/>
    <w:rsid w:val="00903A8B"/>
    <w:rsid w:val="00911481"/>
    <w:rsid w:val="00B23BD0"/>
    <w:rsid w:val="00C6381D"/>
    <w:rsid w:val="00D04E56"/>
    <w:rsid w:val="00EB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F1E"/>
    <w:rPr>
      <w:color w:val="0000FF" w:themeColor="hyperlink"/>
      <w:u w:val="single"/>
    </w:rPr>
  </w:style>
  <w:style w:type="paragraph" w:styleId="BalloonText">
    <w:name w:val="Balloon Text"/>
    <w:basedOn w:val="Normal"/>
    <w:link w:val="BalloonTextChar"/>
    <w:uiPriority w:val="99"/>
    <w:semiHidden/>
    <w:unhideWhenUsed/>
    <w:rsid w:val="00EB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BE"/>
    <w:rPr>
      <w:rFonts w:ascii="Tahoma" w:hAnsi="Tahoma" w:cs="Tahoma"/>
      <w:sz w:val="16"/>
      <w:szCs w:val="16"/>
    </w:rPr>
  </w:style>
  <w:style w:type="paragraph" w:styleId="ListParagraph">
    <w:name w:val="List Paragraph"/>
    <w:basedOn w:val="Normal"/>
    <w:uiPriority w:val="34"/>
    <w:qFormat/>
    <w:rsid w:val="0025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F1E"/>
    <w:rPr>
      <w:color w:val="0000FF" w:themeColor="hyperlink"/>
      <w:u w:val="single"/>
    </w:rPr>
  </w:style>
  <w:style w:type="paragraph" w:styleId="BalloonText">
    <w:name w:val="Balloon Text"/>
    <w:basedOn w:val="Normal"/>
    <w:link w:val="BalloonTextChar"/>
    <w:uiPriority w:val="99"/>
    <w:semiHidden/>
    <w:unhideWhenUsed/>
    <w:rsid w:val="00EB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BE"/>
    <w:rPr>
      <w:rFonts w:ascii="Tahoma" w:hAnsi="Tahoma" w:cs="Tahoma"/>
      <w:sz w:val="16"/>
      <w:szCs w:val="16"/>
    </w:rPr>
  </w:style>
  <w:style w:type="paragraph" w:styleId="ListParagraph">
    <w:name w:val="List Paragraph"/>
    <w:basedOn w:val="Normal"/>
    <w:uiPriority w:val="34"/>
    <w:qFormat/>
    <w:rsid w:val="0025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268">
      <w:bodyDiv w:val="1"/>
      <w:marLeft w:val="0"/>
      <w:marRight w:val="0"/>
      <w:marTop w:val="0"/>
      <w:marBottom w:val="0"/>
      <w:divBdr>
        <w:top w:val="none" w:sz="0" w:space="0" w:color="auto"/>
        <w:left w:val="none" w:sz="0" w:space="0" w:color="auto"/>
        <w:bottom w:val="none" w:sz="0" w:space="0" w:color="auto"/>
        <w:right w:val="none" w:sz="0" w:space="0" w:color="auto"/>
      </w:divBdr>
    </w:div>
    <w:div w:id="648872262">
      <w:bodyDiv w:val="1"/>
      <w:marLeft w:val="0"/>
      <w:marRight w:val="0"/>
      <w:marTop w:val="0"/>
      <w:marBottom w:val="0"/>
      <w:divBdr>
        <w:top w:val="none" w:sz="0" w:space="0" w:color="auto"/>
        <w:left w:val="none" w:sz="0" w:space="0" w:color="auto"/>
        <w:bottom w:val="none" w:sz="0" w:space="0" w:color="auto"/>
        <w:right w:val="none" w:sz="0" w:space="0" w:color="auto"/>
      </w:divBdr>
    </w:div>
    <w:div w:id="985158611">
      <w:bodyDiv w:val="1"/>
      <w:marLeft w:val="0"/>
      <w:marRight w:val="0"/>
      <w:marTop w:val="0"/>
      <w:marBottom w:val="0"/>
      <w:divBdr>
        <w:top w:val="none" w:sz="0" w:space="0" w:color="auto"/>
        <w:left w:val="none" w:sz="0" w:space="0" w:color="auto"/>
        <w:bottom w:val="none" w:sz="0" w:space="0" w:color="auto"/>
        <w:right w:val="none" w:sz="0" w:space="0" w:color="auto"/>
      </w:divBdr>
    </w:div>
    <w:div w:id="1040089053">
      <w:bodyDiv w:val="1"/>
      <w:marLeft w:val="0"/>
      <w:marRight w:val="0"/>
      <w:marTop w:val="0"/>
      <w:marBottom w:val="0"/>
      <w:divBdr>
        <w:top w:val="none" w:sz="0" w:space="0" w:color="auto"/>
        <w:left w:val="none" w:sz="0" w:space="0" w:color="auto"/>
        <w:bottom w:val="none" w:sz="0" w:space="0" w:color="auto"/>
        <w:right w:val="none" w:sz="0" w:space="0" w:color="auto"/>
      </w:divBdr>
      <w:divsChild>
        <w:div w:id="1599679633">
          <w:marLeft w:val="0"/>
          <w:marRight w:val="0"/>
          <w:marTop w:val="0"/>
          <w:marBottom w:val="0"/>
          <w:divBdr>
            <w:top w:val="none" w:sz="0" w:space="0" w:color="auto"/>
            <w:left w:val="none" w:sz="0" w:space="0" w:color="auto"/>
            <w:bottom w:val="none" w:sz="0" w:space="0" w:color="auto"/>
            <w:right w:val="none" w:sz="0" w:space="0" w:color="auto"/>
          </w:divBdr>
        </w:div>
      </w:divsChild>
    </w:div>
    <w:div w:id="1104110594">
      <w:bodyDiv w:val="1"/>
      <w:marLeft w:val="0"/>
      <w:marRight w:val="0"/>
      <w:marTop w:val="0"/>
      <w:marBottom w:val="0"/>
      <w:divBdr>
        <w:top w:val="none" w:sz="0" w:space="0" w:color="auto"/>
        <w:left w:val="none" w:sz="0" w:space="0" w:color="auto"/>
        <w:bottom w:val="none" w:sz="0" w:space="0" w:color="auto"/>
        <w:right w:val="none" w:sz="0" w:space="0" w:color="auto"/>
      </w:divBdr>
      <w:divsChild>
        <w:div w:id="2590677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13094725">
      <w:bodyDiv w:val="1"/>
      <w:marLeft w:val="0"/>
      <w:marRight w:val="0"/>
      <w:marTop w:val="0"/>
      <w:marBottom w:val="0"/>
      <w:divBdr>
        <w:top w:val="none" w:sz="0" w:space="0" w:color="auto"/>
        <w:left w:val="none" w:sz="0" w:space="0" w:color="auto"/>
        <w:bottom w:val="none" w:sz="0" w:space="0" w:color="auto"/>
        <w:right w:val="none" w:sz="0" w:space="0" w:color="auto"/>
      </w:divBdr>
    </w:div>
    <w:div w:id="1641963218">
      <w:bodyDiv w:val="1"/>
      <w:marLeft w:val="0"/>
      <w:marRight w:val="0"/>
      <w:marTop w:val="0"/>
      <w:marBottom w:val="0"/>
      <w:divBdr>
        <w:top w:val="none" w:sz="0" w:space="0" w:color="auto"/>
        <w:left w:val="none" w:sz="0" w:space="0" w:color="auto"/>
        <w:bottom w:val="none" w:sz="0" w:space="0" w:color="auto"/>
        <w:right w:val="none" w:sz="0" w:space="0" w:color="auto"/>
      </w:divBdr>
    </w:div>
    <w:div w:id="2048027163">
      <w:bodyDiv w:val="1"/>
      <w:marLeft w:val="0"/>
      <w:marRight w:val="0"/>
      <w:marTop w:val="0"/>
      <w:marBottom w:val="0"/>
      <w:divBdr>
        <w:top w:val="none" w:sz="0" w:space="0" w:color="auto"/>
        <w:left w:val="none" w:sz="0" w:space="0" w:color="auto"/>
        <w:bottom w:val="none" w:sz="0" w:space="0" w:color="auto"/>
        <w:right w:val="none" w:sz="0" w:space="0" w:color="auto"/>
      </w:divBdr>
      <w:divsChild>
        <w:div w:id="21608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business-services/nature-and-types-of-servi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ppr.com/guides/maths/relations-and-functions/functions/" TargetMode="External"/><Relationship Id="rId12" Type="http://schemas.openxmlformats.org/officeDocument/2006/relationships/hyperlink" Target="https://psychology.wikia.org/wiki/Juxtaglomerular_apparatus?action=edit&amp;sec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oppr.com/guides/biology/excretory-products/micturi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oppr.com/guides/biology/locomotion-and-movement/skeletal-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Phayyy</dc:creator>
  <cp:lastModifiedBy>Phayyy</cp:lastModifiedBy>
  <cp:revision>6</cp:revision>
  <dcterms:created xsi:type="dcterms:W3CDTF">2020-05-22T12:29:00Z</dcterms:created>
  <dcterms:modified xsi:type="dcterms:W3CDTF">2020-05-23T22:00:00Z</dcterms:modified>
</cp:coreProperties>
</file>