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14F" w:rsidRDefault="0085714F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Name: Anamelechi Ngozi Joy</w:t>
      </w:r>
    </w:p>
    <w:p w:rsidR="00201D2F" w:rsidRDefault="003C64FF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Department: Medical laboratory science </w:t>
      </w:r>
    </w:p>
    <w:p w:rsidR="00DE3C34" w:rsidRDefault="00DE3C34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Matric no: 18/mhs06/016</w:t>
      </w:r>
    </w:p>
    <w:p w:rsidR="00DE3C34" w:rsidRDefault="00DE3C34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Level: 200 level</w:t>
      </w:r>
    </w:p>
    <w:p w:rsidR="00DE3C34" w:rsidRDefault="00DE3C34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      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Bch 202 Assignment </w:t>
      </w:r>
    </w:p>
    <w:p w:rsidR="00F11E40" w:rsidRPr="00F11E40" w:rsidRDefault="00F11E40" w:rsidP="00F11E4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Biochemical significance of vitamins are: </w:t>
      </w:r>
    </w:p>
    <w:p w:rsidR="00F11E40" w:rsidRDefault="00F11E40" w:rsidP="00F11E4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Vitamin E- </w:t>
      </w:r>
      <w:r w:rsidR="002D71F8">
        <w:rPr>
          <w:rFonts w:asciiTheme="majorHAnsi" w:hAnsiTheme="majorHAnsi"/>
          <w:sz w:val="28"/>
          <w:szCs w:val="28"/>
        </w:rPr>
        <w:t xml:space="preserve">its antioxidant effect, protecting molecules and tissues against the deleterious effect of free radicals. </w:t>
      </w:r>
      <w:r w:rsidR="00772D0D">
        <w:rPr>
          <w:rFonts w:asciiTheme="majorHAnsi" w:hAnsiTheme="majorHAnsi"/>
          <w:sz w:val="28"/>
          <w:szCs w:val="28"/>
        </w:rPr>
        <w:t>They also assist immune function and act as an antioxidant that protects cells from damage.</w:t>
      </w:r>
    </w:p>
    <w:p w:rsidR="00772D0D" w:rsidRDefault="00772D0D" w:rsidP="00F11E4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Vitamin K- required for blood clotting and proper bone development.</w:t>
      </w:r>
    </w:p>
    <w:p w:rsidR="00983D7F" w:rsidRDefault="00983D7F" w:rsidP="00F11E4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Vitamin A- necessary for proper vision and organic function.</w:t>
      </w:r>
    </w:p>
    <w:p w:rsidR="00983D7F" w:rsidRDefault="00983D7F" w:rsidP="00F11E4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Vitamin D- promotes proper immune function and assist in calcium absorption and bone growth.</w:t>
      </w:r>
    </w:p>
    <w:p w:rsidR="00983D7F" w:rsidRDefault="00983D7F" w:rsidP="00F11E4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Vitamin </w:t>
      </w:r>
      <w:r w:rsidR="008A3286">
        <w:rPr>
          <w:rFonts w:asciiTheme="majorHAnsi" w:hAnsiTheme="majorHAnsi"/>
          <w:sz w:val="28"/>
          <w:szCs w:val="28"/>
        </w:rPr>
        <w:t xml:space="preserve">B7- plays a role in the metabolism of fatty acids, amino acids and </w:t>
      </w:r>
      <w:r w:rsidR="00784699">
        <w:rPr>
          <w:rFonts w:asciiTheme="majorHAnsi" w:hAnsiTheme="majorHAnsi"/>
          <w:sz w:val="28"/>
          <w:szCs w:val="28"/>
        </w:rPr>
        <w:t>glucose.</w:t>
      </w:r>
    </w:p>
    <w:p w:rsidR="00784699" w:rsidRDefault="00784699" w:rsidP="00F11E4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Vitamin B1 ( Thiamine)- helps convert nutrients into energy. </w:t>
      </w:r>
    </w:p>
    <w:p w:rsidR="001C6A81" w:rsidRDefault="00A946D4" w:rsidP="00B47FE9">
      <w:pPr>
        <w:pStyle w:val="ListParagraph"/>
        <w:spacing w:line="360" w:lineRule="auto"/>
        <w:ind w:left="1440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2a) </w:t>
      </w:r>
      <w:r w:rsidR="001C6A81">
        <w:rPr>
          <w:rFonts w:asciiTheme="majorHAnsi" w:hAnsiTheme="majorHAnsi"/>
          <w:b/>
          <w:bCs/>
          <w:sz w:val="28"/>
          <w:szCs w:val="28"/>
          <w:u w:val="single"/>
        </w:rPr>
        <w:t xml:space="preserve">Role of coenzymes </w:t>
      </w:r>
      <w:r w:rsidR="0050372C">
        <w:rPr>
          <w:rFonts w:asciiTheme="majorHAnsi" w:hAnsiTheme="majorHAnsi"/>
          <w:b/>
          <w:bCs/>
          <w:sz w:val="28"/>
          <w:szCs w:val="28"/>
          <w:u w:val="single"/>
        </w:rPr>
        <w:t>in metabolism</w:t>
      </w:r>
    </w:p>
    <w:p w:rsidR="00B47FE9" w:rsidRDefault="00B47FE9" w:rsidP="00B47FE9">
      <w:pPr>
        <w:pStyle w:val="ListParagraph"/>
        <w:spacing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Riboflavin (B 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rFonts w:asciiTheme="majorHAnsi" w:hAnsiTheme="majorHAnsi"/>
          <w:sz w:val="28"/>
          <w:szCs w:val="28"/>
        </w:rPr>
        <w:t>)</w:t>
      </w:r>
      <w:r w:rsidR="00A202C7">
        <w:rPr>
          <w:rFonts w:asciiTheme="majorHAnsi" w:hAnsiTheme="majorHAnsi"/>
          <w:sz w:val="28"/>
          <w:szCs w:val="28"/>
        </w:rPr>
        <w:t xml:space="preserve">- It is a precursor of enzymes FMN and FAD, which are </w:t>
      </w:r>
      <w:r w:rsidR="00B604CC">
        <w:rPr>
          <w:rFonts w:asciiTheme="majorHAnsi" w:hAnsiTheme="majorHAnsi"/>
          <w:sz w:val="28"/>
          <w:szCs w:val="28"/>
        </w:rPr>
        <w:t>required by several oxidation</w:t>
      </w:r>
      <w:r w:rsidR="00012A8B">
        <w:rPr>
          <w:rFonts w:asciiTheme="majorHAnsi" w:hAnsiTheme="majorHAnsi"/>
          <w:sz w:val="28"/>
          <w:szCs w:val="28"/>
        </w:rPr>
        <w:t>, re</w:t>
      </w:r>
      <w:r w:rsidR="00B604CC">
        <w:rPr>
          <w:rFonts w:asciiTheme="majorHAnsi" w:hAnsiTheme="majorHAnsi"/>
          <w:sz w:val="28"/>
          <w:szCs w:val="28"/>
        </w:rPr>
        <w:t>duction reaction in metabolism</w:t>
      </w:r>
      <w:r w:rsidR="00012A8B">
        <w:rPr>
          <w:rFonts w:asciiTheme="majorHAnsi" w:hAnsiTheme="majorHAnsi"/>
          <w:sz w:val="28"/>
          <w:szCs w:val="28"/>
        </w:rPr>
        <w:t xml:space="preserve">. FMN and </w:t>
      </w:r>
      <w:r w:rsidR="00214B8A">
        <w:rPr>
          <w:rFonts w:asciiTheme="majorHAnsi" w:hAnsiTheme="majorHAnsi"/>
          <w:sz w:val="28"/>
          <w:szCs w:val="28"/>
        </w:rPr>
        <w:t xml:space="preserve">FAD serve as coenzymes </w:t>
      </w:r>
      <w:r w:rsidR="00B44A73">
        <w:rPr>
          <w:rFonts w:asciiTheme="majorHAnsi" w:hAnsiTheme="majorHAnsi"/>
          <w:sz w:val="28"/>
          <w:szCs w:val="28"/>
        </w:rPr>
        <w:t>for oxidoreductase enzymes involved in carbohydrate, protein, lipid etc.</w:t>
      </w:r>
    </w:p>
    <w:p w:rsidR="00B44A73" w:rsidRDefault="00B44A73" w:rsidP="00B47FE9">
      <w:pPr>
        <w:pStyle w:val="ListParagraph"/>
        <w:spacing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B) </w:t>
      </w:r>
      <w:r w:rsidR="000F1BDF">
        <w:rPr>
          <w:rFonts w:asciiTheme="majorHAnsi" w:hAnsiTheme="majorHAnsi"/>
          <w:sz w:val="28"/>
          <w:szCs w:val="28"/>
        </w:rPr>
        <w:t xml:space="preserve">Pyridoxine (B6)- pyridoxal phosphate (PLP) acts as co-enzyme </w:t>
      </w:r>
      <w:r w:rsidR="007F1E50">
        <w:rPr>
          <w:rFonts w:asciiTheme="majorHAnsi" w:hAnsiTheme="majorHAnsi"/>
          <w:sz w:val="28"/>
          <w:szCs w:val="28"/>
        </w:rPr>
        <w:t>for many reactions in amino acid metabolism such as : Transamination, Decarboxylation etc.</w:t>
      </w:r>
    </w:p>
    <w:p w:rsidR="007F1E50" w:rsidRDefault="007F1E50" w:rsidP="007F1E50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3</w:t>
      </w:r>
      <w:r w:rsidR="005B700C">
        <w:rPr>
          <w:rFonts w:asciiTheme="majorHAnsi" w:hAnsiTheme="majorHAnsi"/>
          <w:sz w:val="28"/>
          <w:szCs w:val="28"/>
        </w:rPr>
        <w:t xml:space="preserve">)             </w:t>
      </w:r>
      <w:r w:rsidR="005B700C">
        <w:rPr>
          <w:rFonts w:asciiTheme="majorHAnsi" w:hAnsiTheme="majorHAnsi"/>
          <w:b/>
          <w:bCs/>
          <w:sz w:val="28"/>
          <w:szCs w:val="28"/>
          <w:u w:val="single"/>
        </w:rPr>
        <w:t xml:space="preserve">Nomenclature of Nucleosides, Nucleotides and Nucleic acids </w:t>
      </w:r>
    </w:p>
    <w:p w:rsidR="00AF1C54" w:rsidRPr="005B700C" w:rsidRDefault="00AA4243" w:rsidP="007F1E50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AF1C54" w:rsidTr="00AF1C54">
        <w:tc>
          <w:tcPr>
            <w:tcW w:w="2336" w:type="dxa"/>
          </w:tcPr>
          <w:p w:rsidR="00AF1C54" w:rsidRPr="001547E1" w:rsidRDefault="003A111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47E1">
              <w:rPr>
                <w:rFonts w:asciiTheme="majorHAnsi" w:hAnsiTheme="majorHAnsi"/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2338" w:type="dxa"/>
          </w:tcPr>
          <w:p w:rsidR="00AF1C54" w:rsidRPr="001547E1" w:rsidRDefault="003A111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47E1">
              <w:rPr>
                <w:rFonts w:asciiTheme="majorHAnsi" w:hAnsiTheme="majorHAnsi"/>
                <w:b/>
                <w:bCs/>
                <w:sz w:val="28"/>
                <w:szCs w:val="28"/>
              </w:rPr>
              <w:t>Nucleoside</w:t>
            </w:r>
          </w:p>
        </w:tc>
        <w:tc>
          <w:tcPr>
            <w:tcW w:w="2338" w:type="dxa"/>
          </w:tcPr>
          <w:p w:rsidR="00AF1C54" w:rsidRPr="001547E1" w:rsidRDefault="003A111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47E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Nucleotide </w:t>
            </w:r>
          </w:p>
        </w:tc>
        <w:tc>
          <w:tcPr>
            <w:tcW w:w="2338" w:type="dxa"/>
          </w:tcPr>
          <w:p w:rsidR="00AF1C54" w:rsidRDefault="003A111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47E1">
              <w:rPr>
                <w:rFonts w:asciiTheme="majorHAnsi" w:hAnsiTheme="majorHAnsi"/>
                <w:b/>
                <w:bCs/>
                <w:sz w:val="28"/>
                <w:szCs w:val="28"/>
              </w:rPr>
              <w:t>Nucleic</w:t>
            </w:r>
            <w:r w:rsidR="001547E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547E1">
              <w:rPr>
                <w:rFonts w:asciiTheme="majorHAnsi" w:hAnsiTheme="majorHAnsi"/>
                <w:b/>
                <w:bCs/>
                <w:sz w:val="28"/>
                <w:szCs w:val="28"/>
              </w:rPr>
              <w:t>acid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AF1C54" w:rsidTr="00AF1C54">
        <w:tc>
          <w:tcPr>
            <w:tcW w:w="2336" w:type="dxa"/>
          </w:tcPr>
          <w:p w:rsidR="00AF1C54" w:rsidRPr="001547E1" w:rsidRDefault="00AE0826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47E1">
              <w:rPr>
                <w:rFonts w:asciiTheme="majorHAnsi" w:hAnsiTheme="majorHAnsi"/>
                <w:b/>
                <w:bCs/>
                <w:sz w:val="28"/>
                <w:szCs w:val="28"/>
              </w:rPr>
              <w:t>Purines</w:t>
            </w:r>
          </w:p>
        </w:tc>
        <w:tc>
          <w:tcPr>
            <w:tcW w:w="2338" w:type="dxa"/>
          </w:tcPr>
          <w:p w:rsidR="00AF1C54" w:rsidRDefault="00AF1C54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AF1C54" w:rsidRDefault="00AF1C54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AF1C54" w:rsidRDefault="00AF1C54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F1C54" w:rsidTr="00AF1C54">
        <w:tc>
          <w:tcPr>
            <w:tcW w:w="2336" w:type="dxa"/>
          </w:tcPr>
          <w:p w:rsidR="00AF1C54" w:rsidRPr="00AE0826" w:rsidRDefault="00E20241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Adenine </w:t>
            </w:r>
          </w:p>
        </w:tc>
        <w:tc>
          <w:tcPr>
            <w:tcW w:w="2338" w:type="dxa"/>
          </w:tcPr>
          <w:p w:rsidR="008952BD" w:rsidRDefault="00E20241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Adenosine</w:t>
            </w:r>
          </w:p>
          <w:p w:rsidR="00AF1C54" w:rsidRPr="00E20241" w:rsidRDefault="008952BD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Deoxyadenosine </w:t>
            </w:r>
            <w:r w:rsidR="00E2024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AF1C54" w:rsidRDefault="00E20241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Adenylate </w:t>
            </w:r>
          </w:p>
          <w:p w:rsidR="008952BD" w:rsidRPr="00E20241" w:rsidRDefault="008952BD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Deoxyadenylate</w:t>
            </w:r>
          </w:p>
        </w:tc>
        <w:tc>
          <w:tcPr>
            <w:tcW w:w="2338" w:type="dxa"/>
          </w:tcPr>
          <w:p w:rsidR="00AF1C54" w:rsidRDefault="000A34CF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RNA</w:t>
            </w:r>
          </w:p>
          <w:p w:rsidR="008952BD" w:rsidRPr="000A34CF" w:rsidRDefault="008952BD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DNA</w:t>
            </w:r>
          </w:p>
        </w:tc>
      </w:tr>
      <w:tr w:rsidR="00C662D9" w:rsidTr="00AF1C54">
        <w:tc>
          <w:tcPr>
            <w:tcW w:w="2336" w:type="dxa"/>
          </w:tcPr>
          <w:p w:rsidR="00C662D9" w:rsidRPr="000A34CF" w:rsidRDefault="000A34CF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Guanine </w:t>
            </w:r>
          </w:p>
        </w:tc>
        <w:tc>
          <w:tcPr>
            <w:tcW w:w="2338" w:type="dxa"/>
          </w:tcPr>
          <w:p w:rsidR="00C662D9" w:rsidRDefault="000A34CF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Guanosine </w:t>
            </w:r>
          </w:p>
          <w:p w:rsidR="008952BD" w:rsidRPr="000A34CF" w:rsidRDefault="008952BD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Deoxyguanosine</w:t>
            </w:r>
          </w:p>
        </w:tc>
        <w:tc>
          <w:tcPr>
            <w:tcW w:w="2338" w:type="dxa"/>
          </w:tcPr>
          <w:p w:rsidR="00C662D9" w:rsidRDefault="008952BD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Guanylate</w:t>
            </w:r>
          </w:p>
          <w:p w:rsidR="008952BD" w:rsidRPr="008952BD" w:rsidRDefault="008952BD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Deoxyguanylate</w:t>
            </w:r>
          </w:p>
        </w:tc>
        <w:tc>
          <w:tcPr>
            <w:tcW w:w="2338" w:type="dxa"/>
          </w:tcPr>
          <w:p w:rsidR="00C662D9" w:rsidRDefault="000D155E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RNA</w:t>
            </w:r>
          </w:p>
          <w:p w:rsidR="000D155E" w:rsidRPr="000D155E" w:rsidRDefault="000D155E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DNA</w:t>
            </w:r>
          </w:p>
        </w:tc>
      </w:tr>
      <w:tr w:rsidR="00C662D9" w:rsidTr="00AF1C54">
        <w:tc>
          <w:tcPr>
            <w:tcW w:w="2336" w:type="dxa"/>
          </w:tcPr>
          <w:p w:rsidR="00C662D9" w:rsidRPr="00A206BB" w:rsidRDefault="000D155E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206BB">
              <w:rPr>
                <w:rFonts w:asciiTheme="majorHAnsi" w:hAnsiTheme="majorHAnsi"/>
                <w:b/>
                <w:bCs/>
                <w:sz w:val="28"/>
                <w:szCs w:val="28"/>
              </w:rPr>
              <w:t>Pyrimidines</w:t>
            </w:r>
          </w:p>
        </w:tc>
        <w:tc>
          <w:tcPr>
            <w:tcW w:w="2338" w:type="dxa"/>
          </w:tcPr>
          <w:p w:rsidR="00C662D9" w:rsidRDefault="00C662D9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C662D9" w:rsidRDefault="00C662D9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C662D9" w:rsidRDefault="00C662D9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C662D9" w:rsidTr="00AF1C54">
        <w:tc>
          <w:tcPr>
            <w:tcW w:w="2336" w:type="dxa"/>
          </w:tcPr>
          <w:p w:rsidR="00C662D9" w:rsidRPr="00A206BB" w:rsidRDefault="00621913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Cytosine</w:t>
            </w:r>
          </w:p>
        </w:tc>
        <w:tc>
          <w:tcPr>
            <w:tcW w:w="2338" w:type="dxa"/>
          </w:tcPr>
          <w:p w:rsidR="00C662D9" w:rsidRDefault="00A206B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Cytidine</w:t>
            </w:r>
          </w:p>
          <w:p w:rsidR="00A206BB" w:rsidRPr="00A206BB" w:rsidRDefault="00A206B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Deoxycytidine</w:t>
            </w:r>
          </w:p>
        </w:tc>
        <w:tc>
          <w:tcPr>
            <w:tcW w:w="2338" w:type="dxa"/>
          </w:tcPr>
          <w:p w:rsidR="00C662D9" w:rsidRDefault="00A206B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Cytidylate</w:t>
            </w:r>
          </w:p>
          <w:p w:rsidR="00A206BB" w:rsidRPr="00A206BB" w:rsidRDefault="00A206B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Deoxycytidylate</w:t>
            </w:r>
          </w:p>
        </w:tc>
        <w:tc>
          <w:tcPr>
            <w:tcW w:w="2338" w:type="dxa"/>
          </w:tcPr>
          <w:p w:rsidR="00C662D9" w:rsidRDefault="00A206B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RNA</w:t>
            </w:r>
          </w:p>
          <w:p w:rsidR="00A206BB" w:rsidRPr="00A206BB" w:rsidRDefault="00A206BB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DNA</w:t>
            </w:r>
          </w:p>
        </w:tc>
      </w:tr>
      <w:tr w:rsidR="00C662D9" w:rsidTr="00AF1C54">
        <w:tc>
          <w:tcPr>
            <w:tcW w:w="2336" w:type="dxa"/>
          </w:tcPr>
          <w:p w:rsidR="00C662D9" w:rsidRPr="00672370" w:rsidRDefault="00672370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Thymine</w:t>
            </w:r>
          </w:p>
        </w:tc>
        <w:tc>
          <w:tcPr>
            <w:tcW w:w="2338" w:type="dxa"/>
          </w:tcPr>
          <w:p w:rsidR="00672370" w:rsidRPr="00672370" w:rsidRDefault="00672370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Thymidine or Deoxythymidine</w:t>
            </w:r>
          </w:p>
        </w:tc>
        <w:tc>
          <w:tcPr>
            <w:tcW w:w="2338" w:type="dxa"/>
          </w:tcPr>
          <w:p w:rsidR="00C662D9" w:rsidRPr="00672370" w:rsidRDefault="00672370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A655F7">
              <w:rPr>
                <w:rFonts w:asciiTheme="majorHAnsi" w:hAnsiTheme="majorHAnsi"/>
                <w:sz w:val="28"/>
                <w:szCs w:val="28"/>
              </w:rPr>
              <w:t>Thymidylate</w:t>
            </w:r>
            <w:r w:rsidR="00A655F7">
              <w:rPr>
                <w:rFonts w:asciiTheme="majorHAnsi" w:hAnsiTheme="majorHAnsi"/>
                <w:sz w:val="28"/>
                <w:szCs w:val="28"/>
              </w:rPr>
              <w:t xml:space="preserve"> or Deoxythymidylate</w:t>
            </w:r>
          </w:p>
        </w:tc>
        <w:tc>
          <w:tcPr>
            <w:tcW w:w="2338" w:type="dxa"/>
          </w:tcPr>
          <w:p w:rsidR="00C662D9" w:rsidRPr="00A655F7" w:rsidRDefault="00A655F7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DNA</w:t>
            </w:r>
          </w:p>
        </w:tc>
      </w:tr>
      <w:tr w:rsidR="00C662D9" w:rsidTr="00AF1C54">
        <w:tc>
          <w:tcPr>
            <w:tcW w:w="2336" w:type="dxa"/>
          </w:tcPr>
          <w:p w:rsidR="00C662D9" w:rsidRPr="00A655F7" w:rsidRDefault="00A655F7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Uracil</w:t>
            </w:r>
          </w:p>
        </w:tc>
        <w:tc>
          <w:tcPr>
            <w:tcW w:w="2338" w:type="dxa"/>
          </w:tcPr>
          <w:p w:rsidR="00C662D9" w:rsidRPr="00A655F7" w:rsidRDefault="00A655F7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Uridine</w:t>
            </w:r>
          </w:p>
        </w:tc>
        <w:tc>
          <w:tcPr>
            <w:tcW w:w="2338" w:type="dxa"/>
          </w:tcPr>
          <w:p w:rsidR="00C662D9" w:rsidRPr="00A655F7" w:rsidRDefault="00A655F7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Uridylate</w:t>
            </w:r>
          </w:p>
        </w:tc>
        <w:tc>
          <w:tcPr>
            <w:tcW w:w="2338" w:type="dxa"/>
          </w:tcPr>
          <w:p w:rsidR="00C662D9" w:rsidRPr="00A655F7" w:rsidRDefault="00A655F7" w:rsidP="007F1E5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RNA</w:t>
            </w:r>
          </w:p>
        </w:tc>
      </w:tr>
    </w:tbl>
    <w:p w:rsidR="005B700C" w:rsidRDefault="005B700C" w:rsidP="007F1E50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66BC9" w:rsidRDefault="00E1082C" w:rsidP="00E1082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4) Vitamin A (all-trans-retinol) </w:t>
      </w:r>
      <w:r w:rsidR="000D0FE7">
        <w:rPr>
          <w:rFonts w:asciiTheme="majorHAnsi" w:hAnsiTheme="majorHAnsi"/>
          <w:sz w:val="28"/>
          <w:szCs w:val="28"/>
        </w:rPr>
        <w:t>is a precursor to the formation of the photo pigment Rhodopsin, which is located in the rods. In order for Rhodopsin</w:t>
      </w:r>
      <w:r w:rsidR="008E60E3">
        <w:rPr>
          <w:rFonts w:asciiTheme="majorHAnsi" w:hAnsiTheme="majorHAnsi"/>
          <w:sz w:val="28"/>
          <w:szCs w:val="28"/>
        </w:rPr>
        <w:t xml:space="preserve"> to be formed, vitamin A must be converted to 11-cis-retinal. This </w:t>
      </w:r>
      <w:r w:rsidR="00DE4166">
        <w:rPr>
          <w:rFonts w:asciiTheme="majorHAnsi" w:hAnsiTheme="majorHAnsi"/>
          <w:sz w:val="28"/>
          <w:szCs w:val="28"/>
        </w:rPr>
        <w:t>can occur in 2 ways; Vit</w:t>
      </w:r>
      <w:r w:rsidR="000249DA">
        <w:rPr>
          <w:rFonts w:asciiTheme="majorHAnsi" w:hAnsiTheme="majorHAnsi"/>
          <w:sz w:val="28"/>
          <w:szCs w:val="28"/>
        </w:rPr>
        <w:t xml:space="preserve">amin </w:t>
      </w:r>
      <w:r w:rsidR="00DE4166">
        <w:rPr>
          <w:rFonts w:asciiTheme="majorHAnsi" w:hAnsiTheme="majorHAnsi"/>
          <w:sz w:val="28"/>
          <w:szCs w:val="28"/>
        </w:rPr>
        <w:t xml:space="preserve">A can be converted to 11-cis-retinal </w:t>
      </w:r>
      <w:r w:rsidR="005E4574">
        <w:rPr>
          <w:rFonts w:asciiTheme="majorHAnsi" w:hAnsiTheme="majorHAnsi"/>
          <w:sz w:val="28"/>
          <w:szCs w:val="28"/>
        </w:rPr>
        <w:t>by isomerase. This 11-cis-retin</w:t>
      </w:r>
      <w:r w:rsidR="000249DA">
        <w:rPr>
          <w:rFonts w:asciiTheme="majorHAnsi" w:hAnsiTheme="majorHAnsi"/>
          <w:sz w:val="28"/>
          <w:szCs w:val="28"/>
        </w:rPr>
        <w:t>o</w:t>
      </w:r>
      <w:r w:rsidR="005E4574">
        <w:rPr>
          <w:rFonts w:asciiTheme="majorHAnsi" w:hAnsiTheme="majorHAnsi"/>
          <w:sz w:val="28"/>
          <w:szCs w:val="28"/>
        </w:rPr>
        <w:t>l can thus be converted to 11-cis-retinal.</w:t>
      </w:r>
      <w:r w:rsidR="00B276F9">
        <w:rPr>
          <w:rFonts w:asciiTheme="majorHAnsi" w:hAnsiTheme="majorHAnsi"/>
          <w:sz w:val="28"/>
          <w:szCs w:val="28"/>
        </w:rPr>
        <w:t xml:space="preserve"> Vitamin A is required for the maintenance of normal vision. A deficiency in vitamin A can lead to visual disturbance. In the </w:t>
      </w:r>
      <w:r w:rsidR="00462EBD">
        <w:rPr>
          <w:rFonts w:asciiTheme="majorHAnsi" w:hAnsiTheme="majorHAnsi"/>
          <w:sz w:val="28"/>
          <w:szCs w:val="28"/>
        </w:rPr>
        <w:t>eyes, a form of vitamin A called “retinal (active form of vitamin A)</w:t>
      </w:r>
      <w:r w:rsidR="00101BCC">
        <w:rPr>
          <w:rFonts w:asciiTheme="majorHAnsi" w:hAnsiTheme="majorHAnsi"/>
          <w:sz w:val="28"/>
          <w:szCs w:val="28"/>
        </w:rPr>
        <w:t xml:space="preserve">” is combined with a protein </w:t>
      </w:r>
      <w:r w:rsidR="00101BCC">
        <w:rPr>
          <w:rFonts w:asciiTheme="majorHAnsi" w:hAnsiTheme="majorHAnsi"/>
          <w:sz w:val="28"/>
          <w:szCs w:val="28"/>
        </w:rPr>
        <w:lastRenderedPageBreak/>
        <w:t xml:space="preserve">called “Opsin” to give “Rhodopsin”, an essential light absorbing </w:t>
      </w:r>
      <w:r w:rsidR="009B3EF2">
        <w:rPr>
          <w:rFonts w:asciiTheme="majorHAnsi" w:hAnsiTheme="majorHAnsi"/>
          <w:sz w:val="28"/>
          <w:szCs w:val="28"/>
        </w:rPr>
        <w:t xml:space="preserve">molecule needed for </w:t>
      </w:r>
      <w:r w:rsidR="00D66BC9">
        <w:rPr>
          <w:rFonts w:asciiTheme="majorHAnsi" w:hAnsiTheme="majorHAnsi"/>
          <w:sz w:val="28"/>
          <w:szCs w:val="28"/>
        </w:rPr>
        <w:t xml:space="preserve">colour </w:t>
      </w:r>
      <w:r w:rsidR="009B3EF2">
        <w:rPr>
          <w:rFonts w:asciiTheme="majorHAnsi" w:hAnsiTheme="majorHAnsi"/>
          <w:sz w:val="28"/>
          <w:szCs w:val="28"/>
        </w:rPr>
        <w:t xml:space="preserve"> vision and seeing in dim light.</w:t>
      </w:r>
      <w:r w:rsidR="00DE4E51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427355</wp:posOffset>
            </wp:positionV>
            <wp:extent cx="5943600" cy="32912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722" w:rsidRDefault="00BE7BA5" w:rsidP="00E1082C">
      <w:p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5a)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Bright light effect on the eye</w:t>
      </w:r>
    </w:p>
    <w:p w:rsidR="00BE7BA5" w:rsidRDefault="00E61D3C" w:rsidP="00E1082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Iris serves as a main defense against bright light. When intense </w:t>
      </w:r>
      <w:r w:rsidR="00E0637D">
        <w:rPr>
          <w:rFonts w:asciiTheme="majorHAnsi" w:hAnsiTheme="majorHAnsi"/>
          <w:sz w:val="28"/>
          <w:szCs w:val="28"/>
        </w:rPr>
        <w:t xml:space="preserve">light Ray’s reach your eyes, the Iris respond by constricting the pupil thus protecting the retina </w:t>
      </w:r>
      <w:r w:rsidR="00F262A0">
        <w:rPr>
          <w:rFonts w:asciiTheme="majorHAnsi" w:hAnsiTheme="majorHAnsi"/>
          <w:sz w:val="28"/>
          <w:szCs w:val="28"/>
        </w:rPr>
        <w:t xml:space="preserve">and helping it process the incoming image better. When the retina’s light </w:t>
      </w:r>
      <w:r w:rsidR="0081644B">
        <w:rPr>
          <w:rFonts w:asciiTheme="majorHAnsi" w:hAnsiTheme="majorHAnsi"/>
          <w:sz w:val="28"/>
          <w:szCs w:val="28"/>
        </w:rPr>
        <w:t xml:space="preserve">sensing cell become over stimulated from looking at a bright light, they release  massive amounts of </w:t>
      </w:r>
      <w:r w:rsidR="008E2B00">
        <w:rPr>
          <w:rFonts w:asciiTheme="majorHAnsi" w:hAnsiTheme="majorHAnsi"/>
          <w:sz w:val="28"/>
          <w:szCs w:val="28"/>
        </w:rPr>
        <w:t xml:space="preserve">signaling </w:t>
      </w:r>
      <w:r w:rsidR="0081644B">
        <w:rPr>
          <w:rFonts w:asciiTheme="majorHAnsi" w:hAnsiTheme="majorHAnsi"/>
          <w:sz w:val="28"/>
          <w:szCs w:val="28"/>
        </w:rPr>
        <w:t>chemicals</w:t>
      </w:r>
      <w:r w:rsidR="008E2B00">
        <w:rPr>
          <w:rFonts w:asciiTheme="majorHAnsi" w:hAnsiTheme="majorHAnsi"/>
          <w:sz w:val="28"/>
          <w:szCs w:val="28"/>
        </w:rPr>
        <w:t xml:space="preserve">, injuring the back of the eye as a result. The sun </w:t>
      </w:r>
      <w:r w:rsidR="00687538">
        <w:rPr>
          <w:rFonts w:asciiTheme="majorHAnsi" w:hAnsiTheme="majorHAnsi"/>
          <w:sz w:val="28"/>
          <w:szCs w:val="28"/>
        </w:rPr>
        <w:t>shines with such intensity that staring directly at it for just a few seconds can cause permanent retinal damage.</w:t>
      </w:r>
    </w:p>
    <w:p w:rsidR="00687538" w:rsidRDefault="00687538" w:rsidP="00E1082C">
      <w:p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Dim light </w:t>
      </w:r>
      <w:r w:rsidR="008C159B">
        <w:rPr>
          <w:rFonts w:asciiTheme="majorHAnsi" w:hAnsiTheme="majorHAnsi"/>
          <w:b/>
          <w:bCs/>
          <w:sz w:val="28"/>
          <w:szCs w:val="28"/>
          <w:u w:val="single"/>
        </w:rPr>
        <w:t>effect on the eye</w:t>
      </w:r>
    </w:p>
    <w:p w:rsidR="008C159B" w:rsidRDefault="008C159B" w:rsidP="00E1082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will tire your eyes out more quickly. Dim light makes our pupils larger (to maximise light entering the eye). This means more light Ray’s enter the eye </w:t>
      </w:r>
      <w:r>
        <w:rPr>
          <w:rFonts w:asciiTheme="majorHAnsi" w:hAnsiTheme="majorHAnsi"/>
          <w:sz w:val="28"/>
          <w:szCs w:val="28"/>
        </w:rPr>
        <w:lastRenderedPageBreak/>
        <w:t xml:space="preserve">through the </w:t>
      </w:r>
      <w:r w:rsidR="003E240C">
        <w:rPr>
          <w:rFonts w:asciiTheme="majorHAnsi" w:hAnsiTheme="majorHAnsi"/>
          <w:sz w:val="28"/>
          <w:szCs w:val="28"/>
        </w:rPr>
        <w:t xml:space="preserve">edge of the pupil, which causes the light Ray’s to be refracted </w:t>
      </w:r>
      <w:r w:rsidR="000223F2">
        <w:rPr>
          <w:rFonts w:asciiTheme="majorHAnsi" w:hAnsiTheme="majorHAnsi"/>
          <w:sz w:val="28"/>
          <w:szCs w:val="28"/>
        </w:rPr>
        <w:t xml:space="preserve">(bent) differently and create slightly blurred image at the end of the retina. Iris dilate the pupil to allow as much light as possible. </w:t>
      </w:r>
    </w:p>
    <w:p w:rsidR="000223F2" w:rsidRDefault="004B5F17" w:rsidP="00E1082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1642745</wp:posOffset>
            </wp:positionV>
            <wp:extent cx="5057775" cy="5495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3F2">
        <w:rPr>
          <w:rFonts w:asciiTheme="majorHAnsi" w:hAnsiTheme="majorHAnsi"/>
          <w:sz w:val="28"/>
          <w:szCs w:val="28"/>
        </w:rPr>
        <w:t xml:space="preserve">6) Vitamin D is a hormone not a vitamin. The skin is responsible for producing vitamin D during exposure to </w:t>
      </w:r>
      <w:r w:rsidR="00F0033B">
        <w:rPr>
          <w:rFonts w:asciiTheme="majorHAnsi" w:hAnsiTheme="majorHAnsi"/>
          <w:sz w:val="28"/>
          <w:szCs w:val="28"/>
        </w:rPr>
        <w:t>sunlight. U</w:t>
      </w:r>
      <w:r w:rsidR="000223F2">
        <w:rPr>
          <w:rFonts w:asciiTheme="majorHAnsi" w:hAnsiTheme="majorHAnsi"/>
          <w:sz w:val="28"/>
          <w:szCs w:val="28"/>
        </w:rPr>
        <w:t>ltraviolet radiation</w:t>
      </w:r>
      <w:r w:rsidR="00F0033B">
        <w:rPr>
          <w:rFonts w:asciiTheme="majorHAnsi" w:hAnsiTheme="majorHAnsi"/>
          <w:sz w:val="28"/>
          <w:szCs w:val="28"/>
        </w:rPr>
        <w:t xml:space="preserve"> penetrates into the epidermis and photolyzes provitamin D3 to provitamin D3. Vitamin D is also sensitive to </w:t>
      </w:r>
      <w:r w:rsidR="00AC2D60">
        <w:rPr>
          <w:rFonts w:asciiTheme="majorHAnsi" w:hAnsiTheme="majorHAnsi"/>
          <w:sz w:val="28"/>
          <w:szCs w:val="28"/>
        </w:rPr>
        <w:t xml:space="preserve">sunlight. Aging, sunscreen and melanin all diminish the capacity of the skin to produce </w:t>
      </w:r>
      <w:r w:rsidR="00D40BD7">
        <w:rPr>
          <w:rFonts w:asciiTheme="majorHAnsi" w:hAnsiTheme="majorHAnsi"/>
          <w:sz w:val="28"/>
          <w:szCs w:val="28"/>
        </w:rPr>
        <w:t>previtamin D3.</w:t>
      </w:r>
    </w:p>
    <w:p w:rsidR="00771091" w:rsidRDefault="00771091" w:rsidP="00E1082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C0D53" w:rsidRDefault="00D40BD7" w:rsidP="000A3B3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7a)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Effect of </w:t>
      </w:r>
      <w:r w:rsidR="006C0D53">
        <w:rPr>
          <w:rFonts w:asciiTheme="majorHAnsi" w:hAnsiTheme="majorHAnsi"/>
          <w:b/>
          <w:bCs/>
          <w:sz w:val="28"/>
          <w:szCs w:val="28"/>
          <w:u w:val="single"/>
        </w:rPr>
        <w:t>base</w:t>
      </w:r>
    </w:p>
    <w:p w:rsidR="006C0D53" w:rsidRPr="006C0D53" w:rsidRDefault="006C0D53" w:rsidP="000A3B30">
      <w:p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DNA</w:t>
      </w:r>
    </w:p>
    <w:p w:rsidR="00621350" w:rsidRDefault="000A3B30" w:rsidP="00E1082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DNA is not hydrolysed by alkali PH because it does not contain the 2-OH for base catalyzed </w:t>
      </w:r>
      <w:r w:rsidR="00053C31">
        <w:rPr>
          <w:rFonts w:asciiTheme="majorHAnsi" w:hAnsiTheme="majorHAnsi"/>
          <w:sz w:val="28"/>
          <w:szCs w:val="28"/>
        </w:rPr>
        <w:t xml:space="preserve">hydrolysis mechanism. </w:t>
      </w:r>
    </w:p>
    <w:p w:rsidR="00053C31" w:rsidRDefault="00053C31" w:rsidP="00E1082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="003E6B3B">
        <w:rPr>
          <w:rFonts w:asciiTheme="majorHAnsi" w:hAnsiTheme="majorHAnsi"/>
          <w:sz w:val="28"/>
          <w:szCs w:val="28"/>
        </w:rPr>
        <w:t>alkali lysis method is used in isolation of plasmid DNA from bacterial cell, where a principle is applied.</w:t>
      </w:r>
    </w:p>
    <w:p w:rsidR="003E6B3B" w:rsidRDefault="003E6B3B" w:rsidP="003E6B3B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Effect of acid</w:t>
      </w:r>
    </w:p>
    <w:p w:rsidR="00F40A22" w:rsidRPr="00F40A22" w:rsidRDefault="00F40A22" w:rsidP="003E6B3B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DNA </w:t>
      </w:r>
    </w:p>
    <w:p w:rsidR="003E6B3B" w:rsidRPr="00F40A22" w:rsidRDefault="00F40A22" w:rsidP="003E6B3B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Hydrolysis occurs</w:t>
      </w:r>
    </w:p>
    <w:p w:rsidR="00F40A22" w:rsidRPr="00F22FE2" w:rsidRDefault="00F40A22" w:rsidP="003E6B3B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Extremely low PH </w:t>
      </w:r>
      <w:r w:rsidR="00F22FE2">
        <w:rPr>
          <w:rFonts w:asciiTheme="majorHAnsi" w:hAnsiTheme="majorHAnsi"/>
          <w:sz w:val="28"/>
          <w:szCs w:val="28"/>
        </w:rPr>
        <w:t>digests the DNA completely and this is why our stomach PH is low.</w:t>
      </w:r>
    </w:p>
    <w:p w:rsidR="00F22FE2" w:rsidRDefault="00611917" w:rsidP="00F22FE2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8) 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Contribution of Watson-Crick in the structure of DNA </w:t>
      </w:r>
    </w:p>
    <w:p w:rsidR="004447D5" w:rsidRDefault="002C7918" w:rsidP="00F22FE2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Structure of DNA was a double stranded </w:t>
      </w:r>
      <w:r w:rsidR="00E57C37">
        <w:rPr>
          <w:rFonts w:asciiTheme="majorHAnsi" w:hAnsiTheme="majorHAnsi"/>
          <w:sz w:val="28"/>
          <w:szCs w:val="28"/>
        </w:rPr>
        <w:t>helix polymer, or a spiral of two DNA strands, each containing a long chain of mono meter nucleotide</w:t>
      </w:r>
      <w:r w:rsidR="009547D6">
        <w:rPr>
          <w:rFonts w:asciiTheme="majorHAnsi" w:hAnsiTheme="majorHAnsi"/>
          <w:sz w:val="28"/>
          <w:szCs w:val="28"/>
        </w:rPr>
        <w:t xml:space="preserve"> hung around each other.</w:t>
      </w:r>
    </w:p>
    <w:p w:rsidR="009547D6" w:rsidRDefault="009547D6" w:rsidP="00F22FE2">
      <w:pPr>
        <w:pStyle w:val="ListParagraph"/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9)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071FC" w:rsidTr="009547D6">
        <w:tc>
          <w:tcPr>
            <w:tcW w:w="3116" w:type="dxa"/>
          </w:tcPr>
          <w:p w:rsidR="008071FC" w:rsidRDefault="00EC358B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DNA </w:t>
            </w:r>
          </w:p>
        </w:tc>
        <w:tc>
          <w:tcPr>
            <w:tcW w:w="3117" w:type="dxa"/>
          </w:tcPr>
          <w:p w:rsidR="008071FC" w:rsidRDefault="00EC358B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RNA </w:t>
            </w:r>
          </w:p>
        </w:tc>
      </w:tr>
      <w:tr w:rsidR="008071FC" w:rsidTr="009547D6">
        <w:tc>
          <w:tcPr>
            <w:tcW w:w="3116" w:type="dxa"/>
          </w:tcPr>
          <w:p w:rsidR="008071FC" w:rsidRPr="00EC358B" w:rsidRDefault="00EC358B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Bases are not modified </w:t>
            </w:r>
          </w:p>
        </w:tc>
        <w:tc>
          <w:tcPr>
            <w:tcW w:w="3117" w:type="dxa"/>
          </w:tcPr>
          <w:p w:rsidR="008071FC" w:rsidRPr="00EC358B" w:rsidRDefault="00EC358B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Bases are modified </w:t>
            </w:r>
          </w:p>
        </w:tc>
      </w:tr>
      <w:tr w:rsidR="008071FC" w:rsidTr="009547D6">
        <w:tc>
          <w:tcPr>
            <w:tcW w:w="3116" w:type="dxa"/>
          </w:tcPr>
          <w:p w:rsidR="008071FC" w:rsidRPr="0002653E" w:rsidRDefault="0002653E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Double stranded </w:t>
            </w:r>
          </w:p>
        </w:tc>
        <w:tc>
          <w:tcPr>
            <w:tcW w:w="3117" w:type="dxa"/>
          </w:tcPr>
          <w:p w:rsidR="008071FC" w:rsidRPr="0002653E" w:rsidRDefault="0002653E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Single stranded molecules </w:t>
            </w:r>
          </w:p>
        </w:tc>
      </w:tr>
      <w:tr w:rsidR="008071FC" w:rsidTr="009547D6">
        <w:tc>
          <w:tcPr>
            <w:tcW w:w="3116" w:type="dxa"/>
          </w:tcPr>
          <w:p w:rsidR="008071FC" w:rsidRPr="0002653E" w:rsidRDefault="0002653E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 natural DNA is catalytic </w:t>
            </w:r>
          </w:p>
        </w:tc>
        <w:tc>
          <w:tcPr>
            <w:tcW w:w="3117" w:type="dxa"/>
          </w:tcPr>
          <w:p w:rsidR="008071FC" w:rsidRPr="00C96F96" w:rsidRDefault="00C96F96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RNA can be catalytic </w:t>
            </w:r>
          </w:p>
        </w:tc>
      </w:tr>
      <w:tr w:rsidR="008071FC" w:rsidTr="009547D6">
        <w:tc>
          <w:tcPr>
            <w:tcW w:w="3116" w:type="dxa"/>
          </w:tcPr>
          <w:p w:rsidR="008071FC" w:rsidRPr="00C96F96" w:rsidRDefault="00C96F96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Life time of DNA is comparatively </w:t>
            </w:r>
            <w:r w:rsidR="00F6212C">
              <w:rPr>
                <w:rFonts w:asciiTheme="majorHAnsi" w:hAnsiTheme="majorHAnsi"/>
                <w:sz w:val="28"/>
                <w:szCs w:val="28"/>
              </w:rPr>
              <w:t xml:space="preserve">high </w:t>
            </w:r>
          </w:p>
        </w:tc>
        <w:tc>
          <w:tcPr>
            <w:tcW w:w="3117" w:type="dxa"/>
          </w:tcPr>
          <w:p w:rsidR="008071FC" w:rsidRPr="00C96F96" w:rsidRDefault="00C96F96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RNA short lived </w:t>
            </w:r>
          </w:p>
        </w:tc>
      </w:tr>
      <w:tr w:rsidR="00F6212C" w:rsidTr="009547D6">
        <w:tc>
          <w:tcPr>
            <w:tcW w:w="3116" w:type="dxa"/>
          </w:tcPr>
          <w:p w:rsidR="00F6212C" w:rsidRDefault="00F6212C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Present in nucleus, mitochondria and chloroplast</w:t>
            </w:r>
          </w:p>
        </w:tc>
        <w:tc>
          <w:tcPr>
            <w:tcW w:w="3117" w:type="dxa"/>
          </w:tcPr>
          <w:p w:rsidR="00F6212C" w:rsidRDefault="00186D55" w:rsidP="00F22FE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Present in nucleus, mitochondria, nucleolus, ribosomes and cytosol.</w:t>
            </w:r>
          </w:p>
        </w:tc>
      </w:tr>
    </w:tbl>
    <w:p w:rsidR="003C64FF" w:rsidRDefault="003C64FF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p w:rsidR="00F909DA" w:rsidRDefault="00F909DA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10)  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Functions of Nucleotides </w:t>
      </w:r>
    </w:p>
    <w:p w:rsidR="00F909DA" w:rsidRDefault="00F909DA" w:rsidP="00F909D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CTP ( </w:t>
      </w:r>
      <w:r w:rsidR="00A946D4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ytidine Triphosphate) drives lipid synthesis.</w:t>
      </w:r>
    </w:p>
    <w:p w:rsidR="00F909DA" w:rsidRDefault="008F118C" w:rsidP="00F909D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GTP ( Guanine Triphosphate) drives protein synthesis.</w:t>
      </w:r>
    </w:p>
    <w:p w:rsidR="008F118C" w:rsidRPr="00F909DA" w:rsidRDefault="008F118C" w:rsidP="00F909D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UTP ( Uridine Triphosphate) drives carbohydrate metabolism. </w:t>
      </w:r>
    </w:p>
    <w:p w:rsidR="0085714F" w:rsidRPr="0085714F" w:rsidRDefault="0085714F" w:rsidP="0085714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sectPr w:rsidR="0085714F" w:rsidRPr="00857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0551"/>
    <w:multiLevelType w:val="hybridMultilevel"/>
    <w:tmpl w:val="24A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1E1"/>
    <w:multiLevelType w:val="hybridMultilevel"/>
    <w:tmpl w:val="10FA9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4539A"/>
    <w:multiLevelType w:val="hybridMultilevel"/>
    <w:tmpl w:val="171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5F1B"/>
    <w:multiLevelType w:val="hybridMultilevel"/>
    <w:tmpl w:val="700C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16F04"/>
    <w:multiLevelType w:val="hybridMultilevel"/>
    <w:tmpl w:val="94B0B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335CF"/>
    <w:multiLevelType w:val="hybridMultilevel"/>
    <w:tmpl w:val="F10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6580"/>
    <w:multiLevelType w:val="hybridMultilevel"/>
    <w:tmpl w:val="42540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4F"/>
    <w:rsid w:val="00012A8B"/>
    <w:rsid w:val="000223F2"/>
    <w:rsid w:val="000249DA"/>
    <w:rsid w:val="0002653E"/>
    <w:rsid w:val="00053C31"/>
    <w:rsid w:val="000A34CF"/>
    <w:rsid w:val="000A3B30"/>
    <w:rsid w:val="000D0FE7"/>
    <w:rsid w:val="000D155E"/>
    <w:rsid w:val="000F1BDF"/>
    <w:rsid w:val="00101BCC"/>
    <w:rsid w:val="001547E1"/>
    <w:rsid w:val="00186D55"/>
    <w:rsid w:val="001C6A81"/>
    <w:rsid w:val="00201D2F"/>
    <w:rsid w:val="00214B8A"/>
    <w:rsid w:val="002C7918"/>
    <w:rsid w:val="002D71F8"/>
    <w:rsid w:val="003A111B"/>
    <w:rsid w:val="003C64FF"/>
    <w:rsid w:val="003E240C"/>
    <w:rsid w:val="003E6B3B"/>
    <w:rsid w:val="004447D5"/>
    <w:rsid w:val="00462EBD"/>
    <w:rsid w:val="004B5F17"/>
    <w:rsid w:val="0050372C"/>
    <w:rsid w:val="0058680C"/>
    <w:rsid w:val="005B700C"/>
    <w:rsid w:val="005E4574"/>
    <w:rsid w:val="00611917"/>
    <w:rsid w:val="00621350"/>
    <w:rsid w:val="00621913"/>
    <w:rsid w:val="00672370"/>
    <w:rsid w:val="00687538"/>
    <w:rsid w:val="006C0D53"/>
    <w:rsid w:val="00771091"/>
    <w:rsid w:val="00772D0D"/>
    <w:rsid w:val="00784699"/>
    <w:rsid w:val="007F1E50"/>
    <w:rsid w:val="008071FC"/>
    <w:rsid w:val="0081644B"/>
    <w:rsid w:val="0085714F"/>
    <w:rsid w:val="008952BD"/>
    <w:rsid w:val="008A3286"/>
    <w:rsid w:val="008C159B"/>
    <w:rsid w:val="008E2B00"/>
    <w:rsid w:val="008E60E3"/>
    <w:rsid w:val="008F118C"/>
    <w:rsid w:val="009547D6"/>
    <w:rsid w:val="00983D7F"/>
    <w:rsid w:val="00985226"/>
    <w:rsid w:val="009B3EF2"/>
    <w:rsid w:val="00A202C7"/>
    <w:rsid w:val="00A206BB"/>
    <w:rsid w:val="00A61A94"/>
    <w:rsid w:val="00A655F7"/>
    <w:rsid w:val="00A946D4"/>
    <w:rsid w:val="00AA4243"/>
    <w:rsid w:val="00AC2D60"/>
    <w:rsid w:val="00AE0826"/>
    <w:rsid w:val="00AF1C54"/>
    <w:rsid w:val="00B16722"/>
    <w:rsid w:val="00B276F9"/>
    <w:rsid w:val="00B44A73"/>
    <w:rsid w:val="00B47FE9"/>
    <w:rsid w:val="00B604CC"/>
    <w:rsid w:val="00BE7BA5"/>
    <w:rsid w:val="00C014B7"/>
    <w:rsid w:val="00C662D9"/>
    <w:rsid w:val="00C96F96"/>
    <w:rsid w:val="00D40BD7"/>
    <w:rsid w:val="00D66BC9"/>
    <w:rsid w:val="00DE3C34"/>
    <w:rsid w:val="00DE4166"/>
    <w:rsid w:val="00DE4E51"/>
    <w:rsid w:val="00E0637D"/>
    <w:rsid w:val="00E1082C"/>
    <w:rsid w:val="00E20241"/>
    <w:rsid w:val="00E30B4D"/>
    <w:rsid w:val="00E57C37"/>
    <w:rsid w:val="00E61D3C"/>
    <w:rsid w:val="00E821CA"/>
    <w:rsid w:val="00EC358B"/>
    <w:rsid w:val="00F0033B"/>
    <w:rsid w:val="00F11E40"/>
    <w:rsid w:val="00F22FE2"/>
    <w:rsid w:val="00F262A0"/>
    <w:rsid w:val="00F40A22"/>
    <w:rsid w:val="00F6212C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D176C"/>
  <w15:chartTrackingRefBased/>
  <w15:docId w15:val="{D86A1053-1B88-3949-A0C8-A4AF8A1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40"/>
    <w:pPr>
      <w:ind w:left="720"/>
      <w:contextualSpacing/>
    </w:pPr>
  </w:style>
  <w:style w:type="table" w:styleId="TableGrid">
    <w:name w:val="Table Grid"/>
    <w:basedOn w:val="TableNormal"/>
    <w:uiPriority w:val="39"/>
    <w:rsid w:val="00AF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2348145758196</dc:creator>
  <cp:keywords/>
  <dc:description/>
  <cp:lastModifiedBy>2348145758196</cp:lastModifiedBy>
  <cp:revision>2</cp:revision>
  <dcterms:created xsi:type="dcterms:W3CDTF">2020-05-24T15:26:00Z</dcterms:created>
  <dcterms:modified xsi:type="dcterms:W3CDTF">2020-05-24T15:26:00Z</dcterms:modified>
</cp:coreProperties>
</file>