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NAME: ENWERE EZINDU DANIEL</w:t>
      </w:r>
    </w:p>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MATRIC. NO: 17/MHS01/118</w:t>
      </w:r>
    </w:p>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DEPARTMENT: MEDICINE AND SURGERY</w:t>
      </w:r>
    </w:p>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LEVEL: 300L</w:t>
      </w:r>
    </w:p>
    <w:p>
      <w:pPr>
        <w:spacing w:before="0" w:after="20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COURSE CODE: PHS 303</w:t>
      </w:r>
    </w:p>
    <w:p>
      <w:pPr>
        <w:spacing w:before="0" w:after="200" w:line="259"/>
        <w:ind w:right="0" w:left="0" w:firstLine="0"/>
        <w:jc w:val="left"/>
        <w:rPr>
          <w:rFonts w:ascii="Calibri" w:hAnsi="Calibri" w:cs="Calibri" w:eastAsia="Calibri"/>
          <w:b/>
          <w:color w:val="auto"/>
          <w:spacing w:val="0"/>
          <w:position w:val="0"/>
          <w:sz w:val="36"/>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Discuss the role of kidney in glucose homeostasis</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  The kidneys help maintain glucose homeostasis by at least two mechanisms:</w:t>
      </w:r>
    </w:p>
    <w:p>
      <w:pPr>
        <w:numPr>
          <w:ilvl w:val="0"/>
          <w:numId w:val="2"/>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normal circumstances, the kidney filters and reabsorbs 100% of glucose, approximately 180g of glucose each day. The glucose transporters in the renal proximal tubule ensures that less than 0.5g/day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numPr>
          <w:ilvl w:val="0"/>
          <w:numId w:val="2"/>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produces glucose by gluconeogenesis. The key enzymes of gluconeogenesis are </w:t>
      </w:r>
      <w:r>
        <w:rPr>
          <w:rFonts w:ascii="Calibri" w:hAnsi="Calibri" w:cs="Calibri" w:eastAsia="Calibri"/>
          <w:b/>
          <w:color w:val="auto"/>
          <w:spacing w:val="0"/>
          <w:position w:val="0"/>
          <w:sz w:val="22"/>
          <w:shd w:fill="auto" w:val="clear"/>
        </w:rPr>
        <w:t xml:space="preserve">phosphoenolpyruvate carboxykinase (PEPCK) </w:t>
      </w:r>
      <w:r>
        <w:rPr>
          <w:rFonts w:ascii="Calibri" w:hAnsi="Calibri" w:cs="Calibri" w:eastAsia="Calibri"/>
          <w:color w:val="auto"/>
          <w:spacing w:val="0"/>
          <w:position w:val="0"/>
          <w:sz w:val="22"/>
          <w:shd w:fill="auto" w:val="clear"/>
        </w:rPr>
        <w:t xml:space="preserve">and </w:t>
      </w:r>
      <w:r>
        <w:rPr>
          <w:rFonts w:ascii="Calibri" w:hAnsi="Calibri" w:cs="Calibri" w:eastAsia="Calibri"/>
          <w:b/>
          <w:color w:val="auto"/>
          <w:spacing w:val="0"/>
          <w:position w:val="0"/>
          <w:sz w:val="22"/>
          <w:shd w:fill="auto" w:val="clear"/>
        </w:rPr>
        <w:t xml:space="preserve">glucose 6-phosphate (G6Pase). </w:t>
      </w:r>
      <w:r>
        <w:rPr>
          <w:rFonts w:ascii="Calibri" w:hAnsi="Calibri" w:cs="Calibri" w:eastAsia="Calibri"/>
          <w:color w:val="auto"/>
          <w:spacing w:val="0"/>
          <w:position w:val="0"/>
          <w:sz w:val="22"/>
          <w:shd w:fill="auto" w:val="clear"/>
        </w:rPr>
        <w:t xml:space="preserve">These are expressed in the renal proximal tubule only and not the renal medulla. The kidneys produce between 2.0-2.5µmol of glucose/kg/min thereby contributing about 20-25% of circulating glucose</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Discuss the process of micturition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Micturition is the process of expelling urine from the bladder. This act is also known as voiding of the bladder.  We depend on micturition (urination) to eliminate organic waste products, which are produced as a result of cell metabolism in the body</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Formation of urine</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Each kidney weighs about 150g and has a marked indentation medially (</w:t>
      </w:r>
      <w:r>
        <w:rPr>
          <w:rFonts w:ascii="Calibri" w:hAnsi="Calibri" w:cs="Calibri" w:eastAsia="Calibri"/>
          <w:b/>
          <w:color w:val="auto"/>
          <w:spacing w:val="0"/>
          <w:position w:val="0"/>
          <w:sz w:val="22"/>
          <w:shd w:fill="auto" w:val="clear"/>
        </w:rPr>
        <w:t xml:space="preserve">the hilus</w:t>
      </w:r>
      <w:r>
        <w:rPr>
          <w:rFonts w:ascii="Calibri" w:hAnsi="Calibri" w:cs="Calibri" w:eastAsia="Calibri"/>
          <w:color w:val="auto"/>
          <w:spacing w:val="0"/>
          <w:position w:val="0"/>
          <w:sz w:val="22"/>
          <w:shd w:fill="auto" w:val="clear"/>
        </w:rPr>
        <w:t xml:space="preserve">) where the renal artery and renal nerves enter and the renal vein and ureter leave. Between them, the kidneys make approximately 30ml or more of urine every hour.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Normal urine production depends on normal blood flow to the kidneys. The nephron is the functional unit of the kidney. Nephrons permit the passage of some substances out of the body but restrict the passage of others, for example, blood cells and large proteins.</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Filtration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blood flows through the glomerulus, much of the fluid and waste products in the blood are forced out through the walls of the capillaries, filtered, and then flow into the Bowman’s capsule. This glomerular filtrate (about 125ml per minute) consists of water, glucose, waste salts such as sodium and potassium, and urea. Urea is the most abundant waste product excreted by the kidneys and is formed from ammonia, a highly toxic substance. Ammonia is formed in the liver from the breakdown of amino acids.</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Absorption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Much of the glomerular filtrate, including most of the water, is reabsorbed into the capillaries surrounding the proximal and distal convoluted tubules, the loop of Henle and the collecting tubules. All of the glucose will be reabsorbed unless blood glucose levels are high [more than 8.9 millimoles per litre (mmol/l) or 160 milligrams per decilitre (mg/dl)] in which case some glucose will be excreted in the urine. Sodium is also reabsorbed but the amount varies, depending on how much the body requires to maintain a constant concentration of sodium ions in the blood.</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Secretion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the final stage of urine formation, and occurs at the distal and collecting tubules. Substances either diffuse or are actively transported out of the capillaries and into the collecting tubules to be excreted in the urine. Hydrogen ions, potassium ions, ammonia and some drugs are all secreted at this stage and the kidneys play an important role in maintaining the acid-base balance within the body.</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Final composition of urine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final composition of urine is the result of filtration, absorption and secretion by the nephrons. The kidneys produce, on average, one and a half litres of urine each day - this is mostly composed of water, is straw coloured and has a specific gravity of 1.005 to 1.030. </w:t>
      </w:r>
      <w:r>
        <w:rPr>
          <w:rFonts w:ascii="Calibri" w:hAnsi="Calibri" w:cs="Calibri" w:eastAsia="Calibri"/>
          <w:b/>
          <w:color w:val="auto"/>
          <w:spacing w:val="0"/>
          <w:position w:val="0"/>
          <w:sz w:val="22"/>
          <w:shd w:fill="auto" w:val="clear"/>
        </w:rPr>
        <w:t xml:space="preserve">Urea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uric acid</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creatinine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sodium chloride</w:t>
      </w:r>
      <w:r>
        <w:rPr>
          <w:rFonts w:ascii="Calibri" w:hAnsi="Calibri" w:cs="Calibri" w:eastAsia="Calibri"/>
          <w:color w:val="auto"/>
          <w:spacing w:val="0"/>
          <w:position w:val="0"/>
          <w:sz w:val="22"/>
          <w:shd w:fill="auto" w:val="clear"/>
        </w:rPr>
        <w:t xml:space="preserve"> and </w:t>
      </w:r>
      <w:r>
        <w:rPr>
          <w:rFonts w:ascii="Calibri" w:hAnsi="Calibri" w:cs="Calibri" w:eastAsia="Calibri"/>
          <w:b/>
          <w:color w:val="auto"/>
          <w:spacing w:val="0"/>
          <w:position w:val="0"/>
          <w:sz w:val="22"/>
          <w:shd w:fill="auto" w:val="clear"/>
        </w:rPr>
        <w:t xml:space="preserve">potassium ions </w:t>
      </w:r>
      <w:r>
        <w:rPr>
          <w:rFonts w:ascii="Calibri" w:hAnsi="Calibri" w:cs="Calibri" w:eastAsia="Calibri"/>
          <w:color w:val="auto"/>
          <w:spacing w:val="0"/>
          <w:position w:val="0"/>
          <w:sz w:val="22"/>
          <w:shd w:fill="auto" w:val="clear"/>
        </w:rPr>
        <w:t xml:space="preserve">are all normal constituents of urine while </w:t>
      </w:r>
      <w:r>
        <w:rPr>
          <w:rFonts w:ascii="Calibri" w:hAnsi="Calibri" w:cs="Calibri" w:eastAsia="Calibri"/>
          <w:b/>
          <w:color w:val="auto"/>
          <w:spacing w:val="0"/>
          <w:position w:val="0"/>
          <w:sz w:val="22"/>
          <w:shd w:fill="auto" w:val="clear"/>
        </w:rPr>
        <w:t xml:space="preserve">blood</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ketones</w:t>
      </w:r>
      <w:r>
        <w:rPr>
          <w:rFonts w:ascii="Calibri" w:hAnsi="Calibri" w:cs="Calibri" w:eastAsia="Calibri"/>
          <w:color w:val="auto"/>
          <w:spacing w:val="0"/>
          <w:position w:val="0"/>
          <w:sz w:val="22"/>
          <w:shd w:fill="auto" w:val="clear"/>
        </w:rPr>
        <w:t xml:space="preserve"> and </w:t>
      </w:r>
      <w:r>
        <w:rPr>
          <w:rFonts w:ascii="Calibri" w:hAnsi="Calibri" w:cs="Calibri" w:eastAsia="Calibri"/>
          <w:b/>
          <w:color w:val="auto"/>
          <w:spacing w:val="0"/>
          <w:position w:val="0"/>
          <w:sz w:val="22"/>
          <w:shd w:fill="auto" w:val="clear"/>
        </w:rPr>
        <w:t xml:space="preserve">glucose</w:t>
      </w:r>
      <w:r>
        <w:rPr>
          <w:rFonts w:ascii="Calibri" w:hAnsi="Calibri" w:cs="Calibri" w:eastAsia="Calibri"/>
          <w:color w:val="auto"/>
          <w:spacing w:val="0"/>
          <w:position w:val="0"/>
          <w:sz w:val="22"/>
          <w:shd w:fill="auto" w:val="clear"/>
        </w:rPr>
        <w:t xml:space="preserve"> are not, and their presence may indicate the presence of a disease.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Urine passes from the kidneys to the bladder through the ureters where it is stored until it is eliminated via the urethra. Urine is moved along the ureters to the bladder by peristaltic contraction and gravity. The ureters are muscular tubes about 30cm long. They are firmly attached to the posterior abdominal wall and are retroperitoneal; they do not enter the peritoneal cavity. </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NOTE: The ureteral openings into the bladder are flattened (slit-shaped) rather than round. This is due to the oblique angle at which the ureters enter the bladder, which helps to prevent the back-flow of urine into the ureters when the bladder contracts</w:t>
      </w:r>
      <w:r>
        <w:rPr>
          <w:rFonts w:ascii="Calibri" w:hAnsi="Calibri" w:cs="Calibri" w:eastAsia="Calibri"/>
          <w:color w:val="auto"/>
          <w:spacing w:val="0"/>
          <w:position w:val="0"/>
          <w:sz w:val="22"/>
          <w:shd w:fill="auto" w:val="clear"/>
        </w:rPr>
        <w:t xml:space="preserve">.</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Storage of urine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bladder is a hollow, muscular sac which sits in the pelvis. The bladder stores urine and can contain approximately one litre when full. During micturition, strong muscles in the bladder walls (the detrusor muscles) compress the bladder, pushing its contents into the urethra.</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Control of bladder emptying</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opening, described as the neck of the bladder, between the bladder and the urethra, is closed by two rings of muscle - the internal and external sphincters. The internal sphincter contains smooth muscle fibres and the normal muscle tone of these fibres keeps it contracted; </w:t>
      </w:r>
      <w:r>
        <w:rPr>
          <w:rFonts w:ascii="Calibri" w:hAnsi="Calibri" w:cs="Calibri" w:eastAsia="Calibri"/>
          <w:b/>
          <w:color w:val="auto"/>
          <w:spacing w:val="0"/>
          <w:position w:val="0"/>
          <w:sz w:val="22"/>
          <w:shd w:fill="auto" w:val="clear"/>
        </w:rPr>
        <w:t xml:space="preserve">it is therefore not under voluntary control</w:t>
      </w:r>
      <w:r>
        <w:rPr>
          <w:rFonts w:ascii="Calibri" w:hAnsi="Calibri" w:cs="Calibri" w:eastAsia="Calibri"/>
          <w:color w:val="auto"/>
          <w:spacing w:val="0"/>
          <w:position w:val="0"/>
          <w:sz w:val="22"/>
          <w:shd w:fill="auto" w:val="clear"/>
        </w:rPr>
        <w:t xml:space="preserve">. The external sphincter is formed of a circular band of skeletal muscle which is supplied by the pudendal nerve and is under voluntary control. These fibres remain contracted, as a result of central nervous system stimulation, except during micturition when they relax.</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neurons. Parasympathetic motor neurons are excited and act to contract the detrusor muscles in the bladder so that bladder pressure increases and the internal sphincter opens. At the same time, somatic motor neurons supplying the external sphincter via the pudendal nerve are inhibited, allowing the external sphincter to open and urine to flow out, assisted by gravity.</w:t>
      </w:r>
    </w:p>
    <w:p>
      <w:pPr>
        <w:spacing w:before="0" w:after="200" w:line="259"/>
        <w:ind w:right="0" w:left="0" w:firstLine="0"/>
        <w:jc w:val="left"/>
        <w:rPr>
          <w:rFonts w:ascii="Calibri" w:hAnsi="Calibri" w:cs="Calibri" w:eastAsia="Calibri"/>
          <w:b/>
          <w:color w:val="auto"/>
          <w:spacing w:val="0"/>
          <w:position w:val="0"/>
          <w:sz w:val="22"/>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Explain the juxtaglomerular apparatus.</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juxtaglomerular apparatus (JGA) is located between the afferent arteriole and the returning distal convoluted tubule of the same nephron. It is responsible for regulating both intrarenal (tubule-glomerular feedback) and extrarenal (renin-angiotensin-aldosterone) mechanisms necessary to maintain both renal and entire body volume status. The three components of the JGA are the following:</w:t>
      </w:r>
    </w:p>
    <w:p>
      <w:pPr>
        <w:numPr>
          <w:ilvl w:val="0"/>
          <w:numId w:val="4"/>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juxtaglomerular cells of the afferent arteriole</w:t>
      </w:r>
      <w:r>
        <w:rPr>
          <w:rFonts w:ascii="Calibri" w:hAnsi="Calibri" w:cs="Calibri" w:eastAsia="Calibri"/>
          <w:color w:val="auto"/>
          <w:spacing w:val="0"/>
          <w:position w:val="0"/>
          <w:sz w:val="22"/>
          <w:shd w:fill="auto" w:val="clear"/>
        </w:rPr>
        <w:t xml:space="preserve">: They synthesize and store renin, which is secreted in response to specific stimuli (e.g., low blood flow, decreased NaCl delivery). The juxtaglomerular cells could be considered the “effector arm” of the renin-angiotensin-aldosterone axis.</w:t>
      </w:r>
    </w:p>
    <w:p>
      <w:pPr>
        <w:numPr>
          <w:ilvl w:val="0"/>
          <w:numId w:val="4"/>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macula densa</w:t>
      </w:r>
      <w:r>
        <w:rPr>
          <w:rFonts w:ascii="Calibri" w:hAnsi="Calibri" w:cs="Calibri" w:eastAsia="Calibri"/>
          <w:color w:val="auto"/>
          <w:spacing w:val="0"/>
          <w:position w:val="0"/>
          <w:sz w:val="22"/>
          <w:shd w:fill="auto" w:val="clear"/>
        </w:rPr>
        <w:t xml:space="preserve">: a region of the distal convoluted tubule characterized by tubular epithelial cells which are more densely-packed than in other regions of the nephron (and thereby leading to its characteristic appearance on light microscopy). The macula densa can be considered the “sensory arm” of the renin-angiotensin-aldosterone axis in that these are the cells which sense decreased Na Cl delivery which determines downstream function. They are also involved in the mechanism of tubule-glomerular feedback.</w:t>
      </w:r>
    </w:p>
    <w:p>
      <w:pPr>
        <w:numPr>
          <w:ilvl w:val="0"/>
          <w:numId w:val="4"/>
        </w:numPr>
        <w:spacing w:before="0" w:after="20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Mesangial cells</w:t>
      </w:r>
      <w:r>
        <w:rPr>
          <w:rFonts w:ascii="Calibri" w:hAnsi="Calibri" w:cs="Calibri" w:eastAsia="Calibri"/>
          <w:color w:val="auto"/>
          <w:spacing w:val="0"/>
          <w:position w:val="0"/>
          <w:sz w:val="22"/>
          <w:shd w:fill="auto" w:val="clear"/>
        </w:rPr>
        <w:t xml:space="preserve">: form connections via actin and microtubules which allow for selective vasoconstriction/vasodilation of the renal afferent and efferent arterioles with mesangial cell contraction.</w:t>
      </w:r>
    </w:p>
    <w:p>
      <w:pPr>
        <w:spacing w:before="0" w:after="200" w:line="259"/>
        <w:ind w:right="0" w:left="0" w:firstLine="0"/>
        <w:jc w:val="left"/>
        <w:rPr>
          <w:rFonts w:ascii="Calibri" w:hAnsi="Calibri" w:cs="Calibri" w:eastAsia="Calibri"/>
          <w:color w:val="auto"/>
          <w:spacing w:val="0"/>
          <w:position w:val="0"/>
          <w:sz w:val="22"/>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Discuss the role of kidney in regulation of blood pressure.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Based on the capacity for the kidney to excrete sodium, this blood pressure-altering mechanism should have sufficient advantage to limit intravascular volume and consequently lower blood pressure in response to a range of stimuli from elevated heart rate to increase peripheral vascular resistance.</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kidneys and their influence on blood pressure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angiotensin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aldosterone (RAS) system. Blood viscosity is one of the key factors influencing resistance and hence blood pressure. A key modulator of blood viscosity is the renin-angiotensin system (RAS) or the renin-angiotensin-aldosterone system (RAAS), a hormone system that regulates blood pressure and water balance. The blood pressure in the body depends upon:</w:t>
      </w:r>
    </w:p>
    <w:p>
      <w:pPr>
        <w:numPr>
          <w:ilvl w:val="0"/>
          <w:numId w:val="6"/>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force by which the heart pumps out blood from the ventricles of the heart, and this is dependent on how much the heart muscle gets stretched by the inflowing blood into the ventricles.</w:t>
      </w:r>
    </w:p>
    <w:p>
      <w:pPr>
        <w:numPr>
          <w:ilvl w:val="0"/>
          <w:numId w:val="6"/>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degree to which the arteries and arterioles constrict, increases the resistance to blood flow, thus requiring a higher blood pressure.</w:t>
      </w:r>
    </w:p>
    <w:p>
      <w:pPr>
        <w:numPr>
          <w:ilvl w:val="0"/>
          <w:numId w:val="6"/>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volume of blood circulating round the body; if the volume is high, the ventricles get more filled, and the heart muscle gets more stretched.</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kidney influences blood pressure by:</w:t>
      </w:r>
    </w:p>
    <w:p>
      <w:pPr>
        <w:numPr>
          <w:ilvl w:val="0"/>
          <w:numId w:val="8"/>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Causing the arteries and veins to constrict</w:t>
      </w:r>
    </w:p>
    <w:p>
      <w:pPr>
        <w:numPr>
          <w:ilvl w:val="0"/>
          <w:numId w:val="8"/>
        </w:numPr>
        <w:spacing w:before="0" w:after="200" w:line="259"/>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Increasing the circulating blood volume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w:t>
      </w:r>
      <w:r>
        <w:rPr>
          <w:rFonts w:ascii="Calibri" w:hAnsi="Calibri" w:cs="Calibri" w:eastAsia="Calibri"/>
          <w:b/>
          <w:color w:val="auto"/>
          <w:spacing w:val="0"/>
          <w:position w:val="0"/>
          <w:sz w:val="22"/>
          <w:shd w:fill="auto" w:val="clear"/>
        </w:rPr>
        <w:t xml:space="preserve">renin</w:t>
      </w:r>
      <w:r>
        <w:rPr>
          <w:rFonts w:ascii="Calibri" w:hAnsi="Calibri" w:cs="Calibri" w:eastAsia="Calibri"/>
          <w:color w:val="auto"/>
          <w:spacing w:val="0"/>
          <w:position w:val="0"/>
          <w:sz w:val="22"/>
          <w:shd w:fill="auto" w:val="clear"/>
        </w:rPr>
        <w:t xml:space="preserve">. Renin converts angiotensinogen into angiotensin-1 which is then converted to angiotensin-2 by an angiotensin-converting enzyme (ACE), found in the lungs. Angiotensin-2 causes blood vessels to contract.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How the kidneys increase circulating blood volume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actions taken by the kidney to regulate blood pressure are especially important during traumatic injury, when they are necessary to maintain blood pressure and conserve the loss of fluids. </w:t>
      </w:r>
    </w:p>
    <w:p>
      <w:pPr>
        <w:spacing w:before="0" w:after="200" w:line="259"/>
        <w:ind w:right="0" w:left="0" w:firstLine="0"/>
        <w:jc w:val="left"/>
        <w:rPr>
          <w:rFonts w:ascii="Calibri" w:hAnsi="Calibri" w:cs="Calibri" w:eastAsia="Calibri"/>
          <w:color w:val="auto"/>
          <w:spacing w:val="0"/>
          <w:position w:val="0"/>
          <w:sz w:val="22"/>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p>
    <w:p>
      <w:pPr>
        <w:spacing w:before="0" w:after="20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Discuss the role of the kidney in calcium homeostasis</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Kidneys play a role in the regulation of blood calcium level by activating 1,25-dihydroxycholecalciferol into vitamin D. Vitamin D is necessary for the absorption of calcium from intestine. The role of the kidney in calcium homeostasis is heavily influenced by parathormone (PTH). Parathormone is secreted by parathyroid gland is essential for the maintenance of blood calcium level within a very narrow critical level. PTH increases the reabsorption of calcium from the renal tubules along with magnesium ions and hydrogen ions. It increases calcium reabsorption mainly from distal convoluted tubule and proximal part of collecting duct. PTH also increases the formation of 1,25- dihydroxycholecalciferol (activated form of vitamin D) from 25-hydroxycholecalciferol in kidneys.</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ACTIONS OF 1,25-DIHYDROXYCHOLECALCIFEROL</w:t>
      </w:r>
      <w:r>
        <w:rPr>
          <w:rFonts w:ascii="Calibri" w:hAnsi="Calibri" w:cs="Calibri" w:eastAsia="Calibri"/>
          <w:color w:val="auto"/>
          <w:spacing w:val="0"/>
          <w:position w:val="0"/>
          <w:sz w:val="22"/>
          <w:shd w:fill="auto" w:val="clear"/>
        </w:rPr>
        <w:t xml:space="preserve">:</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It increases the absorption of calcium from the intestine, by increasing the formation of calcium binding proteins in the intestinal epithelial cells. These proteins act as carrier proteins for facilitated diffusion, by which the calcium ions are transported. The proteins remain in the cells for several weeks after 1,25-dihydroxycholecalciferol has been removed from the body, thus causing a prolonged effect on calcium absorption</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It increases the synthesis of calcium-induced ATPase in the intestinal epithelium</w:t>
      </w:r>
    </w:p>
    <w:p>
      <w:pPr>
        <w:spacing w:before="0" w:after="20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It increases the synthesis of alkaline phophatase in the intestinal epithelium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It increases the absorption of phosphate from intestine along with calcium.</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