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80119">
      <w:pPr>
        <w:rPr>
          <w:rStyle w:val="Normal"/>
        </w:rPr>
      </w:pPr>
      <w:r>
        <w:rPr>
          <w:rStyle w:val="Normal"/>
        </w:rPr>
        <w:t xml:space="preserve">1. </w:t>
      </w:r>
      <w:r>
        <w:rPr>
          <w:rStyle w:val="Normal"/>
        </w:rPr>
        <w:t xml:space="preserve">  </w:t>
      </w:r>
      <w:r>
        <w:rPr>
          <w:rStyle w:val="Normal"/>
        </w:rPr>
        <w:t>I</w:t>
      </w:r>
      <w:r>
        <w:rPr>
          <w:rStyle w:val="Normal"/>
        </w:rPr>
        <w:t>mportance of cholesterol.</w:t>
      </w:r>
    </w:p>
    <w:p w:rsidR="00000000" w:rsidRDefault="00E80119">
      <w:pPr>
        <w:pStyle w:val="ListParagraph"/>
        <w:numPr>
          <w:ilvl w:val="0"/>
          <w:numId w:val="1"/>
        </w:numPr>
      </w:pPr>
      <w:r>
        <w:t xml:space="preserve">It </w:t>
      </w:r>
      <w:r>
        <w:t>build</w:t>
      </w:r>
      <w:r>
        <w:t>s</w:t>
      </w:r>
      <w:r>
        <w:t xml:space="preserve"> the structure of cell membranes</w:t>
      </w:r>
    </w:p>
    <w:p w:rsidR="00000000" w:rsidRDefault="00E80119">
      <w:pPr>
        <w:pStyle w:val="ListParagraph"/>
        <w:numPr>
          <w:ilvl w:val="0"/>
          <w:numId w:val="2"/>
        </w:numPr>
      </w:pPr>
      <w:r>
        <w:t xml:space="preserve">It </w:t>
      </w:r>
      <w:r>
        <w:t>make</w:t>
      </w:r>
      <w:r>
        <w:t>s</w:t>
      </w:r>
      <w:r>
        <w:t xml:space="preserve"> hormones like </w:t>
      </w:r>
      <w:proofErr w:type="spellStart"/>
      <w:r>
        <w:t>oestrogen</w:t>
      </w:r>
      <w:proofErr w:type="spellEnd"/>
      <w:r>
        <w:t>, testosterone and adrenal hormones</w:t>
      </w:r>
    </w:p>
    <w:p w:rsidR="00000000" w:rsidRDefault="00E80119">
      <w:pPr>
        <w:pStyle w:val="ListParagraph"/>
        <w:numPr>
          <w:ilvl w:val="0"/>
          <w:numId w:val="3"/>
        </w:numPr>
      </w:pPr>
      <w:r>
        <w:t xml:space="preserve">It </w:t>
      </w:r>
      <w:r>
        <w:t>help</w:t>
      </w:r>
      <w:r>
        <w:t>s</w:t>
      </w:r>
      <w:r>
        <w:t xml:space="preserve"> your metabolism work efficiently, for example, cholesterol is essential for your body to produce vitamin </w:t>
      </w:r>
      <w:r>
        <w:t>D</w:t>
      </w:r>
    </w:p>
    <w:p w:rsidR="00A530BA" w:rsidRDefault="00E80119">
      <w:pPr>
        <w:pStyle w:val="ListParagraph"/>
        <w:numPr>
          <w:ilvl w:val="0"/>
          <w:numId w:val="4"/>
        </w:numPr>
      </w:pPr>
      <w:r>
        <w:t xml:space="preserve">It </w:t>
      </w:r>
      <w:r>
        <w:t>produce</w:t>
      </w:r>
      <w:r>
        <w:t>s</w:t>
      </w:r>
      <w:r>
        <w:t xml:space="preserve"> bile acids, which help the body digest fat and absorb important nutrients.</w:t>
      </w:r>
    </w:p>
    <w:p w:rsidR="00000000" w:rsidRDefault="00E80119">
      <w:pPr>
        <w:rPr>
          <w:rStyle w:val="Normal"/>
        </w:rPr>
      </w:pPr>
    </w:p>
    <w:p w:rsidR="00000000" w:rsidRDefault="00E80119">
      <w:pPr>
        <w:rPr>
          <w:rStyle w:val="Normal"/>
        </w:rPr>
      </w:pPr>
      <w:r>
        <w:rPr>
          <w:rStyle w:val="Normal"/>
        </w:rPr>
        <w:t>2.</w:t>
      </w:r>
      <w:r>
        <w:rPr>
          <w:rStyle w:val="Normal"/>
        </w:rPr>
        <w:t xml:space="preserve">  </w:t>
      </w:r>
      <w:r>
        <w:rPr>
          <w:rStyle w:val="Normal"/>
        </w:rPr>
        <w:t>Differen</w:t>
      </w:r>
      <w:r>
        <w:rPr>
          <w:rStyle w:val="Normal"/>
        </w:rPr>
        <w:t>ces</w:t>
      </w:r>
      <w:r>
        <w:rPr>
          <w:rStyle w:val="Normal"/>
        </w:rPr>
        <w:t xml:space="preserve"> </w:t>
      </w:r>
      <w:r>
        <w:rPr>
          <w:rStyle w:val="Normal"/>
        </w:rPr>
        <w:t>between</w:t>
      </w:r>
      <w:r>
        <w:rPr>
          <w:rStyle w:val="Normal"/>
        </w:rPr>
        <w:t xml:space="preserve"> </w:t>
      </w:r>
      <w:proofErr w:type="spellStart"/>
      <w:r>
        <w:rPr>
          <w:rStyle w:val="Normal"/>
        </w:rPr>
        <w:t>globosides</w:t>
      </w:r>
      <w:proofErr w:type="spellEnd"/>
      <w:r>
        <w:rPr>
          <w:rStyle w:val="Normal"/>
        </w:rPr>
        <w:t xml:space="preserve"> </w:t>
      </w:r>
      <w:r>
        <w:rPr>
          <w:rStyle w:val="Normal"/>
        </w:rPr>
        <w:t>and</w:t>
      </w:r>
      <w:r>
        <w:rPr>
          <w:rStyle w:val="Normal"/>
        </w:rPr>
        <w:t xml:space="preserve"> </w:t>
      </w:r>
      <w:r>
        <w:rPr>
          <w:rStyle w:val="Normal"/>
        </w:rPr>
        <w:t>gangliosides.</w:t>
      </w:r>
    </w:p>
    <w:p w:rsidR="00000000" w:rsidRDefault="00E80119">
      <w:pPr>
        <w:rPr>
          <w:rStyle w:val="Normal"/>
        </w:rPr>
      </w:pPr>
      <w:r>
        <w:rPr>
          <w:rStyle w:val="Normal"/>
        </w:rPr>
        <w:t xml:space="preserve">A </w:t>
      </w:r>
      <w:proofErr w:type="spellStart"/>
      <w:r>
        <w:rPr>
          <w:rStyle w:val="Normal"/>
        </w:rPr>
        <w:t>globoside</w:t>
      </w:r>
      <w:proofErr w:type="spellEnd"/>
      <w:r>
        <w:rPr>
          <w:rStyle w:val="Normal"/>
        </w:rPr>
        <w:t xml:space="preserve"> is a type of glycosphingolipid with more than one sugar as the side chain (or R group) of ceramide. T</w:t>
      </w:r>
      <w:r>
        <w:rPr>
          <w:rStyle w:val="Normal"/>
        </w:rPr>
        <w:t>he sugars are usually a combination of N-</w:t>
      </w:r>
      <w:proofErr w:type="spellStart"/>
      <w:r>
        <w:rPr>
          <w:rStyle w:val="Normal"/>
        </w:rPr>
        <w:t>acetylgalactosamine</w:t>
      </w:r>
      <w:proofErr w:type="spellEnd"/>
      <w:r>
        <w:rPr>
          <w:rStyle w:val="Normal"/>
        </w:rPr>
        <w:t xml:space="preserve">, D-glucose or D-galactose. A glycosphingolipid that has only one sugar as the side chain is called a </w:t>
      </w:r>
      <w:proofErr w:type="spellStart"/>
      <w:r>
        <w:rPr>
          <w:rStyle w:val="Normal"/>
        </w:rPr>
        <w:t>cerebroside</w:t>
      </w:r>
      <w:proofErr w:type="spellEnd"/>
      <w:r>
        <w:rPr>
          <w:rStyle w:val="Normal"/>
        </w:rPr>
        <w:t xml:space="preserve">. While, A ganglioside is a molecule composed of a glycosphingolipid (ceramide and </w:t>
      </w:r>
      <w:r>
        <w:rPr>
          <w:rStyle w:val="Normal"/>
        </w:rPr>
        <w:t>oligosaccharide) with one or more sialic acids (e.g. n-</w:t>
      </w:r>
      <w:proofErr w:type="spellStart"/>
      <w:r>
        <w:rPr>
          <w:rStyle w:val="Normal"/>
        </w:rPr>
        <w:t>acetylneuraminic</w:t>
      </w:r>
      <w:proofErr w:type="spellEnd"/>
      <w:r>
        <w:rPr>
          <w:rStyle w:val="Normal"/>
        </w:rPr>
        <w:t xml:space="preserve"> acid, NANA) linked on the sugar chain. </w:t>
      </w:r>
      <w:proofErr w:type="spellStart"/>
      <w:r>
        <w:rPr>
          <w:rStyle w:val="Normal"/>
        </w:rPr>
        <w:t>NeuNAc</w:t>
      </w:r>
      <w:proofErr w:type="spellEnd"/>
      <w:r>
        <w:rPr>
          <w:rStyle w:val="Normal"/>
        </w:rPr>
        <w:t>, an acetylated derivative of the carbohydrate sialic acid, makes the head groups of gangliosides anionic at pH 7, which distinguishes them</w:t>
      </w:r>
      <w:r>
        <w:rPr>
          <w:rStyle w:val="Normal"/>
        </w:rPr>
        <w:t xml:space="preserve"> from </w:t>
      </w:r>
      <w:proofErr w:type="spellStart"/>
      <w:r>
        <w:rPr>
          <w:rStyle w:val="Normal"/>
        </w:rPr>
        <w:t>globosides</w:t>
      </w:r>
      <w:proofErr w:type="spellEnd"/>
      <w:r>
        <w:rPr>
          <w:rStyle w:val="Normal"/>
        </w:rPr>
        <w:t>.</w:t>
      </w:r>
    </w:p>
    <w:p w:rsidR="00000000" w:rsidRDefault="00E80119">
      <w:pPr>
        <w:rPr>
          <w:rStyle w:val="Normal"/>
        </w:rPr>
      </w:pPr>
      <w:r>
        <w:rPr>
          <w:rStyle w:val="Normal"/>
        </w:rPr>
        <w:t>3.</w:t>
      </w:r>
      <w:r>
        <w:rPr>
          <w:rStyle w:val="Normal"/>
        </w:rPr>
        <w:t xml:space="preserve">  </w:t>
      </w:r>
      <w:r>
        <w:rPr>
          <w:rStyle w:val="Normal"/>
        </w:rPr>
        <w:t xml:space="preserve">Methylated form of </w:t>
      </w:r>
      <w:proofErr w:type="spellStart"/>
      <w:r>
        <w:rPr>
          <w:rStyle w:val="Normal"/>
        </w:rPr>
        <w:t>phosphatydil</w:t>
      </w:r>
      <w:proofErr w:type="spellEnd"/>
      <w:r>
        <w:rPr>
          <w:rStyle w:val="Normal"/>
        </w:rPr>
        <w:t xml:space="preserve"> ethanolamine is phosphatidylcholine.</w:t>
      </w:r>
    </w:p>
    <w:p w:rsidR="00000000" w:rsidRDefault="00E80119">
      <w:pPr>
        <w:rPr>
          <w:rStyle w:val="Normal"/>
        </w:rPr>
      </w:pPr>
      <w:r>
        <w:rPr>
          <w:rStyle w:val="Normal"/>
        </w:rPr>
        <w:t>4.</w:t>
      </w:r>
      <w:r>
        <w:rPr>
          <w:rStyle w:val="Normal"/>
        </w:rPr>
        <w:t xml:space="preserve"> </w:t>
      </w:r>
      <w:r>
        <w:rPr>
          <w:rStyle w:val="Normal"/>
        </w:rPr>
        <w:t xml:space="preserve"> </w:t>
      </w:r>
      <w:r>
        <w:rPr>
          <w:rStyle w:val="Normal"/>
        </w:rPr>
        <w:t>The double bond is in the 2nd r</w:t>
      </w:r>
      <w:r>
        <w:rPr>
          <w:rStyle w:val="Normal"/>
        </w:rPr>
        <w:t>ing</w:t>
      </w:r>
    </w:p>
    <w:p w:rsidR="00000000" w:rsidRDefault="008A55B6">
      <w:pPr>
        <w:rPr>
          <w:rStyle w:val="Normal"/>
        </w:rPr>
      </w:pPr>
      <w:r>
        <w:rPr>
          <w:noProof/>
        </w:rPr>
        <w:drawing>
          <wp:anchor distT="0" distB="0" distL="114300" distR="114300" simplePos="0" relativeHeight="251657216" behindDoc="0" locked="0" layoutInCell="1" allowOverlap="1">
            <wp:simplePos x="0" y="0"/>
            <wp:positionH relativeFrom="page">
              <wp:posOffset>1016000</wp:posOffset>
            </wp:positionH>
            <wp:positionV relativeFrom="page">
              <wp:posOffset>5388610</wp:posOffset>
            </wp:positionV>
            <wp:extent cx="2048510" cy="96456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preferRelativeResize="0">
                      <a:picLocks/>
                    </pic:cNvPicPr>
                  </pic:nvPicPr>
                  <pic:blipFill>
                    <a:blip r:embed="rId7">
                      <a:extLst>
                        <a:ext uri="{28A0092B-C50C-407E-A947-70E740481C1C}">
                          <a14:useLocalDpi xmlns:a14="http://schemas.microsoft.com/office/drawing/2010/main" val="0"/>
                        </a:ext>
                      </a:extLst>
                    </a:blip>
                    <a:srcRect r="46600" b="-1352"/>
                    <a:stretch>
                      <a:fillRect/>
                    </a:stretch>
                  </pic:blipFill>
                  <pic:spPr bwMode="auto">
                    <a:xfrm>
                      <a:off x="0" y="0"/>
                      <a:ext cx="204851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80119">
      <w:pPr>
        <w:rPr>
          <w:rStyle w:val="Normal"/>
        </w:rPr>
      </w:pPr>
    </w:p>
    <w:p w:rsidR="00000000" w:rsidRDefault="00E80119">
      <w:pPr>
        <w:rPr>
          <w:rStyle w:val="Normal"/>
        </w:rPr>
      </w:pPr>
    </w:p>
    <w:p w:rsidR="00000000" w:rsidRDefault="00E80119">
      <w:pPr>
        <w:rPr>
          <w:rStyle w:val="Normal"/>
        </w:rPr>
      </w:pPr>
    </w:p>
    <w:p w:rsidR="00000000" w:rsidRDefault="00E80119">
      <w:pPr>
        <w:rPr>
          <w:rStyle w:val="Normal"/>
        </w:rPr>
      </w:pPr>
      <w:r>
        <w:rPr>
          <w:rStyle w:val="Normal"/>
        </w:rPr>
        <w:t>5.</w:t>
      </w:r>
      <w:r>
        <w:rPr>
          <w:rStyle w:val="Normal"/>
        </w:rPr>
        <w:t xml:space="preserve">  </w:t>
      </w:r>
      <w:r>
        <w:rPr>
          <w:rStyle w:val="Normal"/>
        </w:rPr>
        <w:t>P</w:t>
      </w:r>
      <w:r>
        <w:rPr>
          <w:rStyle w:val="Normal"/>
        </w:rPr>
        <w:t xml:space="preserve">roperties of </w:t>
      </w:r>
      <w:proofErr w:type="spellStart"/>
      <w:r>
        <w:rPr>
          <w:rStyle w:val="Normal"/>
        </w:rPr>
        <w:t>phosphoglycerides</w:t>
      </w:r>
      <w:proofErr w:type="spellEnd"/>
      <w:r>
        <w:rPr>
          <w:rStyle w:val="Normal"/>
        </w:rPr>
        <w:t>.</w:t>
      </w:r>
    </w:p>
    <w:p w:rsidR="00A530BA" w:rsidRDefault="00E80119">
      <w:pPr>
        <w:pStyle w:val="ListParagraph"/>
        <w:numPr>
          <w:ilvl w:val="0"/>
          <w:numId w:val="5"/>
        </w:numPr>
      </w:pPr>
      <w:proofErr w:type="spellStart"/>
      <w:r>
        <w:rPr>
          <w:rFonts w:ascii="Times New Roman" w:hAnsi="Times New Roman" w:hint="eastAsia"/>
          <w:color w:val="222222"/>
        </w:rPr>
        <w:t>phosphoglycerides</w:t>
      </w:r>
      <w:proofErr w:type="spellEnd"/>
      <w:r>
        <w:rPr>
          <w:rFonts w:ascii="Times New Roman" w:hAnsi="Times New Roman" w:hint="eastAsia"/>
          <w:color w:val="222222"/>
          <w:shd w:val="clear" w:color="auto" w:fill="FFFFFF"/>
        </w:rPr>
        <w:t xml:space="preserve"> are </w:t>
      </w:r>
      <w:proofErr w:type="spellStart"/>
      <w:r>
        <w:rPr>
          <w:rFonts w:ascii="Times New Roman" w:hAnsi="Times New Roman" w:hint="eastAsia"/>
          <w:color w:val="222222"/>
          <w:shd w:val="clear" w:color="auto" w:fill="FFFFFF"/>
        </w:rPr>
        <w:t>amphiphilic</w:t>
      </w:r>
      <w:proofErr w:type="spellEnd"/>
      <w:r>
        <w:rPr>
          <w:rFonts w:ascii="Times New Roman" w:hAnsi="Times New Roman" w:hint="eastAsia"/>
          <w:color w:val="222222"/>
          <w:shd w:val="clear" w:color="auto" w:fill="FFFFFF"/>
        </w:rPr>
        <w:t>, as they have both hydrophobic (fears water) and h</w:t>
      </w:r>
      <w:r>
        <w:rPr>
          <w:rFonts w:ascii="Times New Roman" w:hAnsi="Times New Roman" w:hint="eastAsia"/>
          <w:color w:val="222222"/>
          <w:shd w:val="clear" w:color="auto" w:fill="FFFFFF"/>
        </w:rPr>
        <w:t>ydrophilic (loves water) parts.</w:t>
      </w:r>
    </w:p>
    <w:p w:rsidR="00000000" w:rsidRDefault="00E80119">
      <w:pPr>
        <w:pStyle w:val="ListParagraph"/>
        <w:numPr>
          <w:ilvl w:val="0"/>
          <w:numId w:val="6"/>
        </w:numPr>
      </w:pPr>
      <w:r>
        <w:t>The two fatty acid chains attached to the molecule of glycerol are nonpolar hence hydrophobic while the polar heads which mainly consists of the phosphate group attached to the third carbon of the glycerol molecule is hydrop</w:t>
      </w:r>
      <w:r>
        <w:t>hilic.</w:t>
      </w:r>
    </w:p>
    <w:p w:rsidR="00000000" w:rsidRDefault="00E80119">
      <w:pPr>
        <w:pStyle w:val="ListParagraph"/>
        <w:numPr>
          <w:ilvl w:val="0"/>
          <w:numId w:val="6"/>
        </w:numPr>
      </w:pPr>
      <w:r>
        <w:t xml:space="preserve">They are usually organized into a bilayer in membranes with the polar </w:t>
      </w:r>
      <w:proofErr w:type="spellStart"/>
      <w:r>
        <w:t>hydrophillic</w:t>
      </w:r>
      <w:proofErr w:type="spellEnd"/>
      <w:r>
        <w:t xml:space="preserve"> heads sticking outwards to the aqueous environment and the non polar hydrophobic tails pointing inwards.</w:t>
      </w:r>
    </w:p>
    <w:p w:rsidR="00000000" w:rsidRDefault="00E80119"/>
    <w:p w:rsidR="00000000" w:rsidRDefault="00E80119"/>
    <w:p w:rsidR="00000000" w:rsidRDefault="00E80119"/>
    <w:p w:rsidR="00000000" w:rsidRDefault="00E80119">
      <w:r>
        <w:t>6</w:t>
      </w:r>
      <w:r>
        <w:t xml:space="preserve">. </w:t>
      </w:r>
      <w:r>
        <w:t>Difference</w:t>
      </w:r>
      <w:r>
        <w:t xml:space="preserve">s </w:t>
      </w:r>
      <w:r>
        <w:t xml:space="preserve">between triacylglycerol and </w:t>
      </w:r>
      <w:proofErr w:type="spellStart"/>
      <w:r>
        <w:t>phosphosglyceri</w:t>
      </w:r>
      <w:r>
        <w:t>de</w:t>
      </w:r>
      <w:proofErr w:type="spellEnd"/>
      <w:r>
        <w:t>.</w:t>
      </w:r>
      <w:r>
        <w:t xml:space="preserve"> E</w:t>
      </w:r>
      <w:r>
        <w:t>xamples and with schematic structures.</w:t>
      </w:r>
    </w:p>
    <w:tbl>
      <w:tblPr>
        <w:tblpPr w:vertAnchor="text" w:horzAnchor="page" w:tblpX="1795" w:tblpY="474"/>
        <w:tblW w:w="0" w:type="auto"/>
        <w:tblLook w:val="0000" w:firstRow="0" w:lastRow="0" w:firstColumn="0" w:lastColumn="0" w:noHBand="0" w:noVBand="0"/>
      </w:tblPr>
      <w:tblGrid>
        <w:gridCol w:w="4264"/>
        <w:gridCol w:w="3787"/>
      </w:tblGrid>
      <w:tr w:rsidR="00000000">
        <w:trPr>
          <w:trHeight w:val="369"/>
        </w:trPr>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t>TRIACYLGLYCEROL</w:t>
            </w:r>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t>PHOSPHOGLYCERIDES</w:t>
            </w:r>
          </w:p>
        </w:tc>
      </w:tr>
      <w:tr w:rsidR="00000000">
        <w:trPr>
          <w:trHeight w:val="741"/>
        </w:trPr>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Style w:val="Normal"/>
              </w:rPr>
              <w:t>They</w:t>
            </w:r>
            <w:r>
              <w:rPr>
                <w:rStyle w:val="Normal"/>
              </w:rPr>
              <w:t xml:space="preserve"> </w:t>
            </w:r>
            <w:r>
              <w:rPr>
                <w:rStyle w:val="Normal"/>
              </w:rPr>
              <w:t>are</w:t>
            </w:r>
            <w:r>
              <w:rPr>
                <w:rStyle w:val="Normal"/>
              </w:rPr>
              <w:t xml:space="preserve"> </w:t>
            </w:r>
            <w:r>
              <w:rPr>
                <w:rStyle w:val="Normal"/>
              </w:rPr>
              <w:t>the</w:t>
            </w:r>
            <w:r>
              <w:rPr>
                <w:rStyle w:val="Normal"/>
              </w:rPr>
              <w:t xml:space="preserve"> </w:t>
            </w:r>
            <w:r>
              <w:rPr>
                <w:rStyle w:val="Normal"/>
              </w:rPr>
              <w:t>major</w:t>
            </w:r>
            <w:r>
              <w:rPr>
                <w:rStyle w:val="Normal"/>
              </w:rPr>
              <w:t xml:space="preserve"> </w:t>
            </w:r>
            <w:r>
              <w:rPr>
                <w:rStyle w:val="Normal"/>
              </w:rPr>
              <w:t>class</w:t>
            </w:r>
            <w:r>
              <w:rPr>
                <w:rStyle w:val="Normal"/>
              </w:rPr>
              <w:t xml:space="preserve"> </w:t>
            </w:r>
            <w:r>
              <w:rPr>
                <w:rStyle w:val="Normal"/>
              </w:rPr>
              <w:t>of</w:t>
            </w:r>
            <w:r>
              <w:rPr>
                <w:rStyle w:val="Normal"/>
              </w:rPr>
              <w:t xml:space="preserve"> </w:t>
            </w:r>
            <w:r>
              <w:rPr>
                <w:rStyle w:val="Normal"/>
              </w:rPr>
              <w:t>naturally</w:t>
            </w:r>
            <w:r>
              <w:rPr>
                <w:rStyle w:val="Normal"/>
              </w:rPr>
              <w:t xml:space="preserve"> </w:t>
            </w:r>
            <w:r>
              <w:rPr>
                <w:rStyle w:val="Normal"/>
              </w:rPr>
              <w:t>occurring</w:t>
            </w:r>
            <w:r>
              <w:rPr>
                <w:rStyle w:val="Normal"/>
              </w:rPr>
              <w:t xml:space="preserve"> </w:t>
            </w:r>
            <w:r>
              <w:rPr>
                <w:rStyle w:val="Normal"/>
              </w:rPr>
              <w:t>neutral</w:t>
            </w:r>
            <w:r>
              <w:rPr>
                <w:rStyle w:val="Normal"/>
              </w:rPr>
              <w:t xml:space="preserve"> </w:t>
            </w:r>
            <w:r>
              <w:rPr>
                <w:rStyle w:val="Normal"/>
              </w:rPr>
              <w:t>lipids</w:t>
            </w:r>
            <w:r>
              <w:rPr>
                <w:rStyle w:val="Normal"/>
              </w:rPr>
              <w:t>.</w:t>
            </w:r>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Style w:val="Normal"/>
              </w:rPr>
              <w:t>They</w:t>
            </w:r>
            <w:r>
              <w:rPr>
                <w:rStyle w:val="Normal"/>
              </w:rPr>
              <w:t xml:space="preserve"> </w:t>
            </w:r>
            <w:r>
              <w:rPr>
                <w:rStyle w:val="Normal"/>
              </w:rPr>
              <w:t>are</w:t>
            </w:r>
            <w:r>
              <w:rPr>
                <w:rStyle w:val="Normal"/>
              </w:rPr>
              <w:t xml:space="preserve"> </w:t>
            </w:r>
            <w:r>
              <w:rPr>
                <w:rStyle w:val="Normal"/>
              </w:rPr>
              <w:t xml:space="preserve"> </w:t>
            </w:r>
            <w:r>
              <w:rPr>
                <w:rStyle w:val="Normal"/>
              </w:rPr>
              <w:t>not</w:t>
            </w:r>
            <w:r>
              <w:rPr>
                <w:rStyle w:val="Normal"/>
              </w:rPr>
              <w:t xml:space="preserve"> </w:t>
            </w:r>
            <w:r>
              <w:rPr>
                <w:rStyle w:val="Normal"/>
              </w:rPr>
              <w:t>neutral</w:t>
            </w:r>
            <w:r>
              <w:rPr>
                <w:rStyle w:val="Normal"/>
              </w:rPr>
              <w:t xml:space="preserve"> </w:t>
            </w:r>
            <w:r>
              <w:rPr>
                <w:rStyle w:val="Normal"/>
              </w:rPr>
              <w:t>lipids</w:t>
            </w:r>
          </w:p>
        </w:tc>
      </w:tr>
      <w:tr w:rsidR="00000000">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Fonts w:ascii="Times New Roman" w:hAnsi="Times New Roman" w:hint="eastAsia"/>
                <w:color w:val="222222"/>
                <w:shd w:val="clear" w:color="auto" w:fill="FFFFFF"/>
              </w:rPr>
              <w:t>They</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are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composed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molecule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glycerol</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that</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has</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been</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esterified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with</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three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mol</w:t>
            </w:r>
            <w:r>
              <w:rPr>
                <w:rFonts w:ascii="Times New Roman" w:hAnsi="Times New Roman" w:hint="eastAsia"/>
                <w:color w:val="222222"/>
                <w:shd w:val="clear" w:color="auto" w:fill="FFFFFF"/>
              </w:rPr>
              <w:t>ecules</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fatty</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acids</w:t>
            </w:r>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proofErr w:type="spellStart"/>
            <w:r>
              <w:rPr>
                <w:rFonts w:ascii="Times New Roman" w:hAnsi="Times New Roman" w:hint="eastAsia"/>
                <w:color w:val="222222"/>
              </w:rPr>
              <w:t>Phosphoglycerides</w:t>
            </w:r>
            <w:proofErr w:type="spellEnd"/>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have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three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parts:</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three-carbon</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backbone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glycerol,</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two</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long-chain</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fatty</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acids</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esterified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(or</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attached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via</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an</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ether</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link</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in</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Archaea)</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to</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hydroxyl</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groups</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on</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carbons</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1</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and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2</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(C</w:t>
            </w:r>
            <w:r>
              <w:rPr>
                <w:rFonts w:ascii="Times New Roman" w:hAnsi="Times New Roman" w:hint="eastAsia"/>
                <w:color w:val="222222"/>
                <w:vertAlign w:val="subscript"/>
              </w:rPr>
              <w:t>1</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and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C</w:t>
            </w:r>
            <w:r>
              <w:rPr>
                <w:rFonts w:ascii="Times New Roman" w:hAnsi="Times New Roman" w:hint="eastAsia"/>
                <w:color w:val="222222"/>
                <w:vertAlign w:val="subscript"/>
              </w:rPr>
              <w:t>2</w:t>
            </w:r>
            <w:r>
              <w:rPr>
                <w:rFonts w:ascii="Times New Roman" w:hAnsi="Times New Roman" w:hint="eastAsia"/>
                <w:color w:val="222222"/>
                <w:shd w:val="clear" w:color="auto" w:fill="FFFFFF"/>
              </w:rPr>
              <w:t>)</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the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glycerol,</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and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phosphori</w:t>
            </w:r>
            <w:r>
              <w:rPr>
                <w:rFonts w:ascii="Times New Roman" w:hAnsi="Times New Roman" w:hint="eastAsia"/>
                <w:color w:val="222222"/>
                <w:shd w:val="clear" w:color="auto" w:fill="FFFFFF"/>
              </w:rPr>
              <w:t>c</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acid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esterified</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to</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the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C</w:t>
            </w:r>
            <w:r>
              <w:rPr>
                <w:rFonts w:ascii="Times New Roman" w:hAnsi="Times New Roman" w:hint="eastAsia"/>
                <w:color w:val="222222"/>
                <w:vertAlign w:val="subscript"/>
              </w:rPr>
              <w:t>3</w:t>
            </w:r>
            <w:r>
              <w:rPr>
                <w:rFonts w:ascii="Times New Roman" w:hAnsi="Times New Roman" w:hint="eastAsia"/>
                <w:color w:val="222222"/>
                <w:shd w:val="clear" w:color="auto" w:fill="FFFFFF"/>
              </w:rPr>
              <w:t>hydroxyl</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group</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glycerol</w:t>
            </w:r>
          </w:p>
        </w:tc>
      </w:tr>
      <w:tr w:rsidR="00000000">
        <w:trPr>
          <w:trHeight w:val="1840"/>
        </w:trPr>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Fonts w:ascii="Times New Roman" w:eastAsia="Lato" w:hAnsi="Times New Roman" w:hint="eastAsia"/>
                <w:color w:val="000000"/>
                <w:spacing w:val="4"/>
                <w:shd w:val="clear" w:color="auto" w:fill="FCFCFC"/>
              </w:rPr>
              <w:t>Tr</w:t>
            </w:r>
            <w:r>
              <w:rPr>
                <w:rFonts w:ascii="Times New Roman" w:eastAsia="Lato" w:hAnsi="Times New Roman" w:hint="eastAsia"/>
                <w:color w:val="000000"/>
                <w:spacing w:val="4"/>
                <w:shd w:val="clear" w:color="auto" w:fill="FCFCFC"/>
              </w:rPr>
              <w:t>iacyl</w:t>
            </w:r>
            <w:r>
              <w:rPr>
                <w:rFonts w:ascii="Times New Roman" w:eastAsia="Lato" w:hAnsi="Times New Roman" w:hint="eastAsia"/>
                <w:color w:val="000000"/>
                <w:spacing w:val="4"/>
                <w:shd w:val="clear" w:color="auto" w:fill="FCFCFC"/>
              </w:rPr>
              <w:t>glycer</w:t>
            </w:r>
            <w:r>
              <w:rPr>
                <w:rFonts w:ascii="Times New Roman" w:eastAsia="Lato" w:hAnsi="Times New Roman" w:hint="eastAsia"/>
                <w:color w:val="000000"/>
                <w:spacing w:val="4"/>
                <w:shd w:val="clear" w:color="auto" w:fill="FCFCFC"/>
              </w:rPr>
              <w:t>ol</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serve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several</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functions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in</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body.</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First,</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they</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help</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maintain</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structure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of</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cell</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membranes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by</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forming</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lipid</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bilayer.</w:t>
            </w:r>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proofErr w:type="spellStart"/>
            <w:r>
              <w:rPr>
                <w:rFonts w:ascii="Times New Roman" w:hAnsi="Times New Roman" w:hint="eastAsia"/>
              </w:rPr>
              <w:t>Phosphoglycerides</w:t>
            </w:r>
            <w:proofErr w:type="spellEnd"/>
            <w:r>
              <w:rPr>
                <w:rFonts w:ascii="Times New Roman" w:hAnsi="Times New Roman" w:hint="eastAsia"/>
              </w:rPr>
              <w:t xml:space="preserve"> </w:t>
            </w:r>
            <w:r>
              <w:rPr>
                <w:rFonts w:ascii="Times New Roman" w:eastAsia="Lato" w:hAnsi="Times New Roman" w:hint="eastAsia"/>
                <w:color w:val="000000"/>
                <w:spacing w:val="4"/>
                <w:shd w:val="clear" w:color="auto" w:fill="FCFCFC"/>
              </w:rPr>
              <w:t>have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more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rigid</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chemical</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structure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than</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tr</w:t>
            </w:r>
            <w:r>
              <w:rPr>
                <w:rFonts w:ascii="Times New Roman" w:eastAsia="Lato" w:hAnsi="Times New Roman" w:hint="eastAsia"/>
                <w:color w:val="000000"/>
                <w:spacing w:val="4"/>
                <w:shd w:val="clear" w:color="auto" w:fill="FCFCFC"/>
              </w:rPr>
              <w:t>iglycerides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do,</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so</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they</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make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cell</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membranes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tougher</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and</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help</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them</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to</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hold</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their</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shape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better</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than</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triglycerides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alone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could</w:t>
            </w:r>
          </w:p>
        </w:tc>
      </w:tr>
      <w:tr w:rsidR="00000000">
        <w:trPr>
          <w:trHeight w:val="648"/>
        </w:trPr>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Fonts w:ascii="Times New Roman" w:hAnsi="Times New Roman" w:hint="eastAsia"/>
                <w:color w:val="222222"/>
                <w:shd w:val="clear" w:color="auto" w:fill="FFFFFF"/>
              </w:rPr>
              <w:t>They</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are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not</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component</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of</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membrane</w:t>
            </w:r>
            <w:r>
              <w:rPr>
                <w:rFonts w:ascii="Times New Roman" w:hAnsi="Times New Roman" w:hint="eastAsia"/>
                <w:color w:val="222222"/>
                <w:shd w:val="clear" w:color="auto" w:fill="FFFFFF"/>
              </w:rPr>
              <w:t xml:space="preserve"> </w:t>
            </w:r>
            <w:r>
              <w:rPr>
                <w:rFonts w:ascii="Times New Roman" w:hAnsi="Times New Roman" w:hint="eastAsia"/>
                <w:color w:val="222222"/>
                <w:shd w:val="clear" w:color="auto" w:fill="FFFFFF"/>
              </w:rPr>
              <w:t>bilayers</w:t>
            </w:r>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Fonts w:ascii="Times New Roman" w:hAnsi="Times New Roman" w:hint="eastAsia"/>
                <w:color w:val="222222"/>
              </w:rPr>
              <w:t>They</w:t>
            </w:r>
            <w:r>
              <w:rPr>
                <w:rFonts w:ascii="Times New Roman" w:hAnsi="Times New Roman" w:hint="eastAsia"/>
                <w:color w:val="222222"/>
              </w:rPr>
              <w:t xml:space="preserve"> </w:t>
            </w:r>
            <w:r>
              <w:rPr>
                <w:rFonts w:ascii="Times New Roman" w:hAnsi="Times New Roman" w:hint="eastAsia"/>
                <w:color w:val="222222"/>
              </w:rPr>
              <w:t>are</w:t>
            </w:r>
            <w:r>
              <w:rPr>
                <w:rFonts w:ascii="Times New Roman" w:hAnsi="Times New Roman" w:hint="eastAsia"/>
                <w:color w:val="222222"/>
              </w:rPr>
              <w:t xml:space="preserve"> </w:t>
            </w:r>
            <w:r>
              <w:rPr>
                <w:rFonts w:ascii="Times New Roman" w:hAnsi="Times New Roman" w:hint="eastAsia"/>
                <w:color w:val="222222"/>
              </w:rPr>
              <w:t>the</w:t>
            </w:r>
            <w:r>
              <w:rPr>
                <w:rFonts w:ascii="Times New Roman" w:hAnsi="Times New Roman" w:hint="eastAsia"/>
                <w:color w:val="222222"/>
              </w:rPr>
              <w:t xml:space="preserve"> </w:t>
            </w:r>
            <w:r>
              <w:rPr>
                <w:rFonts w:ascii="Times New Roman" w:hAnsi="Times New Roman" w:hint="eastAsia"/>
                <w:color w:val="222222"/>
              </w:rPr>
              <w:t>main</w:t>
            </w:r>
            <w:r>
              <w:rPr>
                <w:rFonts w:ascii="Times New Roman" w:hAnsi="Times New Roman" w:hint="eastAsia"/>
                <w:color w:val="222222"/>
              </w:rPr>
              <w:t xml:space="preserve"> </w:t>
            </w:r>
            <w:r>
              <w:rPr>
                <w:rFonts w:ascii="Times New Roman" w:hAnsi="Times New Roman" w:hint="eastAsia"/>
                <w:color w:val="222222"/>
              </w:rPr>
              <w:t>constituents</w:t>
            </w:r>
            <w:r>
              <w:rPr>
                <w:rFonts w:ascii="Times New Roman" w:hAnsi="Times New Roman" w:hint="eastAsia"/>
                <w:color w:val="222222"/>
              </w:rPr>
              <w:t xml:space="preserve"> </w:t>
            </w:r>
            <w:r>
              <w:rPr>
                <w:rFonts w:ascii="Times New Roman" w:hAnsi="Times New Roman" w:hint="eastAsia"/>
                <w:color w:val="222222"/>
              </w:rPr>
              <w:t>of</w:t>
            </w:r>
            <w:r>
              <w:rPr>
                <w:rFonts w:ascii="Times New Roman" w:hAnsi="Times New Roman" w:hint="eastAsia"/>
                <w:color w:val="222222"/>
              </w:rPr>
              <w:t xml:space="preserve"> </w:t>
            </w:r>
            <w:r>
              <w:rPr>
                <w:rFonts w:ascii="Times New Roman" w:hAnsi="Times New Roman" w:hint="eastAsia"/>
                <w:color w:val="222222"/>
              </w:rPr>
              <w:t>membrane</w:t>
            </w:r>
            <w:r>
              <w:rPr>
                <w:rFonts w:ascii="Times New Roman" w:hAnsi="Times New Roman" w:hint="eastAsia"/>
                <w:color w:val="222222"/>
              </w:rPr>
              <w:t xml:space="preserve"> </w:t>
            </w:r>
            <w:r>
              <w:rPr>
                <w:rFonts w:ascii="Times New Roman" w:hAnsi="Times New Roman" w:hint="eastAsia"/>
                <w:color w:val="222222"/>
              </w:rPr>
              <w:t>bilayers</w:t>
            </w:r>
          </w:p>
        </w:tc>
      </w:tr>
      <w:tr w:rsidR="00000000">
        <w:trPr>
          <w:trHeight w:val="648"/>
        </w:trPr>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Fonts w:ascii="Times New Roman" w:eastAsia="Lato" w:hAnsi="Times New Roman" w:hint="eastAsia"/>
                <w:color w:val="000000"/>
                <w:spacing w:val="4"/>
                <w:shd w:val="clear" w:color="auto" w:fill="FCFCFC"/>
              </w:rPr>
              <w:t>Tri</w:t>
            </w:r>
            <w:r>
              <w:rPr>
                <w:rFonts w:ascii="Times New Roman" w:eastAsia="Lato" w:hAnsi="Times New Roman" w:hint="eastAsia"/>
                <w:color w:val="000000"/>
                <w:spacing w:val="4"/>
                <w:shd w:val="clear" w:color="auto" w:fill="FCFCFC"/>
              </w:rPr>
              <w:t>acyl</w:t>
            </w:r>
            <w:r>
              <w:rPr>
                <w:rFonts w:ascii="Times New Roman" w:eastAsia="Lato" w:hAnsi="Times New Roman" w:hint="eastAsia"/>
                <w:color w:val="000000"/>
                <w:spacing w:val="4"/>
                <w:shd w:val="clear" w:color="auto" w:fill="FCFCFC"/>
              </w:rPr>
              <w:t>glycer</w:t>
            </w:r>
            <w:r>
              <w:rPr>
                <w:rFonts w:ascii="Times New Roman" w:eastAsia="Lato" w:hAnsi="Times New Roman" w:hint="eastAsia"/>
                <w:color w:val="000000"/>
                <w:spacing w:val="4"/>
                <w:shd w:val="clear" w:color="auto" w:fill="FCFCFC"/>
              </w:rPr>
              <w:t>ol</w:t>
            </w:r>
            <w:r>
              <w:rPr>
                <w:rFonts w:ascii="Times New Roman" w:eastAsia="Lato" w:hAnsi="Times New Roman" w:hint="eastAsia"/>
                <w:color w:val="000000"/>
                <w:spacing w:val="4"/>
                <w:shd w:val="clear" w:color="auto" w:fill="FCFCFC"/>
              </w:rPr>
              <w:t>,</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like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all</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fats,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al</w:t>
            </w:r>
            <w:r>
              <w:rPr>
                <w:rFonts w:ascii="Times New Roman" w:eastAsia="Lato" w:hAnsi="Times New Roman" w:hint="eastAsia"/>
                <w:color w:val="000000"/>
                <w:spacing w:val="4"/>
                <w:shd w:val="clear" w:color="auto" w:fill="FCFCFC"/>
              </w:rPr>
              <w:t>so</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store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energy.</w:t>
            </w:r>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proofErr w:type="spellStart"/>
            <w:r>
              <w:rPr>
                <w:rFonts w:ascii="Times New Roman" w:eastAsia="Lato" w:hAnsi="Times New Roman" w:hint="eastAsia"/>
                <w:color w:val="000000"/>
                <w:spacing w:val="4"/>
                <w:shd w:val="clear" w:color="auto" w:fill="FCFCFC"/>
              </w:rPr>
              <w:t>P</w:t>
            </w:r>
            <w:r>
              <w:rPr>
                <w:rFonts w:ascii="Times New Roman" w:eastAsia="Lato" w:hAnsi="Times New Roman" w:hint="eastAsia"/>
                <w:color w:val="000000"/>
                <w:spacing w:val="4"/>
                <w:shd w:val="clear" w:color="auto" w:fill="FCFCFC"/>
              </w:rPr>
              <w:t>hospho</w:t>
            </w:r>
            <w:r>
              <w:rPr>
                <w:rFonts w:ascii="Times New Roman" w:eastAsia="Lato" w:hAnsi="Times New Roman" w:hint="eastAsia"/>
                <w:color w:val="000000"/>
                <w:spacing w:val="4"/>
                <w:shd w:val="clear" w:color="auto" w:fill="FCFCFC"/>
              </w:rPr>
              <w:t>glycerides</w:t>
            </w:r>
            <w:proofErr w:type="spellEnd"/>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help</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break</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down</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fats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during</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the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digestive</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process.</w:t>
            </w:r>
            <w:r>
              <w:rPr>
                <w:rFonts w:ascii="Times New Roman" w:eastAsia="Lato" w:hAnsi="Times New Roman" w:hint="eastAsia"/>
                <w:color w:val="000000"/>
                <w:spacing w:val="4"/>
                <w:shd w:val="clear" w:color="auto" w:fill="FCFCFC"/>
              </w:rPr>
              <w:t xml:space="preserve"> </w:t>
            </w:r>
          </w:p>
        </w:tc>
      </w:tr>
      <w:tr w:rsidR="00000000">
        <w:trPr>
          <w:trHeight w:val="648"/>
        </w:trPr>
        <w:tc>
          <w:tcPr>
            <w:tcW w:w="4264"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t>Examples</w:t>
            </w:r>
            <w:r>
              <w:t xml:space="preserve"> </w:t>
            </w:r>
            <w:r>
              <w:t>are</w:t>
            </w:r>
            <w:r>
              <w:t>;</w:t>
            </w:r>
            <w:r>
              <w:t xml:space="preserve"> </w:t>
            </w:r>
            <w:proofErr w:type="spellStart"/>
            <w:r>
              <w:t>Tris</w:t>
            </w:r>
            <w:r>
              <w:t>t</w:t>
            </w:r>
            <w:r>
              <w:t>ea</w:t>
            </w:r>
            <w:r>
              <w:t>rin</w:t>
            </w:r>
            <w:proofErr w:type="spellEnd"/>
            <w:r>
              <w:t>,</w:t>
            </w:r>
            <w:r>
              <w:t xml:space="preserve"> </w:t>
            </w:r>
            <w:proofErr w:type="spellStart"/>
            <w:r>
              <w:t>Triolein</w:t>
            </w:r>
            <w:proofErr w:type="spellEnd"/>
            <w:r>
              <w:t>,</w:t>
            </w:r>
            <w:r>
              <w:t xml:space="preserve"> </w:t>
            </w:r>
            <w:proofErr w:type="spellStart"/>
            <w:r>
              <w:t>Tripalmitin</w:t>
            </w:r>
            <w:proofErr w:type="spellEnd"/>
          </w:p>
        </w:tc>
        <w:tc>
          <w:tcPr>
            <w:tcW w:w="3787" w:type="dxa"/>
            <w:tcBorders>
              <w:top w:val="single" w:sz="4" w:space="0" w:color="auto"/>
              <w:left w:val="single" w:sz="4" w:space="0" w:color="auto"/>
              <w:bottom w:val="single" w:sz="4" w:space="0" w:color="auto"/>
              <w:right w:val="single" w:sz="4" w:space="0" w:color="auto"/>
            </w:tcBorders>
          </w:tcPr>
          <w:p w:rsidR="00000000" w:rsidRDefault="00E80119">
            <w:pPr>
              <w:rPr>
                <w:rStyle w:val="Normal"/>
              </w:rPr>
            </w:pPr>
            <w:r>
              <w:rPr>
                <w:rFonts w:ascii="Times New Roman" w:eastAsia="Lato" w:hAnsi="Times New Roman" w:hint="eastAsia"/>
                <w:color w:val="000000"/>
                <w:spacing w:val="4"/>
                <w:shd w:val="clear" w:color="auto" w:fill="FCFCFC"/>
              </w:rPr>
              <w:t>Examples</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are</w:t>
            </w:r>
            <w:r>
              <w:rPr>
                <w:rFonts w:ascii="Times New Roman" w:eastAsia="Lato" w:hAnsi="Times New Roman" w:hint="eastAsia"/>
                <w:color w:val="000000"/>
                <w:spacing w:val="4"/>
                <w:shd w:val="clear" w:color="auto" w:fill="FCFCFC"/>
              </w:rPr>
              <w:t>;</w:t>
            </w:r>
            <w:r>
              <w:rPr>
                <w:rFonts w:ascii="Times New Roman" w:eastAsia="Lato" w:hAnsi="Times New Roman" w:hint="eastAsia"/>
                <w:color w:val="000000"/>
                <w:spacing w:val="4"/>
                <w:shd w:val="clear" w:color="auto" w:fill="FCFCFC"/>
              </w:rPr>
              <w:t xml:space="preserve"> </w:t>
            </w:r>
            <w:proofErr w:type="spellStart"/>
            <w:r>
              <w:rPr>
                <w:rFonts w:ascii="Times New Roman" w:eastAsia="Lato" w:hAnsi="Times New Roman" w:hint="eastAsia"/>
                <w:color w:val="000000"/>
                <w:spacing w:val="4"/>
                <w:shd w:val="clear" w:color="auto" w:fill="FCFCFC"/>
              </w:rPr>
              <w:t>Plasm</w:t>
            </w:r>
            <w:r>
              <w:rPr>
                <w:rFonts w:ascii="Times New Roman" w:eastAsia="Lato" w:hAnsi="Times New Roman" w:hint="eastAsia"/>
                <w:color w:val="000000"/>
                <w:spacing w:val="4"/>
                <w:shd w:val="clear" w:color="auto" w:fill="FCFCFC"/>
              </w:rPr>
              <w:t>alogen</w:t>
            </w:r>
            <w:proofErr w:type="spellEnd"/>
            <w:r>
              <w:rPr>
                <w:rFonts w:ascii="Times New Roman" w:eastAsia="Lato" w:hAnsi="Times New Roman" w:hint="eastAsia"/>
                <w:color w:val="000000"/>
                <w:spacing w:val="4"/>
                <w:shd w:val="clear" w:color="auto" w:fill="FCFCFC"/>
              </w:rPr>
              <w:t>,</w:t>
            </w:r>
            <w:r>
              <w:rPr>
                <w:rFonts w:ascii="Times New Roman" w:eastAsia="Lato" w:hAnsi="Times New Roman" w:hint="eastAsia"/>
                <w:color w:val="000000"/>
                <w:spacing w:val="4"/>
                <w:shd w:val="clear" w:color="auto" w:fill="FCFCFC"/>
              </w:rPr>
              <w:t xml:space="preserve"> </w:t>
            </w:r>
            <w:proofErr w:type="spellStart"/>
            <w:r>
              <w:rPr>
                <w:rFonts w:ascii="Times New Roman" w:eastAsia="Lato" w:hAnsi="Times New Roman" w:hint="eastAsia"/>
                <w:color w:val="000000"/>
                <w:spacing w:val="4"/>
                <w:shd w:val="clear" w:color="auto" w:fill="FCFCFC"/>
              </w:rPr>
              <w:t>Ph</w:t>
            </w:r>
            <w:r>
              <w:rPr>
                <w:rFonts w:ascii="Times New Roman" w:eastAsia="Lato" w:hAnsi="Times New Roman" w:hint="eastAsia"/>
                <w:color w:val="000000"/>
                <w:spacing w:val="4"/>
                <w:shd w:val="clear" w:color="auto" w:fill="FCFCFC"/>
              </w:rPr>
              <w:t>o</w:t>
            </w:r>
            <w:r>
              <w:rPr>
                <w:rFonts w:ascii="Times New Roman" w:eastAsia="Lato" w:hAnsi="Times New Roman" w:hint="eastAsia"/>
                <w:color w:val="000000"/>
                <w:spacing w:val="4"/>
                <w:shd w:val="clear" w:color="auto" w:fill="FCFCFC"/>
              </w:rPr>
              <w:t>sphatid</w:t>
            </w:r>
            <w:r>
              <w:rPr>
                <w:rFonts w:ascii="Times New Roman" w:eastAsia="Lato" w:hAnsi="Times New Roman" w:hint="eastAsia"/>
                <w:color w:val="000000"/>
                <w:spacing w:val="4"/>
                <w:shd w:val="clear" w:color="auto" w:fill="FCFCFC"/>
              </w:rPr>
              <w:t>ates</w:t>
            </w:r>
            <w:proofErr w:type="spellEnd"/>
            <w:r>
              <w:rPr>
                <w:rFonts w:ascii="Times New Roman" w:eastAsia="Lato" w:hAnsi="Times New Roman" w:hint="eastAsia"/>
                <w:color w:val="000000"/>
                <w:spacing w:val="4"/>
                <w:shd w:val="clear" w:color="auto" w:fill="FCFCFC"/>
              </w:rPr>
              <w:t>,</w:t>
            </w:r>
            <w:r>
              <w:rPr>
                <w:rFonts w:ascii="Times New Roman" w:eastAsia="Lato" w:hAnsi="Times New Roman" w:hint="eastAsia"/>
                <w:color w:val="000000"/>
                <w:spacing w:val="4"/>
                <w:shd w:val="clear" w:color="auto" w:fill="FCFCFC"/>
              </w:rPr>
              <w:t xml:space="preserve"> </w:t>
            </w:r>
            <w:r>
              <w:rPr>
                <w:rFonts w:ascii="Times New Roman" w:eastAsia="Lato" w:hAnsi="Times New Roman" w:hint="eastAsia"/>
                <w:color w:val="000000"/>
                <w:spacing w:val="4"/>
                <w:shd w:val="clear" w:color="auto" w:fill="FCFCFC"/>
              </w:rPr>
              <w:t>Phos</w:t>
            </w:r>
            <w:r>
              <w:rPr>
                <w:rFonts w:ascii="Times New Roman" w:eastAsia="Lato" w:hAnsi="Times New Roman" w:hint="eastAsia"/>
                <w:color w:val="000000"/>
                <w:spacing w:val="4"/>
                <w:shd w:val="clear" w:color="auto" w:fill="FCFCFC"/>
              </w:rPr>
              <w:t>p</w:t>
            </w:r>
            <w:r>
              <w:rPr>
                <w:rFonts w:ascii="Times New Roman" w:eastAsia="Lato" w:hAnsi="Times New Roman" w:hint="eastAsia"/>
                <w:color w:val="000000"/>
                <w:spacing w:val="4"/>
                <w:shd w:val="clear" w:color="auto" w:fill="FCFCFC"/>
              </w:rPr>
              <w:t>hatidy</w:t>
            </w:r>
            <w:r>
              <w:rPr>
                <w:rFonts w:ascii="Times New Roman" w:eastAsia="Lato" w:hAnsi="Times New Roman" w:hint="eastAsia"/>
                <w:color w:val="000000"/>
                <w:spacing w:val="4"/>
                <w:shd w:val="clear" w:color="auto" w:fill="FCFCFC"/>
              </w:rPr>
              <w:t>l</w:t>
            </w:r>
            <w:r>
              <w:rPr>
                <w:rFonts w:ascii="Times New Roman" w:eastAsia="Lato" w:hAnsi="Times New Roman" w:hint="eastAsia"/>
                <w:color w:val="000000"/>
                <w:spacing w:val="4"/>
                <w:shd w:val="clear" w:color="auto" w:fill="FCFCFC"/>
              </w:rPr>
              <w:t>choline</w:t>
            </w:r>
          </w:p>
        </w:tc>
      </w:tr>
    </w:tbl>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 w:rsidR="00000000" w:rsidRDefault="00E80119">
      <w:pPr>
        <w:rPr>
          <w:b/>
          <w:bCs/>
        </w:rPr>
      </w:pPr>
      <w:r>
        <w:rPr>
          <w:b/>
          <w:bCs/>
        </w:rPr>
        <w:t>E</w:t>
      </w:r>
      <w:r>
        <w:rPr>
          <w:b/>
          <w:bCs/>
        </w:rPr>
        <w:t xml:space="preserve">xamples of </w:t>
      </w:r>
      <w:proofErr w:type="spellStart"/>
      <w:r>
        <w:rPr>
          <w:b/>
          <w:bCs/>
        </w:rPr>
        <w:t>Phosphoglyceride</w:t>
      </w:r>
      <w:proofErr w:type="spellEnd"/>
      <w:r>
        <w:rPr>
          <w:b/>
          <w:bCs/>
        </w:rPr>
        <w:t xml:space="preserve"> </w:t>
      </w:r>
      <w:proofErr w:type="spellStart"/>
      <w:r w:rsidR="00E60E52">
        <w:rPr>
          <w:b/>
          <w:bCs/>
        </w:rPr>
        <w:t>i</w:t>
      </w:r>
      <w:proofErr w:type="spellEnd"/>
    </w:p>
    <w:p w:rsidR="00000000" w:rsidRDefault="00CA63D8">
      <w:pPr>
        <w:rPr>
          <w:rStyle w:val="Normal"/>
        </w:rPr>
      </w:pPr>
      <w:r>
        <w:rPr>
          <w:noProof/>
        </w:rPr>
        <w:drawing>
          <wp:anchor distT="0" distB="0" distL="114300" distR="114300" simplePos="0" relativeHeight="251655168" behindDoc="0" locked="0" layoutInCell="1" allowOverlap="1">
            <wp:simplePos x="0" y="0"/>
            <wp:positionH relativeFrom="page">
              <wp:posOffset>742950</wp:posOffset>
            </wp:positionH>
            <wp:positionV relativeFrom="page">
              <wp:posOffset>7898130</wp:posOffset>
            </wp:positionV>
            <wp:extent cx="2960370" cy="10287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preferRelativeResize="0">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037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80119"/>
    <w:p w:rsidR="00000000" w:rsidRDefault="00E80119">
      <w:proofErr w:type="spellStart"/>
      <w:r>
        <w:t>P</w:t>
      </w:r>
      <w:r>
        <w:t>almitoyl</w:t>
      </w:r>
      <w:proofErr w:type="spellEnd"/>
      <w:r>
        <w:t>-</w:t>
      </w:r>
      <w:proofErr w:type="spellStart"/>
      <w:r>
        <w:t>oleyl</w:t>
      </w:r>
      <w:proofErr w:type="spellEnd"/>
      <w:r>
        <w:t>-</w:t>
      </w:r>
      <w:proofErr w:type="spellStart"/>
      <w:r>
        <w:t>sn</w:t>
      </w:r>
      <w:proofErr w:type="spellEnd"/>
      <w:r>
        <w:t>-phosphatidylcholine, a phosphatidylcholine.</w:t>
      </w:r>
    </w:p>
    <w:p w:rsidR="00000000" w:rsidRDefault="00E80119"/>
    <w:p w:rsidR="00000000" w:rsidRDefault="00E80119">
      <w:pPr>
        <w:rPr>
          <w:rStyle w:val="Normal"/>
        </w:rPr>
      </w:pPr>
      <w:bookmarkStart w:id="0" w:name="_GoBack"/>
      <w:bookmarkEnd w:id="0"/>
    </w:p>
    <w:p w:rsidR="00000000" w:rsidRDefault="00501089">
      <w:r>
        <w:rPr>
          <w:noProof/>
        </w:rPr>
        <w:drawing>
          <wp:anchor distT="0" distB="0" distL="114300" distR="114300" simplePos="0" relativeHeight="251658240" behindDoc="0" locked="0" layoutInCell="1" allowOverlap="1">
            <wp:simplePos x="0" y="0"/>
            <wp:positionH relativeFrom="page">
              <wp:posOffset>845820</wp:posOffset>
            </wp:positionH>
            <wp:positionV relativeFrom="page">
              <wp:posOffset>1325880</wp:posOffset>
            </wp:positionV>
            <wp:extent cx="1938655" cy="811530"/>
            <wp:effectExtent l="0" t="0" r="4445" b="762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preferRelativeResize="0">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865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3A2" w:rsidRDefault="00F953A2"/>
    <w:p w:rsidR="00000000" w:rsidRDefault="00E80119">
      <w:r>
        <w:t>General chemical structure of phosphatidic acids</w:t>
      </w:r>
    </w:p>
    <w:p w:rsidR="00000000" w:rsidRDefault="00E80119">
      <w:pPr>
        <w:rPr>
          <w:rStyle w:val="Normal"/>
        </w:rPr>
      </w:pPr>
    </w:p>
    <w:p w:rsidR="00000000" w:rsidRDefault="00F953A2">
      <w:pPr>
        <w:rPr>
          <w:rStyle w:val="Normal"/>
        </w:rPr>
      </w:pPr>
      <w:r>
        <w:rPr>
          <w:noProof/>
        </w:rPr>
        <w:drawing>
          <wp:anchor distT="0" distB="0" distL="114300" distR="114300" simplePos="0" relativeHeight="251656192" behindDoc="0" locked="0" layoutInCell="1" allowOverlap="1">
            <wp:simplePos x="0" y="0"/>
            <wp:positionH relativeFrom="page">
              <wp:posOffset>902970</wp:posOffset>
            </wp:positionH>
            <wp:positionV relativeFrom="page">
              <wp:posOffset>2400300</wp:posOffset>
            </wp:positionV>
            <wp:extent cx="1828165" cy="868680"/>
            <wp:effectExtent l="0" t="0" r="635" b="762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preferRelativeResize="0">
                      <a:picLocks/>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82816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F953A2">
      <w:proofErr w:type="spellStart"/>
      <w:r>
        <w:t>P</w:t>
      </w:r>
      <w:r w:rsidR="00E80119">
        <w:t>lasmalogen</w:t>
      </w:r>
      <w:proofErr w:type="spellEnd"/>
      <w:r w:rsidR="00E80119">
        <w:t xml:space="preserve"> </w:t>
      </w:r>
    </w:p>
    <w:p w:rsidR="00000000" w:rsidRDefault="00E80119">
      <w:pPr>
        <w:rPr>
          <w:b/>
          <w:bCs/>
        </w:rPr>
      </w:pPr>
    </w:p>
    <w:p w:rsidR="00000000" w:rsidRDefault="00E80119">
      <w:pPr>
        <w:rPr>
          <w:b/>
          <w:bCs/>
        </w:rPr>
      </w:pPr>
    </w:p>
    <w:p w:rsidR="00000000" w:rsidRDefault="00E80119">
      <w:pPr>
        <w:rPr>
          <w:b/>
          <w:bCs/>
        </w:rPr>
      </w:pPr>
      <w:r>
        <w:rPr>
          <w:b/>
          <w:bCs/>
        </w:rPr>
        <w:t xml:space="preserve">Examples of </w:t>
      </w:r>
      <w:proofErr w:type="spellStart"/>
      <w:r>
        <w:rPr>
          <w:b/>
          <w:bCs/>
        </w:rPr>
        <w:t>Triglycerol</w:t>
      </w:r>
      <w:proofErr w:type="spellEnd"/>
    </w:p>
    <w:p w:rsidR="00000000" w:rsidRDefault="00E80119">
      <w:pPr>
        <w:rPr>
          <w:rStyle w:val="Normal"/>
        </w:rPr>
      </w:pPr>
    </w:p>
    <w:p w:rsidR="00000000" w:rsidRDefault="00F953A2">
      <w:r>
        <w:rPr>
          <w:noProof/>
        </w:rPr>
        <w:drawing>
          <wp:anchor distT="0" distB="0" distL="114300" distR="114300" simplePos="0" relativeHeight="251659264" behindDoc="0" locked="0" layoutInCell="1" allowOverlap="1">
            <wp:simplePos x="0" y="0"/>
            <wp:positionH relativeFrom="page">
              <wp:posOffset>918210</wp:posOffset>
            </wp:positionH>
            <wp:positionV relativeFrom="page">
              <wp:posOffset>4568825</wp:posOffset>
            </wp:positionV>
            <wp:extent cx="1870710" cy="81534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preferRelativeResize="0">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80119">
      <w:pPr>
        <w:rPr>
          <w:rStyle w:val="Normal"/>
        </w:rPr>
      </w:pPr>
      <w:proofErr w:type="spellStart"/>
      <w:r>
        <w:t>Tr</w:t>
      </w:r>
      <w:r>
        <w:t>ipalmit</w:t>
      </w:r>
      <w:r>
        <w:t>in</w:t>
      </w:r>
      <w:proofErr w:type="spellEnd"/>
    </w:p>
    <w:p w:rsidR="00000000" w:rsidRDefault="00E80119"/>
    <w:p w:rsidR="00000000" w:rsidRDefault="00E80119"/>
    <w:p w:rsidR="00000000" w:rsidRDefault="003E7561">
      <w:r>
        <w:rPr>
          <w:noProof/>
        </w:rPr>
        <w:drawing>
          <wp:anchor distT="0" distB="0" distL="114300" distR="114300" simplePos="0" relativeHeight="251660288" behindDoc="0" locked="0" layoutInCell="1" allowOverlap="1">
            <wp:simplePos x="0" y="0"/>
            <wp:positionH relativeFrom="page">
              <wp:posOffset>913765</wp:posOffset>
            </wp:positionH>
            <wp:positionV relativeFrom="page">
              <wp:posOffset>5817235</wp:posOffset>
            </wp:positionV>
            <wp:extent cx="2073910" cy="110871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preferRelativeResize="0">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910" cy="1108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80119"/>
    <w:p w:rsidR="00000000" w:rsidRDefault="00E80119">
      <w:proofErr w:type="spellStart"/>
      <w:r>
        <w:t>Tristearin</w:t>
      </w:r>
      <w:proofErr w:type="spellEnd"/>
    </w:p>
    <w:p w:rsidR="00000000" w:rsidRDefault="00E80119">
      <w:pPr>
        <w:rPr>
          <w:rStyle w:val="Normal"/>
        </w:rPr>
      </w:pPr>
    </w:p>
    <w:p w:rsidR="00000000" w:rsidRDefault="00E80119"/>
    <w:p w:rsidR="00000000" w:rsidRDefault="00E80119"/>
    <w:p w:rsidR="00000000" w:rsidRDefault="00E80119"/>
    <w:p w:rsidR="00A530BA" w:rsidRDefault="00A530BA"/>
    <w:sectPr w:rsidR="00A530B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119" w:rsidRDefault="00E80119">
      <w:pPr>
        <w:spacing w:after="0" w:line="240" w:lineRule="auto"/>
      </w:pPr>
      <w:r>
        <w:separator/>
      </w:r>
    </w:p>
  </w:endnote>
  <w:endnote w:type="continuationSeparator" w:id="0">
    <w:p w:rsidR="00E80119" w:rsidRDefault="00E8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119">
    <w:pPr>
      <w:jc w:val="center"/>
      <w:rPr>
        <w:rStyle w:val="Norm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119" w:rsidRDefault="00E80119">
      <w:pPr>
        <w:spacing w:after="0" w:line="240" w:lineRule="auto"/>
      </w:pPr>
      <w:r>
        <w:separator/>
      </w:r>
    </w:p>
  </w:footnote>
  <w:footnote w:type="continuationSeparator" w:id="0">
    <w:p w:rsidR="00E80119" w:rsidRDefault="00E80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80119">
    <w:pPr>
      <w:jc w:val="center"/>
      <w:rPr>
        <w:rStyle w:val="Norm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E7561"/>
    <w:rsid w:val="00501089"/>
    <w:rsid w:val="00884F5A"/>
    <w:rsid w:val="008A55B6"/>
    <w:rsid w:val="00A530BA"/>
    <w:rsid w:val="00CA63D8"/>
    <w:rsid w:val="00DB77D5"/>
    <w:rsid w:val="00E60E52"/>
    <w:rsid w:val="00E80119"/>
    <w:rsid w:val="00F9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FF9CC"/>
  <w14:defaultImageDpi w14:val="0"/>
  <w15:chartTrackingRefBased/>
  <w15:docId w15:val="{287A2CF7-7B19-B343-985A-6B1043FF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ListParagraph">
    <w:name w:val="List Paragraph"/>
    <w:basedOn w:val="Normal"/>
    <w:qFormat/>
    <w:pPr>
      <w:ind w:left="720"/>
      <w:contextualSpacing/>
    </w:pPr>
  </w:style>
  <w:style w:type="paragraph" w:styleId="NormalWeb">
    <w:name w:val="Normal (Web)"/>
    <w:pPr>
      <w:spacing w:beforeAutospacing="1" w:afterAutospacing="1"/>
    </w:pPr>
    <w:rPr>
      <w:sz w:val="24"/>
      <w:szCs w:val="24"/>
      <w:lang w:val="en-US" w:eastAsia="zh-CN"/>
    </w:rPr>
  </w:style>
  <w:style w:type="paragraph" w:styleId="Header">
    <w:name w:val="header"/>
    <w:basedOn w:val="Normal"/>
    <w:pPr>
      <w:widowControl w:val="0"/>
      <w:tabs>
        <w:tab w:val="center" w:pos="4140"/>
        <w:tab w:val="right" w:pos="8300"/>
      </w:tabs>
      <w:snapToGrid w:val="0"/>
      <w:spacing w:after="0"/>
      <w:jc w:val="both"/>
    </w:pPr>
    <w:rPr>
      <w:rFonts w:cs="SimSun" w:hint="eastAsia"/>
      <w:kern w:val="2"/>
      <w:sz w:val="18"/>
      <w:szCs w:val="18"/>
    </w:rPr>
  </w:style>
  <w:style w:type="character" w:styleId="Strong">
    <w:name w:val="Strong"/>
    <w:basedOn w:val="DefaultParagraphFont"/>
    <w:qFormat/>
    <w:rPr>
      <w:rFonts w:ascii="Calibri" w:eastAsia="SimSun" w:hAnsi="Calibri" w:cs="Times New Roman"/>
      <w:b/>
    </w:rPr>
  </w:style>
  <w:style w:type="character" w:styleId="Hyperlink">
    <w:name w:val="Hyperlink"/>
    <w:basedOn w:val="DefaultParagraphFont"/>
    <w:rPr>
      <w:rFonts w:ascii="Calibri" w:eastAsia="SimSun" w:hAnsi="Calibri"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image" Target="media/image6.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9</cp:revision>
  <dcterms:created xsi:type="dcterms:W3CDTF">2020-05-25T14:19:00Z</dcterms:created>
  <dcterms:modified xsi:type="dcterms:W3CDTF">2020-05-25T14:23:00Z</dcterms:modified>
</cp:coreProperties>
</file>