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Style w:val="style0"/>
        </w:rPr>
      </w:pPr>
      <w:r>
        <w:rPr>
          <w:rStyle w:val="style0"/>
        </w:rPr>
        <w:t>1.</w:t>
      </w:r>
      <w:r>
        <w:rPr>
          <w:rStyle w:val="style0"/>
        </w:rPr>
        <w:t xml:space="preserve">  What </w:t>
      </w:r>
      <w:r>
        <w:rPr>
          <w:rStyle w:val="style0"/>
        </w:rPr>
        <w:t xml:space="preserve">are plasmalogen </w:t>
      </w:r>
    </w:p>
    <w:p>
      <w:pPr>
        <w:pStyle w:val="style0"/>
        <w:rPr>
          <w:rStyle w:val="style0"/>
        </w:rPr>
      </w:pPr>
      <w:r>
        <w:rPr>
          <w:rStyle w:val="style0"/>
        </w:rPr>
        <w:t>Plasmalogens are a unique class of membrane glycerophospholipids containing a fatty alcohol with a vinyl-ether bond at the sn-1 position, and enriched in polyunsaturated fatty acids at the sn-2 position of the glycerol backbone. These two features provide novel properties to these compounds. Although plasmalogens represent up to 20% of the total phospholipid mass in humans their physiological roles have been challenging to identify, and are likely to be particular to different tissues, metabolic processes and developmental stages. Their biosynthesis starts in peroxisomes, and defects at these steps cause the malformation syndrome, Rhizomelic Chondrodysplasia Punctata (RCDP). The RCDP phenotype predicts developmental roles for plasmalogens in bone, bra</w:t>
      </w:r>
      <w:r>
        <w:rPr>
          <w:rStyle w:val="style0"/>
        </w:rPr>
        <w:t xml:space="preserve">in, lens, lung, kidney and heart. </w:t>
      </w:r>
    </w:p>
    <w:p>
      <w:pPr>
        <w:pStyle w:val="style0"/>
        <w:rPr/>
      </w:pPr>
      <w:r>
        <w:t>2.</w:t>
      </w:r>
      <w:r>
        <w:t xml:space="preserve"> </w:t>
      </w:r>
      <w:r>
        <w:t xml:space="preserve"> Examples of p</w:t>
      </w:r>
      <w:r>
        <w:t xml:space="preserve">lasmalogen </w:t>
      </w:r>
    </w:p>
    <w:p>
      <w:pPr>
        <w:pStyle w:val="style179"/>
        <w:numPr>
          <w:ilvl w:val="0"/>
          <w:numId w:val="1"/>
        </w:numPr>
        <w:rPr/>
      </w:pPr>
      <w:r>
        <w:t>Phos</w:t>
      </w:r>
      <w:r>
        <w:t>phatidylc</w:t>
      </w:r>
      <w:r>
        <w:t xml:space="preserve">holine </w:t>
      </w:r>
      <w:r>
        <w:t xml:space="preserve">plasmalogen </w:t>
      </w:r>
    </w:p>
    <w:p>
      <w:pPr>
        <w:pStyle w:val="style179"/>
        <w:numPr>
          <w:ilvl w:val="0"/>
          <w:numId w:val="1"/>
        </w:numPr>
        <w:rPr/>
      </w:pPr>
      <w:r>
        <w:t xml:space="preserve">Phosphatidylethanolamine plasmalogen </w:t>
      </w:r>
    </w:p>
    <w:p>
      <w:pPr>
        <w:pStyle w:val="style0"/>
        <w:rPr/>
      </w:pPr>
      <w:r>
        <w:rPr/>
        <w:drawing>
          <wp:anchor distT="0" distB="0" distL="114300" distR="114300" simplePos="false" relativeHeight="2" behindDoc="false" locked="false" layoutInCell="true" allowOverlap="true">
            <wp:simplePos x="0" y="0"/>
            <wp:positionH relativeFrom="page">
              <wp:posOffset>1369248</wp:posOffset>
            </wp:positionH>
            <wp:positionV relativeFrom="page">
              <wp:posOffset>4225650</wp:posOffset>
            </wp:positionV>
            <wp:extent cx="2868322" cy="2751979"/>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868322" cy="2751979"/>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3.</w:t>
      </w:r>
      <w:r>
        <w:t xml:space="preserve">  Differences between plasmalogen and </w:t>
      </w:r>
      <w:r>
        <w:t xml:space="preserve">Phosphoglyceride </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4788"/>
        <w:gridCol w:w="4788"/>
      </w:tblGrid>
      <w:tr>
        <w:trPr>
          <w:trHeight w:val="238" w:hRule="atLeast"/>
        </w:trPr>
        <w:tc>
          <w:tcPr>
            <w:tcW w:w="4788" w:type="dxa"/>
            <w:tcBorders>
              <w:top w:val="single" w:sz="4" w:space="0" w:color="auto"/>
              <w:left w:val="single" w:sz="4" w:space="0" w:color="auto"/>
              <w:bottom w:val="single" w:sz="4" w:space="0" w:color="auto"/>
              <w:right w:val="single" w:sz="4" w:space="0" w:color="auto"/>
            </w:tcBorders>
          </w:tcPr>
          <w:p>
            <w:pPr>
              <w:pStyle w:val="style0"/>
              <w:rPr/>
            </w:pPr>
            <w:r>
              <w:t>Plasm</w:t>
            </w:r>
            <w:r>
              <w:t xml:space="preserve">alogen </w:t>
            </w:r>
          </w:p>
        </w:tc>
        <w:tc>
          <w:tcPr>
            <w:tcW w:w="4788" w:type="dxa"/>
            <w:tcBorders>
              <w:top w:val="single" w:sz="4" w:space="0" w:color="auto"/>
              <w:left w:val="single" w:sz="4" w:space="0" w:color="auto"/>
              <w:bottom w:val="single" w:sz="4" w:space="0" w:color="auto"/>
              <w:right w:val="single" w:sz="4" w:space="0" w:color="auto"/>
            </w:tcBorders>
          </w:tcPr>
          <w:p>
            <w:pPr>
              <w:pStyle w:val="style0"/>
              <w:rPr/>
            </w:pPr>
            <w:r>
              <w:t xml:space="preserve">Phosphoglyceride </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0"/>
              <w:rPr/>
            </w:pPr>
            <w:r>
              <w:t>Plasmalogen</w:t>
            </w:r>
            <w:r>
              <w:t xml:space="preserve"> </w:t>
            </w:r>
            <w:r>
              <w:t>have</w:t>
            </w:r>
            <w:r>
              <w:t xml:space="preserve"> </w:t>
            </w:r>
            <w:r>
              <w:t>an</w:t>
            </w:r>
            <w:r>
              <w:t xml:space="preserve"> </w:t>
            </w:r>
            <w:r>
              <w:t>alkyl</w:t>
            </w:r>
            <w:r>
              <w:t xml:space="preserve"> </w:t>
            </w:r>
            <w:r>
              <w:t>group</w:t>
            </w:r>
            <w:r>
              <w:t xml:space="preserve"> </w:t>
            </w:r>
            <w:r>
              <w:t>attached</w:t>
            </w:r>
            <w:r>
              <w:t xml:space="preserve"> </w:t>
            </w:r>
            <w:r>
              <w:t>to</w:t>
            </w:r>
            <w:r>
              <w:t xml:space="preserve"> </w:t>
            </w:r>
            <w:r>
              <w:t>the</w:t>
            </w:r>
            <w:r>
              <w:t xml:space="preserve"> </w:t>
            </w:r>
            <w:r>
              <w:t>first</w:t>
            </w:r>
            <w:r>
              <w:t xml:space="preserve"> </w:t>
            </w:r>
            <w:r>
              <w:t>carbon</w:t>
            </w:r>
            <w:r>
              <w:t xml:space="preserve"> </w:t>
            </w:r>
            <w:r>
              <w:t>of</w:t>
            </w:r>
            <w:r>
              <w:t xml:space="preserve"> </w:t>
            </w:r>
            <w:r>
              <w:t>glycerol.</w:t>
            </w:r>
            <w:r>
              <w:t xml:space="preserve"> </w:t>
            </w:r>
            <w:r>
              <w:t>The</w:t>
            </w:r>
            <w:r>
              <w:t xml:space="preserve"> </w:t>
            </w:r>
            <w:r>
              <w:t>alkyl</w:t>
            </w:r>
            <w:r>
              <w:t xml:space="preserve"> </w:t>
            </w:r>
            <w:r>
              <w:t>group</w:t>
            </w:r>
            <w:r>
              <w:t xml:space="preserve"> </w:t>
            </w:r>
            <w:r>
              <w:t>is</w:t>
            </w:r>
            <w:r>
              <w:t xml:space="preserve"> </w:t>
            </w:r>
            <w:r>
              <w:t>attached</w:t>
            </w:r>
            <w:r>
              <w:t xml:space="preserve"> </w:t>
            </w:r>
            <w:r>
              <w:t>via</w:t>
            </w:r>
            <w:r>
              <w:t xml:space="preserve"> </w:t>
            </w:r>
            <w:r>
              <w:t>an</w:t>
            </w:r>
            <w:r>
              <w:t xml:space="preserve"> </w:t>
            </w:r>
            <w:r>
              <w:t>ether</w:t>
            </w:r>
            <w:r>
              <w:t xml:space="preserve"> </w:t>
            </w:r>
            <w:r>
              <w:t>linkage</w:t>
            </w:r>
            <w:r>
              <w:t xml:space="preserve"> </w:t>
            </w:r>
            <w:r>
              <w:t>to</w:t>
            </w:r>
            <w:r>
              <w:t xml:space="preserve"> </w:t>
            </w:r>
            <w:r>
              <w:t>the</w:t>
            </w:r>
            <w:r>
              <w:t xml:space="preserve"> </w:t>
            </w:r>
            <w:r>
              <w:t>glycerol.</w:t>
            </w:r>
            <w:r>
              <w:t xml:space="preserve"> </w:t>
            </w:r>
          </w:p>
        </w:tc>
        <w:tc>
          <w:tcPr>
            <w:tcW w:w="4788" w:type="dxa"/>
            <w:tcBorders>
              <w:top w:val="single" w:sz="4" w:space="0" w:color="auto"/>
              <w:left w:val="single" w:sz="4" w:space="0" w:color="auto"/>
              <w:bottom w:val="single" w:sz="4" w:space="0" w:color="auto"/>
              <w:right w:val="single" w:sz="4" w:space="0" w:color="auto"/>
            </w:tcBorders>
          </w:tcPr>
          <w:p>
            <w:pPr>
              <w:pStyle w:val="style0"/>
              <w:rPr/>
            </w:pPr>
            <w:r>
              <w:t xml:space="preserve">These are the phospholipids that contain glycerol as an alcohol in their backbone. </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0"/>
              <w:rPr/>
            </w:pPr>
            <w:r>
              <w:t xml:space="preserve">No fatty </w:t>
            </w:r>
            <w:r>
              <w:t>acid is present</w:t>
            </w:r>
          </w:p>
        </w:tc>
        <w:tc>
          <w:tcPr>
            <w:tcW w:w="4788" w:type="dxa"/>
            <w:tcBorders>
              <w:top w:val="single" w:sz="4" w:space="0" w:color="auto"/>
              <w:left w:val="single" w:sz="4" w:space="0" w:color="auto"/>
              <w:bottom w:val="single" w:sz="4" w:space="0" w:color="auto"/>
              <w:right w:val="single" w:sz="4" w:space="0" w:color="auto"/>
            </w:tcBorders>
          </w:tcPr>
          <w:p>
            <w:pPr>
              <w:pStyle w:val="style0"/>
              <w:rPr/>
            </w:pPr>
            <w:r>
              <w:t>Fatty acid</w:t>
            </w:r>
            <w:r>
              <w:t xml:space="preserve"> is present</w:t>
            </w:r>
          </w:p>
        </w:tc>
      </w:tr>
    </w:tbl>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宋体" w:hAnsi="Calibri"/>
      </w:rPr>
    </w:rPrDefault>
    <w:pPrDefault>
      <w:pPr/>
    </w:pPrDefault>
  </w:docDefaults>
  <w:style w:type="paragraph" w:default="1" w:styleId="style0">
    <w:name w:val="Normal"/>
    <w:next w:val="style0"/>
    <w:pPr>
      <w:spacing w:after="200" w:lineRule="auto" w:line="276"/>
    </w:pPr>
    <w:rPr>
      <w:rFonts w:ascii="Calibri" w:cs="Times New Roman" w:eastAsia="宋体" w:hAnsi="Calibri"/>
      <w:sz w:val="22"/>
      <w:szCs w:val="22"/>
      <w:lang w:val="en-US" w:bidi="ar-SA" w:eastAsia="zh-CN"/>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rFonts w:ascii="Calibri" w:cs="Times New Roman" w:eastAsia="宋体" w:hAnsi="Calibri"/>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Words>178</Words>
  <Characters>1092</Characters>
  <Application>WPS Office</Application>
  <DocSecurity>0</DocSecurity>
  <Paragraphs>28</Paragraphs>
  <ScaleCrop>false</ScaleCrop>
  <LinksUpToDate>false</LinksUpToDate>
  <CharactersWithSpaces>1271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2020-05-25T08:34:51Z</dcterms:created>
  <dc:creator>SM-J600F</dc:creator>
  <lastModifiedBy>SM-J600F</lastModifiedBy>
  <dcterms:modified xsi:type="dcterms:W3CDTF">2020-05-25T16:55:38Z</dcterms:modified>
</coreProperties>
</file>

<file path=docProps/custom.xml><?xml version="1.0" encoding="utf-8"?>
<Properties xmlns="http://schemas.openxmlformats.org/officeDocument/2006/custom-properties" xmlns:vt="http://schemas.openxmlformats.org/officeDocument/2006/docPropsVTypes"/>
</file>