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313F0" w14:textId="27AA16EF" w:rsidR="00232E99" w:rsidRPr="00490B8E" w:rsidRDefault="00490B8E" w:rsidP="00490B8E">
      <w:pPr>
        <w:jc w:val="both"/>
        <w:rPr>
          <w:rFonts w:cstheme="minorHAnsi"/>
          <w:lang w:val="en-GB"/>
        </w:rPr>
      </w:pPr>
      <w:r w:rsidRPr="00490B8E">
        <w:rPr>
          <w:rFonts w:cstheme="minorHAnsi"/>
          <w:lang w:val="en-GB"/>
        </w:rPr>
        <w:t>Olatinwo Mubarak</w:t>
      </w:r>
    </w:p>
    <w:p w14:paraId="433E9003" w14:textId="5564FBAA" w:rsidR="00490B8E" w:rsidRPr="00490B8E" w:rsidRDefault="00490B8E" w:rsidP="00490B8E">
      <w:pPr>
        <w:jc w:val="both"/>
        <w:rPr>
          <w:rFonts w:cstheme="minorHAnsi"/>
          <w:lang w:val="en-GB"/>
        </w:rPr>
      </w:pPr>
      <w:r w:rsidRPr="00490B8E">
        <w:rPr>
          <w:rFonts w:cstheme="minorHAnsi"/>
          <w:lang w:val="en-GB"/>
        </w:rPr>
        <w:t>16/SCI01/034</w:t>
      </w:r>
    </w:p>
    <w:p w14:paraId="2F49A88D" w14:textId="3FA99250" w:rsidR="00490B8E" w:rsidRPr="00490B8E" w:rsidRDefault="00490B8E" w:rsidP="00490B8E">
      <w:pPr>
        <w:pStyle w:val="ListParagraph"/>
        <w:numPr>
          <w:ilvl w:val="0"/>
          <w:numId w:val="1"/>
        </w:numPr>
        <w:jc w:val="both"/>
        <w:rPr>
          <w:rFonts w:cstheme="minorHAnsi"/>
        </w:rPr>
      </w:pPr>
      <w:r w:rsidRPr="00490B8E">
        <w:rPr>
          <w:rFonts w:cstheme="minorHAnsi"/>
          <w:lang w:val="en-GB"/>
        </w:rPr>
        <w:t xml:space="preserve">Steganography- </w:t>
      </w:r>
      <w:r w:rsidRPr="00490B8E">
        <w:rPr>
          <w:rFonts w:cstheme="minorHAnsi"/>
        </w:rPr>
        <w:t>Steganography (literally meaning </w:t>
      </w:r>
      <w:r w:rsidRPr="00490B8E">
        <w:rPr>
          <w:rFonts w:cstheme="minorHAnsi"/>
          <w:i/>
          <w:iCs/>
        </w:rPr>
        <w:t>covered writing</w:t>
      </w:r>
      <w:r w:rsidRPr="00490B8E">
        <w:rPr>
          <w:rFonts w:cstheme="minorHAnsi"/>
        </w:rPr>
        <w:t>) dates back to ancient Greece, where common practices consisted of etching messages in wooden tablets and covering them with wax, and tattooing a shaved messenger's head, letting his hair grow back, then shaving it again when he arrived at his contact point.</w:t>
      </w:r>
      <w:r w:rsidRPr="00490B8E">
        <w:rPr>
          <w:rFonts w:cstheme="minorHAnsi"/>
        </w:rPr>
        <w:t xml:space="preserve"> </w:t>
      </w:r>
      <w:r w:rsidRPr="00490B8E">
        <w:rPr>
          <w:rFonts w:cstheme="minorHAnsi"/>
        </w:rPr>
        <w:t xml:space="preserve">Steganography works by replacing bits of useless or unused data in regular computer files (such as graphics, sound, text, HTML, or even floppy </w:t>
      </w:r>
      <w:r w:rsidRPr="00490B8E">
        <w:rPr>
          <w:rFonts w:cstheme="minorHAnsi"/>
        </w:rPr>
        <w:t>disks</w:t>
      </w:r>
      <w:r w:rsidRPr="00490B8E">
        <w:rPr>
          <w:rFonts w:cstheme="minorHAnsi"/>
        </w:rPr>
        <w:t>) with bits of different, invisible information. This hidden information can be plain text, cipher text, or even images.</w:t>
      </w:r>
    </w:p>
    <w:p w14:paraId="652E9784" w14:textId="6CB317C8" w:rsidR="00490B8E" w:rsidRPr="00490B8E" w:rsidRDefault="00490B8E" w:rsidP="00490B8E">
      <w:pPr>
        <w:pStyle w:val="ListParagraph"/>
        <w:jc w:val="both"/>
        <w:rPr>
          <w:rFonts w:cstheme="minorHAnsi"/>
        </w:rPr>
      </w:pPr>
      <w:r w:rsidRPr="00490B8E">
        <w:rPr>
          <w:rFonts w:cstheme="minorHAnsi"/>
        </w:rPr>
        <w:t>Steganography sometimes is used when encryption is not permitted. Or, more commonly, steganography is used to supplement encryption. An encrypted file may still hide information using steganography, so even if the encrypted file is deciphered, the hidden message is not seen.</w:t>
      </w:r>
    </w:p>
    <w:p w14:paraId="2DA43451" w14:textId="7AC14FCA" w:rsidR="00490B8E" w:rsidRPr="00490B8E" w:rsidRDefault="00490B8E" w:rsidP="00490B8E">
      <w:pPr>
        <w:pStyle w:val="ListParagraph"/>
        <w:numPr>
          <w:ilvl w:val="0"/>
          <w:numId w:val="1"/>
        </w:numPr>
        <w:jc w:val="both"/>
        <w:rPr>
          <w:rFonts w:cstheme="minorHAnsi"/>
        </w:rPr>
      </w:pPr>
      <w:r w:rsidRPr="00490B8E">
        <w:rPr>
          <w:rFonts w:cstheme="minorHAnsi"/>
        </w:rPr>
        <w:t>Steganography vs Cryptography</w:t>
      </w:r>
    </w:p>
    <w:tbl>
      <w:tblPr>
        <w:tblStyle w:val="TableGrid"/>
        <w:tblW w:w="0" w:type="auto"/>
        <w:tblInd w:w="720" w:type="dxa"/>
        <w:tblLook w:val="04A0" w:firstRow="1" w:lastRow="0" w:firstColumn="1" w:lastColumn="0" w:noHBand="0" w:noVBand="1"/>
      </w:tblPr>
      <w:tblGrid>
        <w:gridCol w:w="4322"/>
        <w:gridCol w:w="4308"/>
      </w:tblGrid>
      <w:tr w:rsidR="00490B8E" w:rsidRPr="00490B8E" w14:paraId="0837E56B" w14:textId="77777777" w:rsidTr="00490B8E">
        <w:tc>
          <w:tcPr>
            <w:tcW w:w="4322" w:type="dxa"/>
          </w:tcPr>
          <w:p w14:paraId="60ED98BE" w14:textId="539F2C59" w:rsidR="00490B8E" w:rsidRPr="00490B8E" w:rsidRDefault="00490B8E" w:rsidP="00490B8E">
            <w:pPr>
              <w:pStyle w:val="ListParagraph"/>
              <w:ind w:left="0"/>
              <w:jc w:val="both"/>
              <w:rPr>
                <w:rFonts w:cstheme="minorHAnsi"/>
              </w:rPr>
            </w:pPr>
            <w:r w:rsidRPr="00490B8E">
              <w:rPr>
                <w:rFonts w:cstheme="minorHAnsi"/>
              </w:rPr>
              <w:t>Steganography</w:t>
            </w:r>
          </w:p>
        </w:tc>
        <w:tc>
          <w:tcPr>
            <w:tcW w:w="4308" w:type="dxa"/>
          </w:tcPr>
          <w:p w14:paraId="16099222" w14:textId="233E5984" w:rsidR="00490B8E" w:rsidRPr="00490B8E" w:rsidRDefault="00490B8E" w:rsidP="00490B8E">
            <w:pPr>
              <w:pStyle w:val="ListParagraph"/>
              <w:ind w:left="0"/>
              <w:jc w:val="both"/>
              <w:rPr>
                <w:rFonts w:cstheme="minorHAnsi"/>
              </w:rPr>
            </w:pPr>
            <w:r w:rsidRPr="00490B8E">
              <w:rPr>
                <w:rFonts w:cstheme="minorHAnsi"/>
              </w:rPr>
              <w:t>Cryptography</w:t>
            </w:r>
          </w:p>
        </w:tc>
      </w:tr>
      <w:tr w:rsidR="00490B8E" w:rsidRPr="00490B8E" w14:paraId="7A0F32EA" w14:textId="77777777" w:rsidTr="00490B8E">
        <w:tc>
          <w:tcPr>
            <w:tcW w:w="4322" w:type="dxa"/>
          </w:tcPr>
          <w:p w14:paraId="6368DCC9" w14:textId="3FD7E1A2" w:rsidR="00490B8E" w:rsidRPr="00490B8E" w:rsidRDefault="00490B8E" w:rsidP="00490B8E">
            <w:pPr>
              <w:pStyle w:val="ListParagraph"/>
              <w:ind w:left="0"/>
              <w:jc w:val="both"/>
              <w:rPr>
                <w:rFonts w:cstheme="minorHAnsi"/>
              </w:rPr>
            </w:pPr>
            <w:r w:rsidRPr="00490B8E">
              <w:rPr>
                <w:rFonts w:cstheme="minorHAnsi"/>
              </w:rPr>
              <w:t>Steganography means </w:t>
            </w:r>
            <w:r w:rsidRPr="00490B8E">
              <w:rPr>
                <w:rFonts w:cstheme="minorHAnsi"/>
                <w:b/>
                <w:bCs/>
              </w:rPr>
              <w:t>cover writing.</w:t>
            </w:r>
          </w:p>
        </w:tc>
        <w:tc>
          <w:tcPr>
            <w:tcW w:w="4308" w:type="dxa"/>
          </w:tcPr>
          <w:p w14:paraId="48EAFD96" w14:textId="2090851E" w:rsidR="00490B8E" w:rsidRPr="00490B8E" w:rsidRDefault="00490B8E" w:rsidP="00490B8E">
            <w:pPr>
              <w:pStyle w:val="ListParagraph"/>
              <w:ind w:left="0"/>
              <w:jc w:val="both"/>
              <w:rPr>
                <w:rFonts w:cstheme="minorHAnsi"/>
              </w:rPr>
            </w:pPr>
            <w:r w:rsidRPr="00490B8E">
              <w:rPr>
                <w:rFonts w:cstheme="minorHAnsi"/>
              </w:rPr>
              <w:t>C</w:t>
            </w:r>
            <w:r w:rsidRPr="00490B8E">
              <w:rPr>
                <w:rFonts w:cstheme="minorHAnsi"/>
              </w:rPr>
              <w:t>ryptography means </w:t>
            </w:r>
            <w:r w:rsidRPr="00490B8E">
              <w:rPr>
                <w:rFonts w:cstheme="minorHAnsi"/>
                <w:b/>
                <w:bCs/>
              </w:rPr>
              <w:t>Secret writing.</w:t>
            </w:r>
          </w:p>
        </w:tc>
      </w:tr>
      <w:tr w:rsidR="00490B8E" w:rsidRPr="00490B8E" w14:paraId="5F0629F2" w14:textId="77777777" w:rsidTr="00490B8E">
        <w:tc>
          <w:tcPr>
            <w:tcW w:w="4322" w:type="dxa"/>
          </w:tcPr>
          <w:p w14:paraId="34212987" w14:textId="5EB6CEF3" w:rsidR="00490B8E" w:rsidRPr="00490B8E" w:rsidRDefault="00490B8E" w:rsidP="00490B8E">
            <w:pPr>
              <w:pStyle w:val="ListParagraph"/>
              <w:ind w:left="0"/>
              <w:jc w:val="both"/>
              <w:rPr>
                <w:rFonts w:cstheme="minorHAnsi"/>
              </w:rPr>
            </w:pPr>
            <w:r w:rsidRPr="00490B8E">
              <w:rPr>
                <w:rFonts w:cstheme="minorHAnsi"/>
              </w:rPr>
              <w:t>Steganography is less popular than Cryptography.</w:t>
            </w:r>
          </w:p>
        </w:tc>
        <w:tc>
          <w:tcPr>
            <w:tcW w:w="4308" w:type="dxa"/>
          </w:tcPr>
          <w:p w14:paraId="7742F6E2" w14:textId="262E1E9D" w:rsidR="00490B8E" w:rsidRPr="00490B8E" w:rsidRDefault="00490B8E" w:rsidP="00490B8E">
            <w:pPr>
              <w:pStyle w:val="ListParagraph"/>
              <w:ind w:left="0"/>
              <w:jc w:val="both"/>
              <w:rPr>
                <w:rFonts w:cstheme="minorHAnsi"/>
              </w:rPr>
            </w:pPr>
            <w:r w:rsidRPr="00490B8E">
              <w:rPr>
                <w:rFonts w:cstheme="minorHAnsi"/>
              </w:rPr>
              <w:t>While cryptography is more popular than Steganography.</w:t>
            </w:r>
          </w:p>
        </w:tc>
      </w:tr>
      <w:tr w:rsidR="00490B8E" w:rsidRPr="00490B8E" w14:paraId="21376B3B" w14:textId="77777777" w:rsidTr="00490B8E">
        <w:tc>
          <w:tcPr>
            <w:tcW w:w="4322" w:type="dxa"/>
          </w:tcPr>
          <w:p w14:paraId="0A840DD9" w14:textId="6CA945B1" w:rsidR="00490B8E" w:rsidRPr="00490B8E" w:rsidRDefault="00490B8E" w:rsidP="00490B8E">
            <w:pPr>
              <w:pStyle w:val="ListParagraph"/>
              <w:ind w:left="0"/>
              <w:jc w:val="both"/>
              <w:rPr>
                <w:rFonts w:cstheme="minorHAnsi"/>
              </w:rPr>
            </w:pPr>
            <w:r w:rsidRPr="00490B8E">
              <w:rPr>
                <w:rFonts w:cstheme="minorHAnsi"/>
              </w:rPr>
              <w:t>Attack’s name in Steganography is Steganalysis.</w:t>
            </w:r>
          </w:p>
        </w:tc>
        <w:tc>
          <w:tcPr>
            <w:tcW w:w="4308" w:type="dxa"/>
          </w:tcPr>
          <w:p w14:paraId="0713E4A6" w14:textId="34E39615" w:rsidR="00490B8E" w:rsidRPr="00490B8E" w:rsidRDefault="00490B8E" w:rsidP="00490B8E">
            <w:pPr>
              <w:pStyle w:val="ListParagraph"/>
              <w:ind w:left="0"/>
              <w:jc w:val="both"/>
              <w:rPr>
                <w:rFonts w:cstheme="minorHAnsi"/>
              </w:rPr>
            </w:pPr>
            <w:r w:rsidRPr="00490B8E">
              <w:rPr>
                <w:rFonts w:cstheme="minorHAnsi"/>
              </w:rPr>
              <w:t>While in cryptography, Attack’s name is Cryptanalysis.</w:t>
            </w:r>
          </w:p>
        </w:tc>
      </w:tr>
      <w:tr w:rsidR="00490B8E" w:rsidRPr="00490B8E" w14:paraId="46E4EBD5" w14:textId="77777777" w:rsidTr="00544EFC">
        <w:tc>
          <w:tcPr>
            <w:tcW w:w="4322" w:type="dxa"/>
            <w:vAlign w:val="bottom"/>
          </w:tcPr>
          <w:p w14:paraId="66196F61" w14:textId="776EF685" w:rsidR="00490B8E" w:rsidRPr="00490B8E" w:rsidRDefault="00490B8E" w:rsidP="00490B8E">
            <w:pPr>
              <w:pStyle w:val="ListParagraph"/>
              <w:tabs>
                <w:tab w:val="left" w:pos="1008"/>
              </w:tabs>
              <w:ind w:left="0"/>
              <w:jc w:val="both"/>
              <w:rPr>
                <w:rFonts w:cstheme="minorHAnsi"/>
              </w:rPr>
            </w:pPr>
            <w:r w:rsidRPr="00490B8E">
              <w:rPr>
                <w:rFonts w:cstheme="minorHAnsi"/>
              </w:rPr>
              <w:t>In steganography, structure of data cannot be altered.</w:t>
            </w:r>
          </w:p>
        </w:tc>
        <w:tc>
          <w:tcPr>
            <w:tcW w:w="4308" w:type="dxa"/>
            <w:vAlign w:val="bottom"/>
          </w:tcPr>
          <w:p w14:paraId="78D2B7DF" w14:textId="4CDFC160" w:rsidR="00490B8E" w:rsidRPr="00490B8E" w:rsidRDefault="00490B8E" w:rsidP="00490B8E">
            <w:pPr>
              <w:pStyle w:val="ListParagraph"/>
              <w:ind w:left="0"/>
              <w:jc w:val="both"/>
              <w:rPr>
                <w:rFonts w:cstheme="minorHAnsi"/>
              </w:rPr>
            </w:pPr>
            <w:r w:rsidRPr="00490B8E">
              <w:rPr>
                <w:rFonts w:cstheme="minorHAnsi"/>
              </w:rPr>
              <w:t>While in cryptography, structure of data can be altered.</w:t>
            </w:r>
          </w:p>
        </w:tc>
      </w:tr>
      <w:tr w:rsidR="00490B8E" w:rsidRPr="00490B8E" w14:paraId="33BE05AA" w14:textId="77777777" w:rsidTr="00490B8E">
        <w:tc>
          <w:tcPr>
            <w:tcW w:w="4322" w:type="dxa"/>
          </w:tcPr>
          <w:p w14:paraId="5738341A" w14:textId="3C6226AA" w:rsidR="00490B8E" w:rsidRPr="00490B8E" w:rsidRDefault="00490B8E" w:rsidP="00490B8E">
            <w:pPr>
              <w:pStyle w:val="ListParagraph"/>
              <w:ind w:left="0"/>
              <w:jc w:val="both"/>
              <w:rPr>
                <w:rFonts w:cstheme="minorHAnsi"/>
              </w:rPr>
            </w:pPr>
            <w:r w:rsidRPr="00490B8E">
              <w:rPr>
                <w:rFonts w:cstheme="minorHAnsi"/>
              </w:rPr>
              <w:t>Steganography supports Confidentiality and Authentication security principles.</w:t>
            </w:r>
          </w:p>
        </w:tc>
        <w:tc>
          <w:tcPr>
            <w:tcW w:w="4308" w:type="dxa"/>
          </w:tcPr>
          <w:p w14:paraId="2233AE9A" w14:textId="1C7221E6" w:rsidR="00490B8E" w:rsidRPr="00490B8E" w:rsidRDefault="00490B8E" w:rsidP="00490B8E">
            <w:pPr>
              <w:pStyle w:val="ListParagraph"/>
              <w:ind w:left="0"/>
              <w:jc w:val="both"/>
              <w:rPr>
                <w:rFonts w:cstheme="minorHAnsi"/>
              </w:rPr>
            </w:pPr>
            <w:r w:rsidRPr="00490B8E">
              <w:rPr>
                <w:rFonts w:cstheme="minorHAnsi"/>
              </w:rPr>
              <w:t>While cryptography supports Confidentiality and Authentication security principles as well as Data integrity and Non-repudiation.</w:t>
            </w:r>
          </w:p>
        </w:tc>
      </w:tr>
      <w:tr w:rsidR="00490B8E" w:rsidRPr="00490B8E" w14:paraId="21AE0504" w14:textId="77777777" w:rsidTr="002A3501">
        <w:tc>
          <w:tcPr>
            <w:tcW w:w="4322" w:type="dxa"/>
            <w:vAlign w:val="bottom"/>
          </w:tcPr>
          <w:p w14:paraId="1BEC1BAF" w14:textId="17D14ABD" w:rsidR="00490B8E" w:rsidRPr="00490B8E" w:rsidRDefault="00490B8E" w:rsidP="00490B8E">
            <w:pPr>
              <w:pStyle w:val="ListParagraph"/>
              <w:ind w:left="0"/>
              <w:jc w:val="both"/>
              <w:rPr>
                <w:rFonts w:cstheme="minorHAnsi"/>
              </w:rPr>
            </w:pPr>
            <w:r w:rsidRPr="00490B8E">
              <w:rPr>
                <w:rFonts w:cstheme="minorHAnsi"/>
              </w:rPr>
              <w:t>Steganography relies on parameter such as </w:t>
            </w:r>
            <w:r w:rsidRPr="00490B8E">
              <w:rPr>
                <w:rFonts w:cstheme="minorHAnsi"/>
                <w:b/>
                <w:bCs/>
                <w:bdr w:val="none" w:sz="0" w:space="0" w:color="auto" w:frame="1"/>
              </w:rPr>
              <w:t>Key</w:t>
            </w:r>
            <w:r w:rsidRPr="00490B8E">
              <w:rPr>
                <w:rFonts w:cstheme="minorHAnsi"/>
              </w:rPr>
              <w:t>.</w:t>
            </w:r>
          </w:p>
        </w:tc>
        <w:tc>
          <w:tcPr>
            <w:tcW w:w="4308" w:type="dxa"/>
            <w:vAlign w:val="bottom"/>
          </w:tcPr>
          <w:p w14:paraId="4BEEC2A5" w14:textId="116B2735" w:rsidR="00490B8E" w:rsidRPr="00490B8E" w:rsidRDefault="00490B8E" w:rsidP="00490B8E">
            <w:pPr>
              <w:pStyle w:val="ListParagraph"/>
              <w:ind w:left="0"/>
              <w:jc w:val="both"/>
              <w:rPr>
                <w:rFonts w:cstheme="minorHAnsi"/>
              </w:rPr>
            </w:pPr>
            <w:r w:rsidRPr="00490B8E">
              <w:rPr>
                <w:rFonts w:cstheme="minorHAnsi"/>
              </w:rPr>
              <w:t>While cryptography does not rely on any parameter.</w:t>
            </w:r>
          </w:p>
        </w:tc>
      </w:tr>
    </w:tbl>
    <w:p w14:paraId="651EF6B6" w14:textId="05D010EA" w:rsidR="00490B8E" w:rsidRPr="00490B8E" w:rsidRDefault="00490B8E" w:rsidP="00490B8E">
      <w:pPr>
        <w:pStyle w:val="ListParagraph"/>
        <w:jc w:val="both"/>
        <w:rPr>
          <w:rFonts w:cstheme="minorHAnsi"/>
        </w:rPr>
      </w:pPr>
    </w:p>
    <w:p w14:paraId="34E4463F" w14:textId="3EDE5D71" w:rsidR="00490B8E" w:rsidRPr="00490B8E" w:rsidRDefault="00490B8E" w:rsidP="00490B8E">
      <w:pPr>
        <w:pStyle w:val="ListParagraph"/>
        <w:numPr>
          <w:ilvl w:val="0"/>
          <w:numId w:val="1"/>
        </w:numPr>
        <w:jc w:val="both"/>
        <w:rPr>
          <w:rFonts w:cstheme="minorHAnsi"/>
          <w:lang w:val="en-NG"/>
        </w:rPr>
      </w:pPr>
      <w:r w:rsidRPr="00490B8E">
        <w:rPr>
          <w:rFonts w:cstheme="minorHAnsi"/>
        </w:rPr>
        <w:t xml:space="preserve">Block Cipher- </w:t>
      </w:r>
      <w:r w:rsidRPr="00490B8E">
        <w:rPr>
          <w:rFonts w:cstheme="minorHAnsi"/>
          <w:lang w:val="en-NG"/>
        </w:rPr>
        <w:t>A block cipher is an encryption method that applies a deterministic algorithm along with a symmetric key to encrypt a block of text, rather than encrypting one bit at a time as in stream ciphers.</w:t>
      </w:r>
      <w:r w:rsidRPr="00490B8E">
        <w:rPr>
          <w:rFonts w:cstheme="minorHAnsi"/>
          <w:lang w:val="en-GB"/>
        </w:rPr>
        <w:t xml:space="preserve"> </w:t>
      </w:r>
      <w:r w:rsidRPr="00490B8E">
        <w:rPr>
          <w:rFonts w:cstheme="minorHAnsi"/>
        </w:rPr>
        <w:t>Block ciphers, like Playfair and Hill ciphers, encrypt plaintext of a fixed length – digraphs for the Playfair cipher and n-graphs for n-dimensional Hill ciphers. If the length of the plaintext message is not an integral multiple of the length of a block, the plaintext message must be padded.</w:t>
      </w:r>
      <w:r w:rsidRPr="00490B8E">
        <w:rPr>
          <w:rFonts w:cstheme="minorHAnsi"/>
          <w:lang w:val="en-NG"/>
        </w:rPr>
        <w:t xml:space="preserve"> For example, a common block cipher, AES, encrypts </w:t>
      </w:r>
      <w:r w:rsidRPr="00490B8E">
        <w:rPr>
          <w:rFonts w:cstheme="minorHAnsi"/>
          <w:lang w:val="en-NG"/>
        </w:rPr>
        <w:t>128-bit</w:t>
      </w:r>
      <w:r w:rsidRPr="00490B8E">
        <w:rPr>
          <w:rFonts w:cstheme="minorHAnsi"/>
          <w:lang w:val="en-NG"/>
        </w:rPr>
        <w:t xml:space="preserve"> blocks with a key of predetermined length: 128, 192, or 256 bits. Block ciphers are pseudorandom permutation (PRP) families that operate on the fixed size block of bits. PRPs are functions that cannot be differentiated from completely random permutations and thus, are considered reliable, until proven unreliable.</w:t>
      </w:r>
    </w:p>
    <w:p w14:paraId="41A4F833" w14:textId="0AB35F56" w:rsidR="00490B8E" w:rsidRPr="00490B8E" w:rsidRDefault="00490B8E" w:rsidP="00490B8E">
      <w:pPr>
        <w:pStyle w:val="ListParagraph"/>
        <w:jc w:val="both"/>
        <w:rPr>
          <w:rFonts w:cstheme="minorHAnsi"/>
          <w:lang w:val="en-GB"/>
        </w:rPr>
      </w:pPr>
      <w:r w:rsidRPr="00490B8E">
        <w:rPr>
          <w:rFonts w:cstheme="minorHAnsi"/>
          <w:lang w:val="en-GB"/>
        </w:rPr>
        <w:t xml:space="preserve">Stream Cipher- </w:t>
      </w:r>
      <w:r w:rsidRPr="00490B8E">
        <w:rPr>
          <w:rFonts w:cstheme="minorHAnsi"/>
        </w:rPr>
        <w:t>Stream ciphers can encrypt plaintext messages of variable length. The one-time pad can be thought of as an example – each message uses a portion of the key with length equal to the length of the plaintext message. (Then that portion of the key is never re-eused.)</w:t>
      </w:r>
    </w:p>
    <w:p w14:paraId="1A258679" w14:textId="3467AD86" w:rsidR="00490B8E" w:rsidRPr="00490B8E" w:rsidRDefault="00490B8E" w:rsidP="00490B8E">
      <w:pPr>
        <w:pStyle w:val="ListParagraph"/>
        <w:jc w:val="both"/>
        <w:rPr>
          <w:rFonts w:cstheme="minorHAnsi"/>
        </w:rPr>
      </w:pPr>
    </w:p>
    <w:sectPr w:rsidR="00490B8E" w:rsidRPr="00490B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D6938"/>
    <w:multiLevelType w:val="hybridMultilevel"/>
    <w:tmpl w:val="28E8AE8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8E"/>
    <w:rsid w:val="00232E99"/>
    <w:rsid w:val="004547AD"/>
    <w:rsid w:val="00490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1D468"/>
  <w15:chartTrackingRefBased/>
  <w15:docId w15:val="{713096B0-2164-4B74-9C72-E3F56656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0B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B8E"/>
    <w:pPr>
      <w:ind w:left="720"/>
      <w:contextualSpacing/>
    </w:pPr>
  </w:style>
  <w:style w:type="table" w:styleId="TableGrid">
    <w:name w:val="Table Grid"/>
    <w:basedOn w:val="TableNormal"/>
    <w:uiPriority w:val="39"/>
    <w:rsid w:val="00490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0B8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90B8E"/>
    <w:rPr>
      <w:color w:val="0563C1" w:themeColor="hyperlink"/>
      <w:u w:val="single"/>
    </w:rPr>
  </w:style>
  <w:style w:type="character" w:styleId="UnresolvedMention">
    <w:name w:val="Unresolved Mention"/>
    <w:basedOn w:val="DefaultParagraphFont"/>
    <w:uiPriority w:val="99"/>
    <w:semiHidden/>
    <w:unhideWhenUsed/>
    <w:rsid w:val="00490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110782">
      <w:bodyDiv w:val="1"/>
      <w:marLeft w:val="0"/>
      <w:marRight w:val="0"/>
      <w:marTop w:val="0"/>
      <w:marBottom w:val="0"/>
      <w:divBdr>
        <w:top w:val="none" w:sz="0" w:space="0" w:color="auto"/>
        <w:left w:val="none" w:sz="0" w:space="0" w:color="auto"/>
        <w:bottom w:val="none" w:sz="0" w:space="0" w:color="auto"/>
        <w:right w:val="none" w:sz="0" w:space="0" w:color="auto"/>
      </w:divBdr>
      <w:divsChild>
        <w:div w:id="1308434276">
          <w:marLeft w:val="0"/>
          <w:marRight w:val="0"/>
          <w:marTop w:val="0"/>
          <w:marBottom w:val="375"/>
          <w:divBdr>
            <w:top w:val="none" w:sz="0" w:space="0" w:color="auto"/>
            <w:left w:val="none" w:sz="0" w:space="0" w:color="auto"/>
            <w:bottom w:val="none" w:sz="0" w:space="0" w:color="auto"/>
            <w:right w:val="none" w:sz="0" w:space="0" w:color="auto"/>
          </w:divBdr>
        </w:div>
        <w:div w:id="1351760770">
          <w:marLeft w:val="0"/>
          <w:marRight w:val="0"/>
          <w:marTop w:val="225"/>
          <w:marBottom w:val="225"/>
          <w:divBdr>
            <w:top w:val="none" w:sz="0" w:space="0" w:color="auto"/>
            <w:left w:val="none" w:sz="0" w:space="0" w:color="auto"/>
            <w:bottom w:val="none" w:sz="0" w:space="0" w:color="auto"/>
            <w:right w:val="none" w:sz="0" w:space="0" w:color="auto"/>
          </w:divBdr>
        </w:div>
      </w:divsChild>
    </w:div>
    <w:div w:id="1523592952">
      <w:bodyDiv w:val="1"/>
      <w:marLeft w:val="0"/>
      <w:marRight w:val="0"/>
      <w:marTop w:val="0"/>
      <w:marBottom w:val="0"/>
      <w:divBdr>
        <w:top w:val="none" w:sz="0" w:space="0" w:color="auto"/>
        <w:left w:val="none" w:sz="0" w:space="0" w:color="auto"/>
        <w:bottom w:val="none" w:sz="0" w:space="0" w:color="auto"/>
        <w:right w:val="none" w:sz="0" w:space="0" w:color="auto"/>
      </w:divBdr>
    </w:div>
    <w:div w:id="1532457445">
      <w:bodyDiv w:val="1"/>
      <w:marLeft w:val="0"/>
      <w:marRight w:val="0"/>
      <w:marTop w:val="0"/>
      <w:marBottom w:val="0"/>
      <w:divBdr>
        <w:top w:val="none" w:sz="0" w:space="0" w:color="auto"/>
        <w:left w:val="none" w:sz="0" w:space="0" w:color="auto"/>
        <w:bottom w:val="none" w:sz="0" w:space="0" w:color="auto"/>
        <w:right w:val="none" w:sz="0" w:space="0" w:color="auto"/>
      </w:divBdr>
    </w:div>
    <w:div w:id="1544322889">
      <w:bodyDiv w:val="1"/>
      <w:marLeft w:val="0"/>
      <w:marRight w:val="0"/>
      <w:marTop w:val="0"/>
      <w:marBottom w:val="0"/>
      <w:divBdr>
        <w:top w:val="none" w:sz="0" w:space="0" w:color="auto"/>
        <w:left w:val="none" w:sz="0" w:space="0" w:color="auto"/>
        <w:bottom w:val="none" w:sz="0" w:space="0" w:color="auto"/>
        <w:right w:val="none" w:sz="0" w:space="0" w:color="auto"/>
      </w:divBdr>
    </w:div>
    <w:div w:id="1963268864">
      <w:bodyDiv w:val="1"/>
      <w:marLeft w:val="0"/>
      <w:marRight w:val="0"/>
      <w:marTop w:val="0"/>
      <w:marBottom w:val="0"/>
      <w:divBdr>
        <w:top w:val="none" w:sz="0" w:space="0" w:color="auto"/>
        <w:left w:val="none" w:sz="0" w:space="0" w:color="auto"/>
        <w:bottom w:val="none" w:sz="0" w:space="0" w:color="auto"/>
        <w:right w:val="none" w:sz="0" w:space="0" w:color="auto"/>
      </w:divBdr>
      <w:divsChild>
        <w:div w:id="913932205">
          <w:marLeft w:val="0"/>
          <w:marRight w:val="0"/>
          <w:marTop w:val="0"/>
          <w:marBottom w:val="375"/>
          <w:divBdr>
            <w:top w:val="none" w:sz="0" w:space="0" w:color="auto"/>
            <w:left w:val="none" w:sz="0" w:space="0" w:color="auto"/>
            <w:bottom w:val="none" w:sz="0" w:space="0" w:color="auto"/>
            <w:right w:val="none" w:sz="0" w:space="0" w:color="auto"/>
          </w:divBdr>
        </w:div>
        <w:div w:id="764571629">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Mubarak Olatinwo</dc:creator>
  <cp:keywords/>
  <dc:description/>
  <cp:lastModifiedBy>Mubarak Olatinwo</cp:lastModifiedBy>
  <cp:revision>1</cp:revision>
  <dcterms:created xsi:type="dcterms:W3CDTF">2020-05-26T10:40:00Z</dcterms:created>
  <dcterms:modified xsi:type="dcterms:W3CDTF">2020-05-26T10:51:00Z</dcterms:modified>
</cp:coreProperties>
</file>