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94"/>
        <w:spacing w:lineRule="atLeast" w:line="24"/>
        <w:jc w:val="both"/>
        <w:rPr>
          <w:b/>
          <w:u w:val="none"/>
          <w:lang w:val="en-US"/>
        </w:rPr>
      </w:pPr>
      <w:r>
        <w:rPr>
          <w:b/>
          <w:u w:val="none"/>
          <w:lang w:val="en-US"/>
        </w:rPr>
        <w:t>16/LAW01/151</w:t>
      </w:r>
    </w:p>
    <w:p>
      <w:pPr>
        <w:pStyle w:val="style94"/>
        <w:spacing w:lineRule="atLeast" w:line="24"/>
        <w:jc w:val="both"/>
        <w:rPr>
          <w:b/>
          <w:u w:val="none"/>
          <w:lang w:val="en-US"/>
        </w:rPr>
      </w:pPr>
      <w:r>
        <w:rPr>
          <w:b/>
          <w:u w:val="none"/>
          <w:lang w:val="en-US"/>
        </w:rPr>
        <w:t>ODUSUSI</w:t>
      </w:r>
      <w:r>
        <w:rPr>
          <w:b/>
          <w:u w:val="none"/>
          <w:lang w:val="en-US"/>
        </w:rPr>
        <w:t xml:space="preserve"> </w:t>
      </w:r>
      <w:r>
        <w:rPr>
          <w:b/>
          <w:u w:val="none"/>
          <w:lang w:val="en-US"/>
        </w:rPr>
        <w:t>FAITH</w:t>
      </w:r>
    </w:p>
    <w:p>
      <w:pPr>
        <w:pStyle w:val="style94"/>
        <w:spacing w:lineRule="atLeast" w:line="24"/>
        <w:jc w:val="both"/>
        <w:rPr>
          <w:b/>
          <w:u w:val="none"/>
        </w:rPr>
      </w:pPr>
      <w:r>
        <w:rPr>
          <w:b/>
          <w:u w:val="none"/>
          <w:lang w:val="en-US"/>
        </w:rPr>
        <w:t>400 LEVEL</w:t>
      </w:r>
    </w:p>
    <w:p>
      <w:pPr>
        <w:pStyle w:val="style94"/>
        <w:spacing w:lineRule="atLeast" w:line="24"/>
        <w:jc w:val="both"/>
        <w:rPr>
          <w:b/>
          <w:color w:val="ffffff"/>
          <w:u w:val="single"/>
        </w:rPr>
      </w:pPr>
      <w:r>
        <w:rPr>
          <w:b/>
          <w:color w:val="ffffff"/>
          <w:u w:val="single"/>
          <w:lang w:val="en-US"/>
        </w:rPr>
        <w:t>Huh thing didjxisusidoxisridkdksjjmcmxjsuayagVsvwgehsjzkfkggcxdghbjuugvhyvvvfvvbjydzfbjdrgvdsrgvjghjbgyyuuhhjgvbhldkdkfhdbdnsksksododf dbdhdueiisjshdkdks</w:t>
      </w:r>
    </w:p>
    <w:p>
      <w:pPr>
        <w:pStyle w:val="style94"/>
        <w:spacing w:lineRule="atLeast" w:line="24"/>
        <w:jc w:val="both"/>
        <w:rPr>
          <w:b/>
          <w:u w:val="single"/>
        </w:rPr>
      </w:pPr>
    </w:p>
    <w:p>
      <w:pPr>
        <w:pStyle w:val="style94"/>
        <w:spacing w:lineRule="atLeast" w:line="24"/>
        <w:jc w:val="both"/>
        <w:rPr>
          <w:b/>
          <w:u w:val="single"/>
        </w:rPr>
      </w:pPr>
    </w:p>
    <w:p>
      <w:pPr>
        <w:pStyle w:val="style94"/>
        <w:spacing w:lineRule="atLeast" w:line="24"/>
        <w:jc w:val="both"/>
        <w:rPr>
          <w:b/>
          <w:u w:val="single"/>
        </w:rPr>
      </w:pPr>
      <w:r>
        <w:rPr>
          <w:b/>
          <w:u w:val="single"/>
        </w:rPr>
        <w:t xml:space="preserve">Introduction </w:t>
      </w:r>
    </w:p>
    <w:p>
      <w:pPr>
        <w:pStyle w:val="style94"/>
        <w:spacing w:lineRule="atLeast" w:line="24"/>
        <w:jc w:val="both"/>
        <w:rPr/>
      </w:pPr>
      <w:r>
        <w:t>I don’t think it’s too soon to say that the COVID-19 global pandemic will likely be one of the defining events of 2020, and that it will have implications that last well into the decade.</w:t>
      </w:r>
      <w:r>
        <w:t xml:space="preserve"> </w:t>
      </w:r>
      <w:r>
        <w:t>The situation is rapidly changing. The amount of people deemed safe to gather in a single place has dwindled from thousands, to hundreds, to ten. Restaurants, bars, movie theaters, and gyms in many major cities are shutting down. Meanwhile many office workers are facing new challenges of working remotely full time.</w:t>
      </w:r>
      <w:r>
        <w:t xml:space="preserve"> </w:t>
      </w:r>
      <w:r>
        <w:t>Essentially, people are coming to terms with the realities of our interconnected world and how difficult it is to temporarily separate those connections to others. To say that we are living in unprecedented times feels like an understatement.</w:t>
      </w:r>
      <w:r>
        <w:t xml:space="preserve"> </w:t>
      </w:r>
      <w:r>
        <w:t>One of the responses we’ve seen to how people are approaching this period of isolation and uncertainty is in huge overnight changes to their shopping behaviors. From </w:t>
      </w:r>
      <w:r>
        <w:rPr/>
        <w:fldChar w:fldCharType="begin"/>
      </w:r>
      <w:r>
        <w:instrText xml:space="preserve"> HYPERLINK "https://www.businessinsider.com/coronavirus-panic-buying-toilet-paper-stockpiling-photos-2020-3" \t "_blank" </w:instrText>
      </w:r>
      <w:r>
        <w:rPr/>
        <w:fldChar w:fldCharType="separate"/>
      </w:r>
      <w:r>
        <w:rPr>
          <w:rStyle w:val="style85"/>
          <w:color w:val="auto"/>
          <w:u w:val="none"/>
        </w:rPr>
        <w:t>bulk-buying</w:t>
      </w:r>
      <w:r>
        <w:rPr/>
        <w:fldChar w:fldCharType="end"/>
      </w:r>
      <w:r>
        <w:t> to </w:t>
      </w:r>
      <w:r>
        <w:rPr/>
        <w:fldChar w:fldCharType="begin"/>
      </w:r>
      <w:r>
        <w:instrText xml:space="preserve"> HYPERLINK "https://marketingland.com/coronavirus-and-e-commerce-its-complicated-277480" \t "_blank" </w:instrText>
      </w:r>
      <w:r>
        <w:rPr/>
        <w:fldChar w:fldCharType="separate"/>
      </w:r>
      <w:r>
        <w:rPr>
          <w:rStyle w:val="style85"/>
          <w:color w:val="auto"/>
          <w:u w:val="none"/>
        </w:rPr>
        <w:t>online shopping</w:t>
      </w:r>
      <w:r>
        <w:rPr/>
        <w:fldChar w:fldCharType="end"/>
      </w:r>
      <w:r>
        <w:t>, people are changing what they’re buying, when, and how.</w:t>
      </w:r>
      <w:r>
        <w:t xml:space="preserve"> </w:t>
      </w:r>
      <w:r>
        <w:t>As more </w:t>
      </w:r>
      <w:r>
        <w:rPr/>
        <w:fldChar w:fldCharType="begin"/>
      </w:r>
      <w:r>
        <w:instrText xml:space="preserve"> HYPERLINK "https://www.forbes.com/sites/jeffmcmahon/2020/03/26/app-data-captures-plunge-in-urban-movement-as-the-worlds-cities-enter-lockdown-for-covid-19/" \l "320139342155" \t "_blank" </w:instrText>
      </w:r>
      <w:r>
        <w:rPr/>
        <w:fldChar w:fldCharType="separate"/>
      </w:r>
      <w:r>
        <w:rPr>
          <w:rStyle w:val="style85"/>
          <w:color w:val="auto"/>
          <w:u w:val="none"/>
        </w:rPr>
        <w:t>cities are going under lockdowns</w:t>
      </w:r>
      <w:r>
        <w:rPr/>
        <w:fldChar w:fldCharType="end"/>
      </w:r>
      <w:r>
        <w:t xml:space="preserve">, nonessential businesses are being ordered to close, and customers are generally avoiding public places. Limiting shopping for all but necessary essentials is becoming a new normal. </w:t>
      </w:r>
    </w:p>
    <w:p>
      <w:pPr>
        <w:pStyle w:val="style0"/>
        <w:widowControl/>
        <w:rPr>
          <w:rFonts w:ascii="Times New Roman" w:cs="Times New Roman" w:eastAsia="Roboto" w:hAnsi="Times New Roman"/>
          <w:b/>
          <w:kern w:val="0"/>
          <w:sz w:val="24"/>
          <w:u w:val="single"/>
        </w:rPr>
      </w:pPr>
      <w:r>
        <w:rPr>
          <w:rFonts w:ascii="Times New Roman" w:cs="Times New Roman" w:eastAsia="Roboto" w:hAnsi="Times New Roman"/>
          <w:b/>
          <w:kern w:val="0"/>
          <w:sz w:val="24"/>
          <w:u w:val="single"/>
        </w:rPr>
        <w:t xml:space="preserve">What is consumer behavior? </w:t>
      </w:r>
    </w:p>
    <w:p>
      <w:pPr>
        <w:pStyle w:val="style0"/>
        <w:widowControl/>
        <w:rPr>
          <w:rFonts w:ascii="Times New Roman" w:cs="Times New Roman" w:hAnsi="Times New Roman"/>
          <w:sz w:val="24"/>
        </w:rPr>
      </w:pPr>
      <w:r>
        <w:rPr>
          <w:rFonts w:ascii="Times New Roman" w:cs="Times New Roman" w:eastAsia="Roboto" w:hAnsi="Times New Roman"/>
          <w:kern w:val="0"/>
          <w:sz w:val="24"/>
        </w:rPr>
        <w:t xml:space="preserve">Consumer </w:t>
      </w:r>
      <w:r>
        <w:rPr>
          <w:rFonts w:ascii="Times New Roman" w:cs="Times New Roman" w:eastAsia="Roboto" w:hAnsi="Times New Roman"/>
          <w:kern w:val="0"/>
          <w:sz w:val="24"/>
        </w:rPr>
        <w:t>behaviour</w:t>
      </w:r>
      <w:r>
        <w:rPr>
          <w:rFonts w:ascii="Times New Roman" w:cs="Times New Roman" w:eastAsia="Roboto" w:hAnsi="Times New Roman"/>
          <w:kern w:val="0"/>
          <w:sz w:val="24"/>
        </w:rPr>
        <w:t xml:space="preserve"> is the study of individuals, groups, or organizations and all the activities associated with the purchase, use and disposal of goods and services, including the consumer's emotional, mental and </w:t>
      </w:r>
      <w:r>
        <w:rPr>
          <w:rFonts w:ascii="Times New Roman" w:cs="Times New Roman" w:eastAsia="Roboto" w:hAnsi="Times New Roman"/>
          <w:kern w:val="0"/>
          <w:sz w:val="24"/>
        </w:rPr>
        <w:t>behavioural</w:t>
      </w:r>
      <w:r>
        <w:rPr>
          <w:rFonts w:ascii="Times New Roman" w:cs="Times New Roman" w:eastAsia="Roboto" w:hAnsi="Times New Roman"/>
          <w:kern w:val="0"/>
          <w:sz w:val="24"/>
        </w:rPr>
        <w:t xml:space="preserve"> </w:t>
      </w:r>
      <w:r>
        <w:rPr>
          <w:rFonts w:ascii="Times New Roman" w:cs="Times New Roman" w:eastAsia="Roboto" w:hAnsi="Times New Roman"/>
          <w:kern w:val="0"/>
          <w:sz w:val="24"/>
        </w:rPr>
        <w:t>responses that precede or follow these activities.</w:t>
      </w:r>
      <w:r>
        <w:rPr>
          <w:rFonts w:ascii="Times New Roman" w:cs="Times New Roman" w:eastAsia="Roboto" w:hAnsi="Times New Roman"/>
          <w:kern w:val="0"/>
          <w:sz w:val="24"/>
        </w:rPr>
        <w:t xml:space="preserve"> </w:t>
      </w:r>
      <w:r>
        <w:rPr>
          <w:rFonts w:ascii="Times New Roman" w:cs="Times New Roman" w:eastAsia="Helvetica Neue" w:hAnsi="Times New Roman"/>
          <w:kern w:val="0"/>
          <w:sz w:val="24"/>
        </w:rPr>
        <w:t xml:space="preserve">It refers to the actions taken (both on and offline) by consumers before buying a product or service. </w:t>
      </w:r>
      <w:r>
        <w:rPr>
          <w:rFonts w:ascii="Times New Roman" w:cs="Times New Roman" w:eastAsia="Georgia" w:hAnsi="Times New Roman"/>
          <w:kern w:val="0"/>
          <w:sz w:val="24"/>
          <w:shd w:val="clear" w:color="auto" w:fill="ffffff"/>
        </w:rPr>
        <w:t>It is also the decision processes and acts of people/prospective customers involved in buying and using</w:t>
      </w:r>
      <w:r>
        <w:rPr>
          <w:rFonts w:ascii="Times New Roman" w:cs="Times New Roman" w:eastAsia="Georgia" w:hAnsi="Times New Roman"/>
          <w:kern w:val="0"/>
          <w:sz w:val="24"/>
          <w:shd w:val="clear" w:color="auto" w:fill="ffffff"/>
        </w:rPr>
        <w:t xml:space="preserve"> products.</w:t>
      </w:r>
    </w:p>
    <w:p>
      <w:pPr>
        <w:pStyle w:val="style0"/>
        <w:widowControl/>
        <w:rPr>
          <w:rFonts w:ascii="Times New Roman" w:cs="Times New Roman" w:eastAsia="Open Sans" w:hAnsi="Times New Roman"/>
          <w:kern w:val="0"/>
          <w:sz w:val="24"/>
          <w:shd w:val="clear" w:color="auto" w:fill="ffffff"/>
        </w:rPr>
      </w:pPr>
      <w:r>
        <w:rPr>
          <w:rFonts w:ascii="Times New Roman" w:cs="Times New Roman" w:eastAsia="Open Sans" w:hAnsi="Times New Roman"/>
          <w:kern w:val="0"/>
          <w:sz w:val="24"/>
        </w:rPr>
        <w:t>Consumer buying behavior</w:t>
      </w:r>
      <w:r>
        <w:rPr>
          <w:rFonts w:ascii="Times New Roman" w:cs="Times New Roman" w:eastAsia="Open Sans" w:hAnsi="Times New Roman"/>
          <w:kern w:val="0"/>
          <w:sz w:val="24"/>
          <w:shd w:val="clear" w:color="auto" w:fill="ffffff"/>
        </w:rPr>
        <w:t> is the sum total of a consumer's attitudes, preferences, intentions, and decisions regarding the consumer's behavior in the marketplace when purchasing a product or service</w:t>
      </w:r>
      <w:r>
        <w:rPr>
          <w:rFonts w:ascii="Times New Roman" w:cs="Times New Roman" w:eastAsia="Open Sans" w:hAnsi="Times New Roman"/>
          <w:kern w:val="0"/>
          <w:sz w:val="24"/>
          <w:shd w:val="clear" w:color="auto" w:fill="ffffff"/>
        </w:rPr>
        <w:t>.</w:t>
      </w:r>
    </w:p>
    <w:p>
      <w:pPr>
        <w:pStyle w:val="style2"/>
        <w:spacing w:lineRule="atLeast" w:line="570"/>
        <w:jc w:val="both"/>
        <w:rPr>
          <w:rFonts w:ascii="Times New Roman" w:eastAsia="Helvetica Neue" w:hAnsi="Times New Roman" w:hint="default"/>
          <w:sz w:val="24"/>
          <w:szCs w:val="24"/>
          <w:u w:val="single"/>
        </w:rPr>
      </w:pPr>
      <w:r>
        <w:rPr>
          <w:rFonts w:ascii="Times New Roman" w:eastAsia="Helvetica Neue" w:hAnsi="Times New Roman" w:hint="default"/>
          <w:sz w:val="24"/>
          <w:szCs w:val="24"/>
          <w:u w:val="single"/>
        </w:rPr>
        <w:t xml:space="preserve">What are the major factors that influence </w:t>
      </w:r>
      <w:r>
        <w:rPr>
          <w:rFonts w:ascii="Times New Roman" w:eastAsia="Helvetica Neue" w:hAnsi="Times New Roman" w:hint="default"/>
          <w:sz w:val="24"/>
          <w:szCs w:val="24"/>
          <w:u w:val="single"/>
        </w:rPr>
        <w:t>consumer buyer behavior? </w:t>
      </w:r>
    </w:p>
    <w:p>
      <w:pPr>
        <w:pStyle w:val="style94"/>
        <w:jc w:val="both"/>
        <w:rPr>
          <w:rFonts w:eastAsia="Helvetica Neue"/>
        </w:rPr>
      </w:pPr>
      <w:r>
        <w:rPr>
          <w:rFonts w:eastAsia="Helvetica Neue"/>
        </w:rPr>
        <w:t>A variety of factors go into the consumer buy</w:t>
      </w:r>
      <w:r>
        <w:rPr>
          <w:rFonts w:eastAsia="Helvetica Neue"/>
        </w:rPr>
        <w:t xml:space="preserve">er behavior process, but here I </w:t>
      </w:r>
      <w:r>
        <w:rPr>
          <w:rFonts w:eastAsia="Helvetica Neue"/>
        </w:rPr>
        <w:t>offer just a few. Taken separately, they may not result in a purchase. When put together in any number of combinations, the likelihood increases that so</w:t>
      </w:r>
      <w:r>
        <w:rPr>
          <w:rFonts w:eastAsia="Helvetica Neue"/>
        </w:rPr>
        <w:t>meone will connect with a brand and make a purchase. Four factors influencing consumer buying behavior are:</w:t>
      </w:r>
    </w:p>
    <w:p>
      <w:pPr>
        <w:pStyle w:val="style0"/>
        <w:widowControl/>
        <w:numPr>
          <w:ilvl w:val="0"/>
          <w:numId w:val="1"/>
        </w:numPr>
        <w:spacing w:beforeAutospacing="true" w:after="0" w:afterAutospacing="true"/>
        <w:rPr>
          <w:rFonts w:ascii="Times New Roman" w:cs="Times New Roman" w:hAnsi="Times New Roman"/>
          <w:sz w:val="24"/>
        </w:rPr>
      </w:pPr>
      <w:r>
        <w:rPr>
          <w:rFonts w:ascii="Times New Roman" w:cs="Times New Roman" w:eastAsia="Helvetica Neue" w:hAnsi="Times New Roman"/>
          <w:sz w:val="24"/>
        </w:rPr>
        <w:t>Cultural Factors - Culture is not always defined by a person's nationality. It can also be defined by their associations, their religious beliefs or</w:t>
      </w:r>
      <w:r>
        <w:rPr>
          <w:rFonts w:ascii="Times New Roman" w:cs="Times New Roman" w:eastAsia="Helvetica Neue" w:hAnsi="Times New Roman"/>
          <w:sz w:val="24"/>
        </w:rPr>
        <w:t xml:space="preserve"> even their location.</w:t>
      </w:r>
    </w:p>
    <w:p>
      <w:pPr>
        <w:pStyle w:val="style0"/>
        <w:widowControl/>
        <w:numPr>
          <w:ilvl w:val="0"/>
          <w:numId w:val="1"/>
        </w:numPr>
        <w:spacing w:beforeAutospacing="true" w:after="0" w:afterAutospacing="true"/>
        <w:rPr>
          <w:rFonts w:ascii="Times New Roman" w:cs="Times New Roman" w:hAnsi="Times New Roman"/>
          <w:sz w:val="24"/>
        </w:rPr>
      </w:pPr>
      <w:r>
        <w:rPr>
          <w:rFonts w:ascii="Times New Roman" w:cs="Times New Roman" w:eastAsia="Helvetica Neue" w:hAnsi="Times New Roman"/>
          <w:sz w:val="24"/>
        </w:rPr>
        <w:t>Social Factors - Elements in a person's environment that impact the way they see products.</w:t>
      </w:r>
    </w:p>
    <w:p>
      <w:pPr>
        <w:pStyle w:val="style0"/>
        <w:widowControl/>
        <w:numPr>
          <w:ilvl w:val="0"/>
          <w:numId w:val="1"/>
        </w:numPr>
        <w:spacing w:beforeAutospacing="true" w:after="0" w:afterAutospacing="true"/>
        <w:rPr>
          <w:rFonts w:ascii="Times New Roman" w:cs="Times New Roman" w:hAnsi="Times New Roman"/>
          <w:sz w:val="24"/>
        </w:rPr>
      </w:pPr>
      <w:r>
        <w:rPr>
          <w:rFonts w:ascii="Times New Roman" w:cs="Times New Roman" w:eastAsia="Helvetica Neue" w:hAnsi="Times New Roman"/>
          <w:sz w:val="24"/>
        </w:rPr>
        <w:t>Personal Factors - These may include someone's age, marital status, budget, personal beliefs, values, and morals. </w:t>
      </w:r>
    </w:p>
    <w:p>
      <w:pPr>
        <w:pStyle w:val="style94"/>
        <w:spacing w:lineRule="atLeast" w:line="24"/>
        <w:jc w:val="both"/>
        <w:rPr/>
      </w:pPr>
      <w:r>
        <w:rPr>
          <w:rFonts w:eastAsia="Helvetica Neue"/>
        </w:rPr>
        <w:t>Psychological Factors - A pe</w:t>
      </w:r>
      <w:r>
        <w:rPr>
          <w:rFonts w:eastAsia="Helvetica Neue"/>
        </w:rPr>
        <w:t>rson's state of mind when they are approached with a product will often determine how they feel not only about the item itself but the brand as a whole. </w:t>
      </w:r>
      <w:r>
        <w:t>“Panic buying can be understood as playing to our three fundamental psychology needs.” These needs are autonomy (or the need to feel in control of your actions), relatedness (the need to feel that we are doing something to benefit our families), and competence (the need to feel like smart shoppers making the correct choice).</w:t>
      </w:r>
    </w:p>
    <w:p>
      <w:pPr>
        <w:pStyle w:val="style94"/>
        <w:spacing w:lineRule="atLeast" w:line="24"/>
        <w:jc w:val="both"/>
        <w:rPr/>
      </w:pPr>
      <w:r>
        <w:t>These psychological factors are the same reasons “retail therapy” is a response to many different types of personal crises; however, during a pandemic there are added layers.</w:t>
      </w:r>
    </w:p>
    <w:p>
      <w:pPr>
        <w:pStyle w:val="style94"/>
        <w:spacing w:lineRule="atLeast" w:line="24"/>
        <w:jc w:val="both"/>
        <w:rPr/>
      </w:pPr>
      <w:r>
        <w:t>One is that the global spread of COVID-19 has been accompanied by a lot of uncertainty and at times contradictory information. When people are hearing differing advice from multiple sources, they have a greater instinct to over-, rather than under-, prepare.</w:t>
      </w:r>
      <w:r>
        <w:t xml:space="preserve"> </w:t>
      </w:r>
      <w:r>
        <w:t>Secondly, there is the crowd mentality. Seeing other people buying up the shelves and then seeing a scarcity of necessary products validates the decision to stock up. No one wants to be left behind without any resources</w:t>
      </w:r>
    </w:p>
    <w:p>
      <w:pPr>
        <w:pStyle w:val="style94"/>
        <w:spacing w:beforeAutospacing="false" w:after="180" w:afterAutospacing="false"/>
        <w:jc w:val="both"/>
        <w:rPr>
          <w:rFonts w:eastAsia="MiloWeb"/>
        </w:rPr>
      </w:pPr>
      <w:r>
        <w:rPr>
          <w:rFonts w:eastAsia="MiloWeb"/>
        </w:rPr>
        <w:t>De</w:t>
      </w:r>
      <w:r>
        <w:rPr>
          <w:rFonts w:eastAsia="MiloWeb"/>
        </w:rPr>
        <w:t xml:space="preserve">spite toilet paper hoarding and panic buying, overall consumer spending has sharply declined since </w:t>
      </w:r>
      <w:r>
        <w:rPr>
          <w:rFonts w:eastAsia="MiloWeb"/>
        </w:rPr>
        <w:t>the onset of the COVID-19 pandemic, with retail sales dropping an unprecedented 8.7% in March. Stay-at-home orders also have caused many people to change the way they shop for the things they do need.</w:t>
      </w:r>
    </w:p>
    <w:p>
      <w:pPr>
        <w:pStyle w:val="style94"/>
        <w:spacing w:beforeAutospacing="false" w:after="180" w:afterAutospacing="false"/>
        <w:jc w:val="both"/>
        <w:rPr>
          <w:rFonts w:eastAsia="MiloWeb"/>
        </w:rPr>
      </w:pPr>
    </w:p>
    <w:p>
      <w:pPr>
        <w:pStyle w:val="style94"/>
        <w:spacing w:beforeAutospacing="false" w:after="180" w:afterAutospacing="false"/>
        <w:jc w:val="both"/>
        <w:rPr>
          <w:rFonts w:eastAsia="MiloWeb"/>
          <w:u w:val="single"/>
        </w:rPr>
      </w:pPr>
      <w:r>
        <w:rPr>
          <w:rStyle w:val="style87"/>
          <w:rFonts w:eastAsia="MiloWeb"/>
          <w:u w:val="single"/>
        </w:rPr>
        <w:t>M</w:t>
      </w:r>
      <w:r>
        <w:rPr>
          <w:rStyle w:val="style87"/>
          <w:rFonts w:eastAsia="MiloWeb"/>
          <w:u w:val="single"/>
        </w:rPr>
        <w:t xml:space="preserve">ost significant changes </w:t>
      </w:r>
    </w:p>
    <w:p>
      <w:pPr>
        <w:pStyle w:val="style94"/>
        <w:spacing w:beforeAutospacing="false" w:after="180" w:afterAutospacing="false"/>
        <w:jc w:val="both"/>
        <w:rPr>
          <w:rFonts w:eastAsia="MiloWeb"/>
        </w:rPr>
      </w:pPr>
      <w:r>
        <w:rPr>
          <w:rFonts w:eastAsia="MiloWeb"/>
          <w:b/>
        </w:rPr>
        <w:t> </w:t>
      </w:r>
      <w:r>
        <w:rPr>
          <w:rFonts w:eastAsia="MiloWeb"/>
        </w:rPr>
        <w:t>Overall, consumers are dram</w:t>
      </w:r>
      <w:r>
        <w:rPr>
          <w:rFonts w:eastAsia="MiloWeb"/>
        </w:rPr>
        <w:t xml:space="preserve">atically reducing most discretionary spending, which has grave consequences for some industries, such as restaurants, apparel, footwear, accessories, travel and entertainment out of home. As many consumers are under stay-at-home or shelter-in-place orders </w:t>
      </w:r>
      <w:r>
        <w:rPr>
          <w:rFonts w:eastAsia="MiloWeb"/>
        </w:rPr>
        <w:t>around the nation, they are likely to continue reduced spending patterns in these and other product categories. We can see from other countries that are ahead of the United States, in terms of progress along the contagion curve, that shopping habits before</w:t>
      </w:r>
      <w:r>
        <w:rPr>
          <w:rFonts w:eastAsia="MiloWeb"/>
        </w:rPr>
        <w:t>, during and after the COVID-19 peak indicate that spending in a number of categories remains low for months or possibly even longer</w:t>
      </w:r>
      <w:r>
        <w:rPr>
          <w:rFonts w:eastAsia="MiloWeb"/>
        </w:rPr>
        <w:t xml:space="preserve">. </w:t>
      </w:r>
      <w:r>
        <w:rPr>
          <w:rFonts w:eastAsia="MiloWeb"/>
        </w:rPr>
        <w:t>In terms of behavior changes, the rise in online buying, specifically for groceries, is noteworthy. Among all age groups, there is a large segment of consumers who tried online grocery buying for the first time in M</w:t>
      </w:r>
      <w:r>
        <w:rPr>
          <w:rFonts w:eastAsia="MiloWeb"/>
        </w:rPr>
        <w:t xml:space="preserve">arch, and many will likely continue to buy groceries online, at least as long as the pandemic continues. Of course, </w:t>
      </w:r>
      <w:r>
        <w:rPr>
          <w:rFonts w:eastAsia="MiloWeb"/>
        </w:rPr>
        <w:t>it is impossible to foresee whether a large share of consumers will remain loyal to online shopping or go back to the brick-and-mortar store</w:t>
      </w:r>
      <w:r>
        <w:rPr>
          <w:rFonts w:eastAsia="MiloWeb"/>
        </w:rPr>
        <w:t xml:space="preserve"> experience once we feel safe to do so. Most of us have missed the social experience of shopping for many weeks now, and the convenience of the online channel may not make up for this.</w:t>
      </w:r>
    </w:p>
    <w:p>
      <w:pPr>
        <w:pStyle w:val="style94"/>
        <w:spacing w:beforeAutospacing="false" w:after="180" w:afterAutospacing="false"/>
        <w:jc w:val="both"/>
        <w:rPr>
          <w:rFonts w:eastAsia="MiloWeb"/>
        </w:rPr>
      </w:pPr>
      <w:r>
        <w:rPr>
          <w:rFonts w:eastAsia="MiloWeb"/>
        </w:rPr>
        <w:t>Another way in which consumer behavior has changed is in terms of stock</w:t>
      </w:r>
      <w:r>
        <w:rPr>
          <w:rFonts w:eastAsia="MiloWeb"/>
        </w:rPr>
        <w:t>piling. Many American households did not store food and household items in an amount necessary to overcome even short supply shortages. Most American consumers grew up with well-stocked, if not overstocked, shelves and a wide variety of brands to choose fr</w:t>
      </w:r>
      <w:r>
        <w:rPr>
          <w:rFonts w:eastAsia="MiloWeb"/>
        </w:rPr>
        <w:t>om at all price levels. Some older consumers or those living in areas struck by natural catastrophes may remember a time when they could not simply go to the store and get whatever they wanted. Until very recently, it was not conceivable that staple produc</w:t>
      </w:r>
      <w:r>
        <w:rPr>
          <w:rFonts w:eastAsia="MiloWeb"/>
        </w:rPr>
        <w:t>ts such as diapers, soap or the infamous toilet paper would not be readily available in any quantity one wanted to purchase. This experience of scarcity and under preparedness</w:t>
      </w:r>
      <w:r>
        <w:rPr>
          <w:rFonts w:eastAsia="MiloWeb"/>
        </w:rPr>
        <w:t xml:space="preserve"> for disasters likely will impact our consumer behavior going forward, and it may </w:t>
      </w:r>
      <w:r>
        <w:rPr>
          <w:rFonts w:eastAsia="MiloWeb"/>
        </w:rPr>
        <w:t>also make many consumers consider keeping safety stock inventory at home on an ongoing basis.</w:t>
      </w:r>
    </w:p>
    <w:p>
      <w:pPr>
        <w:pStyle w:val="style94"/>
        <w:spacing w:beforeAutospacing="false" w:after="180" w:afterAutospacing="false"/>
        <w:jc w:val="both"/>
        <w:rPr>
          <w:rFonts w:eastAsia="MiloWeb"/>
        </w:rPr>
      </w:pPr>
      <w:r>
        <w:rPr>
          <w:rFonts w:eastAsia="MiloWeb"/>
        </w:rPr>
        <w:t>We</w:t>
      </w:r>
      <w:r>
        <w:rPr>
          <w:rFonts w:eastAsia="MiloWeb"/>
        </w:rPr>
        <w:t xml:space="preserve"> also see increases in home entertainment. As noted, online buying has significantly increased with regard to grocery and household items, but that growth in on</w:t>
      </w:r>
      <w:r>
        <w:rPr>
          <w:rFonts w:eastAsia="MiloWeb"/>
        </w:rPr>
        <w:t>line sales has not come close to offsetting the overall reduction in consumer spending. In terms of service, delivery obviously has seen increased demand, and some parts of the takeout food sector are cautiously optimistic.</w:t>
      </w:r>
    </w:p>
    <w:p>
      <w:pPr>
        <w:pStyle w:val="style2"/>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Generational Purchasing Responses to COVID-19</w:t>
      </w:r>
    </w:p>
    <w:p>
      <w:pPr>
        <w:pStyle w:val="style3"/>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1. Health and safety products.</w:t>
      </w:r>
    </w:p>
    <w:p>
      <w:pPr>
        <w:pStyle w:val="style94"/>
        <w:spacing w:lineRule="atLeast" w:line="24"/>
        <w:jc w:val="both"/>
        <w:rPr>
          <w:rFonts w:eastAsia="Gotham Narrow A"/>
        </w:rPr>
      </w:pPr>
      <w:r>
        <w:rPr>
          <w:rFonts w:eastAsia="Gotham Narrow A"/>
        </w:rPr>
        <w:t>Anyone who has faced empty shel</w:t>
      </w:r>
      <w:r>
        <w:rPr>
          <w:rFonts w:eastAsia="Gotham Narrow A"/>
        </w:rPr>
        <w:t xml:space="preserve">ves or seen price gouging online knows that health and safety products are being purchased far faster than they can be produced and </w:t>
      </w:r>
      <w:r>
        <w:rPr>
          <w:rFonts w:eastAsia="Gotham Narrow A"/>
        </w:rPr>
        <w:t>restocked.</w:t>
      </w:r>
      <w:r>
        <w:rPr>
          <w:rFonts w:eastAsia="Gotham Narrow A"/>
        </w:rPr>
        <w:t>According</w:t>
      </w:r>
      <w:r>
        <w:rPr>
          <w:rFonts w:eastAsia="Gotham Narrow A"/>
        </w:rPr>
        <w:t xml:space="preserve"> to data from </w:t>
      </w:r>
      <w:r>
        <w:rPr/>
        <w:fldChar w:fldCharType="begin"/>
      </w:r>
      <w:r>
        <w:instrText xml:space="preserve"> HYPERLINK "https://www.nielsen.com/us/en/insights/article/2020/nielsen-investigation-pandemic-pantries-pressure-supply-chain-amidst-covid-19-fears/" \t "_blank" </w:instrText>
      </w:r>
      <w:r>
        <w:rPr/>
        <w:fldChar w:fldCharType="separate"/>
      </w:r>
      <w:r>
        <w:rPr>
          <w:rStyle w:val="style85"/>
          <w:rFonts w:eastAsia="Gotham Narrow A"/>
          <w:color w:val="auto"/>
          <w:u w:val="none"/>
        </w:rPr>
        <w:t>Nielsen</w:t>
      </w:r>
      <w:r>
        <w:rPr/>
        <w:fldChar w:fldCharType="end"/>
      </w:r>
      <w:r>
        <w:rPr>
          <w:rFonts w:eastAsia="Gotham Narrow A"/>
        </w:rPr>
        <w:t>, items like hygienic and medical mask sales are up by more than 300%.</w:t>
      </w:r>
    </w:p>
    <w:p>
      <w:pPr>
        <w:pStyle w:val="style3"/>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2. Shelf-stable goods.</w:t>
      </w:r>
    </w:p>
    <w:p>
      <w:pPr>
        <w:pStyle w:val="style94"/>
        <w:spacing w:lineRule="atLeast" w:line="24"/>
        <w:jc w:val="both"/>
        <w:rPr>
          <w:rFonts w:eastAsia="Gotham Narrow A"/>
        </w:rPr>
      </w:pPr>
      <w:r>
        <w:rPr>
          <w:rFonts w:eastAsia="Gotham Narrow A"/>
        </w:rPr>
        <w:t>An</w:t>
      </w:r>
      <w:r>
        <w:rPr>
          <w:rFonts w:eastAsia="Gotham Narrow A"/>
        </w:rPr>
        <w:t>other category of consumer packaged goods that is booming is shelf-stable items. These fit into the category of people planning for long-term quarantine. </w:t>
      </w:r>
      <w:r>
        <w:rPr/>
        <w:fldChar w:fldCharType="begin"/>
      </w:r>
      <w:r>
        <w:instrText xml:space="preserve"> HYPERLINK "https://www.nielsen.com/us/en/insights/article/2020/nielsen-investigation-pandemic-pantries-pressure-supply-chain-amidst-covid-19-fears/" \t "_blank" </w:instrText>
      </w:r>
      <w:r>
        <w:rPr/>
        <w:fldChar w:fldCharType="separate"/>
      </w:r>
      <w:r>
        <w:rPr>
          <w:rStyle w:val="style85"/>
          <w:rFonts w:eastAsia="Gotham Narrow A"/>
          <w:color w:val="auto"/>
          <w:u w:val="none"/>
        </w:rPr>
        <w:t>According to Nielsen</w:t>
      </w:r>
      <w:r>
        <w:rPr/>
        <w:fldChar w:fldCharType="end"/>
      </w:r>
      <w:r>
        <w:rPr>
          <w:rFonts w:eastAsia="Gotham Narrow A"/>
        </w:rPr>
        <w:t xml:space="preserve">, products like shelf-stable milk and milk substitutes (particularly oat milk) are up by more than 300% in dollar growth. Other items seeing increases are things like dried </w:t>
      </w:r>
      <w:r>
        <w:rPr>
          <w:rFonts w:eastAsia="Gotham Narrow A"/>
        </w:rPr>
        <w:t>beans and fruit snacks that have a long shelf life.</w:t>
      </w:r>
    </w:p>
    <w:p>
      <w:pPr>
        <w:pStyle w:val="style3"/>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3. Food and beverage.</w:t>
      </w:r>
    </w:p>
    <w:p>
      <w:pPr>
        <w:pStyle w:val="style94"/>
        <w:spacing w:lineRule="atLeast" w:line="24"/>
        <w:jc w:val="both"/>
        <w:rPr>
          <w:rFonts w:eastAsia="Gotham Narrow A"/>
        </w:rPr>
      </w:pPr>
      <w:r>
        <w:rPr>
          <w:rFonts w:eastAsia="Gotham Narrow A"/>
        </w:rPr>
        <w:t>In addition to long-term quarantine type items, for groceries in general, </w:t>
      </w:r>
      <w:r>
        <w:rPr/>
        <w:fldChar w:fldCharType="begin"/>
      </w:r>
      <w:r>
        <w:instrText xml:space="preserve"> HYPERLINK "https://www.forbes.com/sites/pamdanziger/2020/03/24/grocery-retail-is-going-to-be-permanently-disrupted-by-coronavirus/" \l "38448c5e4633" \t "_blank" </w:instrText>
      </w:r>
      <w:r>
        <w:rPr/>
        <w:fldChar w:fldCharType="separate"/>
      </w:r>
      <w:r>
        <w:rPr>
          <w:rStyle w:val="style85"/>
          <w:rFonts w:eastAsia="Gotham Narrow A"/>
          <w:color w:val="auto"/>
          <w:u w:val="none"/>
        </w:rPr>
        <w:t>sales are up</w:t>
      </w:r>
      <w:r>
        <w:rPr/>
        <w:fldChar w:fldCharType="end"/>
      </w:r>
      <w:r>
        <w:rPr>
          <w:rFonts w:eastAsia="Gotham Narrow A"/>
        </w:rPr>
        <w:t>. However, there are some behavioral changes around the way people are buying groceries. </w:t>
      </w:r>
    </w:p>
    <w:p>
      <w:pPr>
        <w:pStyle w:val="style94"/>
        <w:spacing w:lineRule="atLeast" w:line="24"/>
        <w:jc w:val="both"/>
        <w:rPr>
          <w:rFonts w:eastAsia="Gotham Narrow A"/>
        </w:rPr>
      </w:pPr>
      <w:r>
        <w:rPr>
          <w:rFonts w:eastAsia="Gotham Narrow A"/>
        </w:rPr>
        <w:t xml:space="preserve">For example, in an effort to avoid crowds at supermarkets, many people are choosing </w:t>
      </w:r>
      <w:r>
        <w:rPr>
          <w:rFonts w:eastAsia="Gotham Narrow A"/>
        </w:rPr>
        <w:t>BOPIS (buy-online-pick-up-in-store) or delivery options.</w:t>
      </w:r>
      <w:r>
        <w:rPr>
          <w:rFonts w:eastAsia="Gotham Narrow A"/>
        </w:rPr>
        <w:t xml:space="preserve"> Downloads of apps like </w:t>
      </w:r>
      <w:r>
        <w:rPr>
          <w:rFonts w:eastAsia="Gotham Narrow A"/>
        </w:rPr>
        <w:t>Instacart</w:t>
      </w:r>
      <w:r>
        <w:rPr>
          <w:rFonts w:eastAsia="Gotham Narrow A"/>
        </w:rPr>
        <w:t xml:space="preserve"> and </w:t>
      </w:r>
      <w:r>
        <w:rPr>
          <w:rFonts w:eastAsia="Gotham Narrow A"/>
        </w:rPr>
        <w:t>Shipt</w:t>
      </w:r>
      <w:r>
        <w:rPr>
          <w:rFonts w:eastAsia="Gotham Narrow A"/>
        </w:rPr>
        <w:t xml:space="preserve"> that allow people to hire personal shoppers to prepare and in some cases</w:t>
      </w:r>
      <w:r>
        <w:rPr>
          <w:rFonts w:eastAsia="Gotham Narrow A"/>
        </w:rPr>
        <w:t xml:space="preserve"> deliver their grocery orders have increased by between </w:t>
      </w:r>
      <w:r>
        <w:rPr/>
        <w:fldChar w:fldCharType="begin"/>
      </w:r>
      <w:r>
        <w:instrText xml:space="preserve"> HYPERLINK "https://www.cnn.com/2020/03/19/business/grocery-shopping-online-coronavirus/index.html" \t "_blank" </w:instrText>
      </w:r>
      <w:r>
        <w:rPr/>
        <w:fldChar w:fldCharType="separate"/>
      </w:r>
      <w:r>
        <w:rPr>
          <w:rStyle w:val="style85"/>
          <w:rFonts w:eastAsia="Gotham Narrow A"/>
          <w:color w:val="auto"/>
          <w:u w:val="none"/>
        </w:rPr>
        <w:t xml:space="preserve">124% (for </w:t>
      </w:r>
      <w:r>
        <w:rPr>
          <w:rStyle w:val="style85"/>
          <w:rFonts w:eastAsia="Gotham Narrow A"/>
          <w:color w:val="auto"/>
          <w:u w:val="none"/>
        </w:rPr>
        <w:t>Shipt</w:t>
      </w:r>
      <w:r>
        <w:rPr>
          <w:rStyle w:val="style85"/>
          <w:rFonts w:eastAsia="Gotham Narrow A"/>
          <w:color w:val="auto"/>
          <w:u w:val="none"/>
        </w:rPr>
        <w:t xml:space="preserve">) and 218% (for </w:t>
      </w:r>
      <w:r>
        <w:rPr>
          <w:rStyle w:val="style85"/>
          <w:rFonts w:eastAsia="Gotham Narrow A"/>
          <w:color w:val="auto"/>
          <w:u w:val="none"/>
        </w:rPr>
        <w:t>Instacart</w:t>
      </w:r>
      <w:r>
        <w:rPr>
          <w:rStyle w:val="style85"/>
          <w:rFonts w:eastAsia="Gotham Narrow A"/>
          <w:color w:val="auto"/>
          <w:u w:val="none"/>
        </w:rPr>
        <w:t>)</w:t>
      </w:r>
      <w:r>
        <w:rPr/>
        <w:fldChar w:fldCharType="end"/>
      </w:r>
      <w:r>
        <w:rPr>
          <w:rFonts w:eastAsia="Gotham Narrow A"/>
        </w:rPr>
        <w:t>. People are also choosing to buy these item</w:t>
      </w:r>
      <w:r>
        <w:rPr>
          <w:rFonts w:eastAsia="Gotham Narrow A"/>
        </w:rPr>
        <w:t>s from online stores more than they did prior. </w:t>
      </w:r>
    </w:p>
    <w:p>
      <w:pPr>
        <w:pStyle w:val="style3"/>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4. Digital streaming.</w:t>
      </w:r>
    </w:p>
    <w:p>
      <w:pPr>
        <w:pStyle w:val="style94"/>
        <w:spacing w:lineRule="atLeast" w:line="24"/>
        <w:jc w:val="both"/>
        <w:rPr>
          <w:rFonts w:eastAsia="Gotham Narrow A"/>
        </w:rPr>
      </w:pPr>
      <w:r>
        <w:rPr>
          <w:rFonts w:eastAsia="Gotham Narrow A"/>
        </w:rPr>
        <w:t xml:space="preserve">While less about the immediacy of protecting and feeding </w:t>
      </w:r>
      <w:r>
        <w:rPr>
          <w:rFonts w:eastAsia="Gotham Narrow A"/>
        </w:rPr>
        <w:t>themselves</w:t>
      </w:r>
      <w:r>
        <w:rPr>
          <w:rFonts w:eastAsia="Gotham Narrow A"/>
        </w:rPr>
        <w:t xml:space="preserve">, it comes as no surprise that as </w:t>
      </w:r>
      <w:r>
        <w:rPr>
          <w:rFonts w:eastAsia="Gotham Narrow A"/>
        </w:rPr>
        <w:t>people are homebound and no longer pursuing external entertainment options that there is an increase in digital streaming services. In addition to streaming services like </w:t>
      </w:r>
      <w:r>
        <w:rPr/>
        <w:fldChar w:fldCharType="begin"/>
      </w:r>
      <w:r>
        <w:instrText xml:space="preserve"> HYPERLINK "https://www.nasdaq.com/articles/is-coronavirus-boosting-netflixs-subscriber-growth-2020-03-08" \t "_blank" </w:instrText>
      </w:r>
      <w:r>
        <w:rPr/>
        <w:fldChar w:fldCharType="separate"/>
      </w:r>
      <w:r>
        <w:rPr>
          <w:rStyle w:val="style85"/>
          <w:rFonts w:eastAsia="Gotham Narrow A"/>
          <w:color w:val="auto"/>
          <w:u w:val="none"/>
        </w:rPr>
        <w:t>Netflix</w:t>
      </w:r>
      <w:r>
        <w:rPr/>
        <w:fldChar w:fldCharType="end"/>
      </w:r>
      <w:r>
        <w:rPr>
          <w:rFonts w:eastAsia="Gotham Narrow A"/>
        </w:rPr>
        <w:t>, </w:t>
      </w:r>
      <w:r>
        <w:rPr/>
        <w:fldChar w:fldCharType="begin"/>
      </w:r>
      <w:r>
        <w:instrText xml:space="preserve"> HYPERLINK "https://www.latimes.com/entertainment-arts/business/story/2020-03-05/why-streaming-services-may-cash-in-from-coronavirus" \t "_blank" </w:instrText>
      </w:r>
      <w:r>
        <w:rPr/>
        <w:fldChar w:fldCharType="separate"/>
      </w:r>
      <w:r>
        <w:rPr>
          <w:rStyle w:val="style85"/>
          <w:rFonts w:eastAsia="Gotham Narrow A"/>
          <w:color w:val="auto"/>
          <w:u w:val="none"/>
        </w:rPr>
        <w:t>Amazon</w:t>
      </w:r>
      <w:r>
        <w:rPr/>
        <w:fldChar w:fldCharType="end"/>
      </w:r>
      <w:r>
        <w:rPr>
          <w:rFonts w:eastAsia="Gotham Narrow A"/>
        </w:rPr>
        <w:t xml:space="preserve">, </w:t>
      </w:r>
      <w:r>
        <w:rPr>
          <w:rFonts w:eastAsia="Gotham Narrow A"/>
        </w:rPr>
        <w:t>Hulu</w:t>
      </w:r>
      <w:r>
        <w:rPr>
          <w:rFonts w:eastAsia="Gotham Narrow A"/>
        </w:rPr>
        <w:t>, and Disney+ seeing atypical gains in subscribers in the first quarter of 2020, non-traditional streaming services like movie studios are releasing media streaming, on-demand, sometimes earlier than projected release.</w:t>
      </w:r>
    </w:p>
    <w:p>
      <w:pPr>
        <w:pStyle w:val="style3"/>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 xml:space="preserve">5. Luxury </w:t>
      </w:r>
      <w:r>
        <w:rPr>
          <w:rFonts w:ascii="Times New Roman" w:eastAsia="Gotham Narrow A" w:hAnsi="Times New Roman" w:hint="default"/>
          <w:sz w:val="24"/>
          <w:szCs w:val="24"/>
        </w:rPr>
        <w:t>goods.</w:t>
      </w:r>
    </w:p>
    <w:p>
      <w:pPr>
        <w:pStyle w:val="style94"/>
        <w:spacing w:lineRule="atLeast" w:line="24"/>
        <w:jc w:val="both"/>
        <w:rPr>
          <w:rFonts w:eastAsia="Gotham Narrow A"/>
        </w:rPr>
      </w:pPr>
      <w:r>
        <w:rPr>
          <w:rFonts w:eastAsia="Gotham Narrow A"/>
        </w:rPr>
        <w:t>While the above products and services are increasing in sales due to the current situation, other industries are not doing as well. In addition to obvious ones like entertainment, restaurants, and travel, one area projected to have significant losse</w:t>
      </w:r>
      <w:r>
        <w:rPr>
          <w:rFonts w:eastAsia="Gotham Narrow A"/>
        </w:rPr>
        <w:t>s is the luxury goods industry.</w:t>
      </w:r>
    </w:p>
    <w:p>
      <w:pPr>
        <w:pStyle w:val="style94"/>
        <w:spacing w:lineRule="atLeast" w:line="24"/>
        <w:jc w:val="both"/>
        <w:rPr>
          <w:rFonts w:eastAsia="Gotham Narrow A"/>
        </w:rPr>
      </w:pPr>
      <w:r>
        <w:rPr/>
        <w:fldChar w:fldCharType="begin"/>
      </w:r>
      <w:r>
        <w:instrText xml:space="preserve"> HYPERLINK "https://www.voguebusiness.com/companies/coronavirus-luxury-brands-impact-sales-altagamma" \t "_blank" </w:instrText>
      </w:r>
      <w:r>
        <w:rPr/>
        <w:fldChar w:fldCharType="separate"/>
      </w:r>
      <w:r>
        <w:rPr>
          <w:rStyle w:val="style85"/>
          <w:rFonts w:eastAsia="Gotham Narrow A"/>
          <w:color w:val="auto"/>
          <w:u w:val="none"/>
        </w:rPr>
        <w:t>Vogue Business</w:t>
      </w:r>
      <w:r>
        <w:rPr/>
        <w:fldChar w:fldCharType="end"/>
      </w:r>
      <w:r>
        <w:rPr>
          <w:rFonts w:eastAsia="Gotham Narrow A"/>
        </w:rPr>
        <w:t> projects a potential loss as great as $10 billion for this industry in 2020 due to COVID-19.</w:t>
      </w:r>
      <w:r>
        <w:rPr>
          <w:rFonts w:eastAsia="Gotham Narrow A"/>
        </w:rPr>
        <w:t xml:space="preserve"> This is in part because luxury goods rely heavily on the Asian market’s purchasing power, where the pandemic has been affecting consumers since January.</w:t>
      </w:r>
    </w:p>
    <w:p>
      <w:pPr>
        <w:pStyle w:val="style3"/>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6. Fa</w:t>
      </w:r>
      <w:r>
        <w:rPr>
          <w:rFonts w:ascii="Times New Roman" w:eastAsia="Gotham Narrow A" w:hAnsi="Times New Roman" w:hint="default"/>
          <w:sz w:val="24"/>
          <w:szCs w:val="24"/>
        </w:rPr>
        <w:t>shion and apparel.</w:t>
      </w:r>
    </w:p>
    <w:p>
      <w:pPr>
        <w:pStyle w:val="style94"/>
        <w:spacing w:lineRule="atLeast" w:line="24"/>
        <w:jc w:val="both"/>
        <w:rPr>
          <w:rFonts w:eastAsia="Gotham Narrow A"/>
        </w:rPr>
      </w:pPr>
      <w:r>
        <w:rPr>
          <w:rFonts w:eastAsia="Gotham Narrow A"/>
        </w:rPr>
        <w:t xml:space="preserve">As mentioned above, </w:t>
      </w:r>
      <w:r>
        <w:rPr>
          <w:rFonts w:eastAsia="Gotham Narrow A"/>
        </w:rPr>
        <w:t>omnichannel</w:t>
      </w:r>
      <w:r>
        <w:rPr>
          <w:rFonts w:eastAsia="Gotham Narrow A"/>
        </w:rPr>
        <w:t xml:space="preserve"> sellers are seeing big losses, in part because they’re closing the retail arms of their businesses all together. People are understandably not interested in shopping for clothes in person. Department store</w:t>
      </w:r>
      <w:r>
        <w:rPr>
          <w:rFonts w:eastAsia="Gotham Narrow A"/>
        </w:rPr>
        <w:t xml:space="preserve">s like Macy’s and </w:t>
      </w:r>
      <w:r>
        <w:rPr>
          <w:rFonts w:eastAsia="Gotham Narrow A"/>
        </w:rPr>
        <w:t>JCPenney</w:t>
      </w:r>
      <w:r>
        <w:rPr>
          <w:rFonts w:eastAsia="Gotham Narrow A"/>
        </w:rPr>
        <w:t xml:space="preserve">, large chains like Abercrombie &amp; Fitch and Nike, and DTC brands with some storefronts like </w:t>
      </w:r>
      <w:r>
        <w:rPr>
          <w:rFonts w:eastAsia="Gotham Narrow A"/>
        </w:rPr>
        <w:t>Rothys</w:t>
      </w:r>
      <w:r>
        <w:rPr>
          <w:rFonts w:eastAsia="Gotham Narrow A"/>
        </w:rPr>
        <w:t xml:space="preserve"> and </w:t>
      </w:r>
      <w:r>
        <w:rPr>
          <w:rFonts w:eastAsia="Gotham Narrow A"/>
        </w:rPr>
        <w:t>Everlane</w:t>
      </w:r>
      <w:r>
        <w:rPr>
          <w:rFonts w:eastAsia="Gotham Narrow A"/>
        </w:rPr>
        <w:t xml:space="preserve"> are all </w:t>
      </w:r>
      <w:r>
        <w:rPr/>
        <w:fldChar w:fldCharType="begin"/>
      </w:r>
      <w:r>
        <w:instrText xml:space="preserve"> HYPERLINK "https://www.cnbc.com/2020/03/15/these-retailers-are-closing-stores-to-slow-coronavirus-outbreak.html" \t "_blank" </w:instrText>
      </w:r>
      <w:r>
        <w:rPr/>
        <w:fldChar w:fldCharType="separate"/>
      </w:r>
      <w:r>
        <w:rPr>
          <w:rStyle w:val="style85"/>
          <w:rFonts w:eastAsia="Gotham Narrow A"/>
          <w:color w:val="auto"/>
          <w:u w:val="none"/>
        </w:rPr>
        <w:t>closing their physical stores</w:t>
      </w:r>
      <w:r>
        <w:rPr/>
        <w:fldChar w:fldCharType="end"/>
      </w:r>
      <w:r>
        <w:rPr>
          <w:rFonts w:eastAsia="Gotham Narrow A"/>
        </w:rPr>
        <w:t> and experiencing losses. Some stores like </w:t>
      </w:r>
      <w:r>
        <w:rPr>
          <w:rFonts w:eastAsia="Gotham Narrow A"/>
        </w:rPr>
        <w:fldChar w:fldCharType="begin"/>
      </w:r>
      <w:r>
        <w:rPr>
          <w:rFonts w:eastAsia="Gotham Narrow A"/>
        </w:rPr>
        <w:instrText xml:space="preserve"> HYPERLINK "https://www.patagonia.com/home/" \t "_blank" </w:instrText>
      </w:r>
      <w:r>
        <w:rPr>
          <w:rFonts w:eastAsia="Gotham Narrow A"/>
        </w:rPr>
        <w:fldChar w:fldCharType="separate"/>
      </w:r>
      <w:r>
        <w:rPr>
          <w:rStyle w:val="style85"/>
          <w:rFonts w:eastAsia="Gotham Narrow A"/>
          <w:color w:val="auto"/>
          <w:u w:val="none"/>
        </w:rPr>
        <w:t>Patagonia</w:t>
      </w:r>
      <w:r>
        <w:rPr>
          <w:rFonts w:eastAsia="Gotham Narrow A"/>
        </w:rPr>
        <w:fldChar w:fldCharType="end"/>
      </w:r>
      <w:r>
        <w:rPr>
          <w:rFonts w:eastAsia="Gotham Narrow A"/>
        </w:rPr>
        <w:t>are</w:t>
      </w:r>
      <w:r>
        <w:rPr>
          <w:rFonts w:eastAsia="Gotham Narrow A"/>
        </w:rPr>
        <w:t xml:space="preserve"> halting even their online stores to protect all workers in their supply </w:t>
      </w:r>
      <w:r>
        <w:rPr>
          <w:rFonts w:eastAsia="Gotham Narrow A"/>
        </w:rPr>
        <w:t>chain.</w:t>
      </w:r>
      <w:r>
        <w:rPr>
          <w:rFonts w:eastAsia="Gotham Narrow A"/>
        </w:rPr>
        <w:t>Even</w:t>
      </w:r>
      <w:r>
        <w:rPr>
          <w:rFonts w:eastAsia="Gotham Narrow A"/>
        </w:rPr>
        <w:t xml:space="preserve"> online </w:t>
      </w:r>
      <w:r>
        <w:rPr>
          <w:rFonts w:eastAsia="Gotham Narrow A"/>
        </w:rPr>
        <w:t xml:space="preserve">apparel sales are down as people are putting more of their budgets into daily essentials. The chart below is again from </w:t>
      </w:r>
      <w:r>
        <w:rPr>
          <w:rFonts w:eastAsia="Gotham Narrow A"/>
        </w:rPr>
        <w:t>Shipbob’s</w:t>
      </w:r>
      <w:r>
        <w:rPr>
          <w:rFonts w:eastAsia="Gotham Narrow A"/>
        </w:rPr>
        <w:t xml:space="preserve"> data of their 3,000+ merchants. This shows an </w:t>
      </w:r>
      <w:r>
        <w:rPr/>
        <w:fldChar w:fldCharType="begin"/>
      </w:r>
      <w:r>
        <w:instrText xml:space="preserve"> HYPERLINK "https://trends.shipbob.com/" \l "lp-pom-block-1404" \t "_blank" </w:instrText>
      </w:r>
      <w:r>
        <w:rPr/>
        <w:fldChar w:fldCharType="separate"/>
      </w:r>
      <w:r>
        <w:rPr>
          <w:rStyle w:val="style85"/>
          <w:rFonts w:eastAsia="Gotham Narrow A"/>
          <w:color w:val="auto"/>
          <w:u w:val="none"/>
        </w:rPr>
        <w:t>over</w:t>
      </w:r>
      <w:r>
        <w:rPr>
          <w:rStyle w:val="style85"/>
          <w:rFonts w:eastAsia="Gotham Narrow A"/>
          <w:color w:val="auto"/>
          <w:u w:val="none"/>
        </w:rPr>
        <w:t>all 20%</w:t>
      </w:r>
      <w:r>
        <w:rPr>
          <w:rStyle w:val="style85"/>
          <w:rFonts w:eastAsia="Gotham Narrow A"/>
          <w:color w:val="auto"/>
          <w:u w:val="none"/>
        </w:rPr>
        <w:t> </w:t>
      </w:r>
      <w:r>
        <w:rPr/>
        <w:fldChar w:fldCharType="end"/>
      </w:r>
      <w:r>
        <w:rPr>
          <w:rFonts w:eastAsia="Gotham Narrow A"/>
        </w:rPr>
        <w:t>decrease in sales month-over-month. </w:t>
      </w:r>
    </w:p>
    <w:p>
      <w:pPr>
        <w:pStyle w:val="style2"/>
        <w:spacing w:lineRule="atLeast" w:line="17"/>
        <w:jc w:val="both"/>
        <w:rPr>
          <w:rFonts w:ascii="Times New Roman" w:eastAsia="Gotham Narrow A" w:hAnsi="Times New Roman" w:hint="default"/>
          <w:sz w:val="24"/>
          <w:szCs w:val="24"/>
        </w:rPr>
      </w:pPr>
      <w:r>
        <w:rPr>
          <w:rFonts w:ascii="Times New Roman" w:eastAsia="Gotham Narrow A" w:hAnsi="Times New Roman" w:hint="default"/>
          <w:sz w:val="24"/>
          <w:szCs w:val="24"/>
        </w:rPr>
        <w:t>Conclusion</w:t>
      </w:r>
    </w:p>
    <w:p>
      <w:pPr>
        <w:pStyle w:val="style94"/>
        <w:spacing w:lineRule="atLeast" w:line="24"/>
        <w:jc w:val="both"/>
        <w:rPr>
          <w:rFonts w:eastAsia="Lato"/>
        </w:rPr>
      </w:pPr>
      <w:r>
        <w:rPr>
          <w:rFonts w:eastAsia="Lato"/>
        </w:rPr>
        <w:t xml:space="preserve">While the world is reeling from the effects of the </w:t>
      </w:r>
      <w:r>
        <w:rPr>
          <w:rFonts w:eastAsia="Lato"/>
        </w:rPr>
        <w:t>Coronavirus</w:t>
      </w:r>
      <w:r>
        <w:rPr>
          <w:rFonts w:eastAsia="Lato"/>
        </w:rPr>
        <w:t xml:space="preserve"> pandemic, user </w:t>
      </w:r>
      <w:r>
        <w:rPr>
          <w:rFonts w:eastAsia="Lato"/>
        </w:rPr>
        <w:t>behaviour</w:t>
      </w:r>
      <w:r>
        <w:rPr>
          <w:rFonts w:eastAsia="Lato"/>
        </w:rPr>
        <w:t xml:space="preserve"> is being forced</w:t>
      </w:r>
      <w:r>
        <w:rPr>
          <w:rFonts w:eastAsia="Lato"/>
        </w:rPr>
        <w:t xml:space="preserve"> to change and shoppers are increasingly moving online. Ecommerce sites are in a position to be able to </w:t>
      </w:r>
      <w:r>
        <w:rPr>
          <w:rFonts w:eastAsia="Lato"/>
        </w:rPr>
        <w:t>capitalise</w:t>
      </w:r>
      <w:r>
        <w:rPr>
          <w:rFonts w:eastAsia="Lato"/>
        </w:rPr>
        <w:t xml:space="preserve"> on this, but only if they are able to be found by customers in the first </w:t>
      </w:r>
      <w:r>
        <w:rPr>
          <w:rFonts w:eastAsia="Lato"/>
        </w:rPr>
        <w:t>place.</w:t>
      </w:r>
      <w:r>
        <w:rPr>
          <w:rFonts w:eastAsia="Lato"/>
        </w:rPr>
        <w:t>While</w:t>
      </w:r>
      <w:r>
        <w:rPr>
          <w:rFonts w:eastAsia="Lato"/>
        </w:rPr>
        <w:t xml:space="preserve"> tactics may need to be adapted to the new environment </w:t>
      </w:r>
      <w:r>
        <w:rPr>
          <w:rFonts w:eastAsia="Lato"/>
        </w:rPr>
        <w:t xml:space="preserve">we find ourselves in, businesses should consider retaining investment in their analytics, online marketing and online content so that they can remain competitive and meet the needs of </w:t>
      </w:r>
      <w:r>
        <w:rPr>
          <w:rFonts w:eastAsia="Lato"/>
        </w:rPr>
        <w:t>shoppers.</w:t>
      </w:r>
      <w:r>
        <w:rPr>
          <w:rFonts w:eastAsia="Lato"/>
        </w:rPr>
        <w:t>In</w:t>
      </w:r>
      <w:r>
        <w:rPr>
          <w:rFonts w:eastAsia="Lato"/>
        </w:rPr>
        <w:t xml:space="preserve"> these uncertain times, there are still opportunities; it ju</w:t>
      </w:r>
      <w:r>
        <w:rPr>
          <w:rFonts w:eastAsia="Lato"/>
        </w:rPr>
        <w:t>st takes a slightly different mindset and approach, and a positive attitude.</w:t>
      </w:r>
    </w:p>
    <w:p>
      <w:pPr>
        <w:pStyle w:val="style94"/>
        <w:spacing w:lineRule="atLeast" w:line="24"/>
        <w:jc w:val="both"/>
        <w:rPr>
          <w:rFonts w:eastAsia="Lato"/>
        </w:rPr>
      </w:pPr>
      <w:r>
        <w:rPr>
          <w:rFonts w:eastAsia="Lato"/>
        </w:rPr>
        <w:t xml:space="preserve">Consumer </w:t>
      </w:r>
      <w:r>
        <w:rPr>
          <w:rFonts w:eastAsia="Lato"/>
        </w:rPr>
        <w:t>behaviour</w:t>
      </w:r>
      <w:r>
        <w:rPr>
          <w:rFonts w:eastAsia="Lato"/>
        </w:rPr>
        <w:t xml:space="preserve"> has been forced to immediately change, and change on a massive scale. Those in isolation or under lockdown can’t perform their usual routines, especially since many local shops have been forced to close their door</w:t>
      </w:r>
      <w:r>
        <w:rPr>
          <w:rFonts w:eastAsia="Lato"/>
        </w:rPr>
        <w:t>s for safety reasons. Concerns about the availability of goods have encouraged panic buying of items in bulk. Financial uncertainty and the prospect of a severe and long-term recession make for a stark backdrop which has led to an impact on consumer outloo</w:t>
      </w:r>
      <w:r>
        <w:rPr>
          <w:rFonts w:eastAsia="Lato"/>
        </w:rPr>
        <w:t xml:space="preserve">k, perceptions and </w:t>
      </w:r>
      <w:r>
        <w:rPr>
          <w:rFonts w:eastAsia="Lato"/>
        </w:rPr>
        <w:t>behaviours</w:t>
      </w:r>
      <w:r>
        <w:rPr>
          <w:rFonts w:eastAsia="Lato"/>
        </w:rPr>
        <w:t>.</w:t>
      </w:r>
    </w:p>
    <w:p>
      <w:pPr>
        <w:pStyle w:val="style94"/>
        <w:spacing w:lineRule="atLeast" w:line="24"/>
        <w:jc w:val="both"/>
        <w:rPr>
          <w:rFonts w:eastAsia="Lato"/>
        </w:rPr>
      </w:pPr>
      <w:r>
        <w:rPr>
          <w:rFonts w:eastAsia="Lato"/>
        </w:rPr>
        <w:t>While the types of goods people need might change due to their cir</w:t>
      </w:r>
      <w:r>
        <w:rPr>
          <w:rFonts w:eastAsia="Lato"/>
        </w:rPr>
        <w:t>cumstances, the need to purchase these somewhere will remain, and we will likely see a general switch to online shopping.</w:t>
      </w:r>
    </w:p>
    <w:p>
      <w:pPr>
        <w:pStyle w:val="style0"/>
        <w:widowControl/>
        <w:rPr>
          <w:rFonts w:ascii="Times New Roman" w:cs="Times New Roman" w:hAnsi="Times New Roman"/>
          <w:sz w:val="24"/>
        </w:rPr>
      </w:pPr>
    </w:p>
    <w:bookmarkStart w:id="0" w:name="_GoBack"/>
    <w:bookmarkEnd w:id="0"/>
    <w:p>
      <w:pPr>
        <w:pStyle w:val="style0"/>
        <w:rPr>
          <w:rFonts w:ascii="Times New Roman" w:cs="Times New Roman" w:hAnsi="Times New Roman"/>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 w:name="Roboto">
    <w:altName w:val="Times New Roman"/>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Georgia">
    <w:altName w:val="Georgia"/>
    <w:panose1 w:val="02040502050004020303"/>
    <w:charset w:val="00"/>
    <w:family w:val="roman"/>
    <w:pitch w:val="variable"/>
    <w:sig w:usb0="00000287" w:usb1="00000000" w:usb2="00000000" w:usb3="00000000" w:csb0="0000009F" w:csb1="00000000"/>
  </w:font>
  <w:font w:name="Open Sans">
    <w:altName w:val="Times New Roman"/>
    <w:panose1 w:val="00000000000000000000"/>
    <w:charset w:val="00"/>
    <w:family w:val="auto"/>
    <w:pitch w:val="default"/>
    <w:sig w:usb0="00000000" w:usb1="00000000" w:usb2="00000000" w:usb3="00000000" w:csb0="00000000" w:csb1="00000000"/>
  </w:font>
  <w:font w:name="MiloWeb">
    <w:altName w:val="Times New Roman"/>
    <w:panose1 w:val="00000000000000000000"/>
    <w:charset w:val="00"/>
    <w:family w:val="auto"/>
    <w:pitch w:val="default"/>
    <w:sig w:usb0="00000000" w:usb1="00000000" w:usb2="00000000" w:usb3="00000000" w:csb0="00000000" w:csb1="00000000"/>
  </w:font>
  <w:font w:name="Gotham Narrow A">
    <w:altName w:val="Times New Roman"/>
    <w:panose1 w:val="00000000000000000000"/>
    <w:charset w:val="00"/>
    <w:family w:val="auto"/>
    <w:pitch w:val="default"/>
    <w:sig w:usb0="00000000" w:usb1="00000000" w:usb2="00000000" w:usb3="00000000" w:csb0="00000000" w:csb1="00000000"/>
  </w:font>
  <w:font w:name="Lato">
    <w:altName w:val="Times New Roman"/>
    <w:panose1 w:val="00000000000000000000"/>
    <w:charset w:val="00"/>
    <w:family w:val="auto"/>
    <w:pitch w:val="default"/>
    <w:sig w:usb0="00000000" w:usb1="00000000" w:usb2="00000000" w:usb3="00000000" w:csb0="00000000"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C2D989"/>
    <w:lvl w:ilvl="0">
      <w:start w:val="1"/>
      <w:numFmt w:val="bullet"/>
      <w:lvlText w:val=""/>
      <w:lvlJc w:val="left"/>
      <w:pPr>
        <w:tabs>
          <w:tab w:val="left" w:leader="none" w:pos="142"/>
        </w:tabs>
        <w:ind w:left="142" w:firstLine="0"/>
      </w:pPr>
      <w:rPr>
        <w:rFonts w:ascii="Symbol" w:cs="Symbol" w:hAnsi="Symbol"/>
        <w:sz w:val="20"/>
      </w:rPr>
    </w:lvl>
    <w:lvl w:ilvl="1">
      <w:start w:val="1"/>
      <w:numFmt w:val="bullet"/>
      <w:lvlText w:val="o"/>
      <w:lvlJc w:val="left"/>
      <w:pPr>
        <w:tabs>
          <w:tab w:val="left" w:leader="none" w:pos="862"/>
        </w:tabs>
        <w:ind w:left="862" w:firstLine="0"/>
      </w:pPr>
      <w:rPr>
        <w:rFonts w:ascii="Courier New" w:cs="Courier New" w:hAnsi="Courier New"/>
        <w:sz w:val="20"/>
      </w:rPr>
    </w:lvl>
    <w:lvl w:ilvl="2">
      <w:start w:val="1"/>
      <w:numFmt w:val="bullet"/>
      <w:lvlText w:val=""/>
      <w:lvlJc w:val="left"/>
      <w:pPr>
        <w:tabs>
          <w:tab w:val="left" w:leader="none" w:pos="1582"/>
        </w:tabs>
        <w:ind w:left="1582" w:firstLine="0"/>
      </w:pPr>
      <w:rPr>
        <w:rFonts w:ascii="Wingdings" w:cs="Wingdings" w:hAnsi="Wingdings"/>
        <w:sz w:val="20"/>
      </w:rPr>
    </w:lvl>
    <w:lvl w:ilvl="3">
      <w:start w:val="1"/>
      <w:numFmt w:val="bullet"/>
      <w:lvlText w:val=""/>
      <w:lvlJc w:val="left"/>
      <w:pPr>
        <w:tabs>
          <w:tab w:val="left" w:leader="none" w:pos="2302"/>
        </w:tabs>
        <w:ind w:left="2302" w:firstLine="0"/>
      </w:pPr>
      <w:rPr>
        <w:rFonts w:ascii="Wingdings" w:cs="Wingdings" w:hAnsi="Wingdings" w:hint="default"/>
        <w:sz w:val="20"/>
      </w:rPr>
    </w:lvl>
    <w:lvl w:ilvl="4">
      <w:start w:val="1"/>
      <w:numFmt w:val="bullet"/>
      <w:lvlText w:val=""/>
      <w:lvlJc w:val="left"/>
      <w:pPr>
        <w:tabs>
          <w:tab w:val="left" w:leader="none" w:pos="3022"/>
        </w:tabs>
        <w:ind w:left="3022" w:firstLine="0"/>
      </w:pPr>
      <w:rPr>
        <w:rFonts w:ascii="Wingdings" w:cs="Wingdings" w:hAnsi="Wingdings" w:hint="default"/>
        <w:sz w:val="20"/>
      </w:rPr>
    </w:lvl>
    <w:lvl w:ilvl="5">
      <w:start w:val="1"/>
      <w:numFmt w:val="bullet"/>
      <w:lvlText w:val=""/>
      <w:lvlJc w:val="left"/>
      <w:pPr>
        <w:tabs>
          <w:tab w:val="left" w:leader="none" w:pos="3742"/>
        </w:tabs>
        <w:ind w:left="3742" w:firstLine="0"/>
      </w:pPr>
      <w:rPr>
        <w:rFonts w:ascii="Wingdings" w:cs="Wingdings" w:hAnsi="Wingdings" w:hint="default"/>
        <w:sz w:val="20"/>
      </w:rPr>
    </w:lvl>
    <w:lvl w:ilvl="6">
      <w:start w:val="1"/>
      <w:numFmt w:val="bullet"/>
      <w:lvlText w:val=""/>
      <w:lvlJc w:val="left"/>
      <w:pPr>
        <w:tabs>
          <w:tab w:val="left" w:leader="none" w:pos="4462"/>
        </w:tabs>
        <w:ind w:left="4462" w:firstLine="0"/>
      </w:pPr>
      <w:rPr>
        <w:rFonts w:ascii="Wingdings" w:cs="Wingdings" w:hAnsi="Wingdings" w:hint="default"/>
        <w:sz w:val="20"/>
      </w:rPr>
    </w:lvl>
    <w:lvl w:ilvl="7">
      <w:start w:val="1"/>
      <w:numFmt w:val="bullet"/>
      <w:lvlText w:val=""/>
      <w:lvlJc w:val="left"/>
      <w:pPr>
        <w:tabs>
          <w:tab w:val="left" w:leader="none" w:pos="5182"/>
        </w:tabs>
        <w:ind w:left="5182" w:firstLine="0"/>
      </w:pPr>
      <w:rPr>
        <w:rFonts w:ascii="Wingdings" w:cs="Wingdings" w:hAnsi="Wingdings" w:hint="default"/>
        <w:sz w:val="20"/>
      </w:rPr>
    </w:lvl>
    <w:lvl w:ilvl="8">
      <w:start w:val="1"/>
      <w:numFmt w:val="bullet"/>
      <w:lvlText w:val=""/>
      <w:lvlJc w:val="left"/>
      <w:pPr>
        <w:tabs>
          <w:tab w:val="left" w:leader="none" w:pos="5902"/>
        </w:tabs>
        <w:ind w:left="5902" w:firstLine="0"/>
      </w:pPr>
      <w:rPr>
        <w:rFonts w:ascii="Wingdings" w:cs="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lang w:val="en-GB" w:bidi="ar-SA" w:eastAsia="en-GB"/>
      </w:rPr>
    </w:rPrDefault>
    <w:pPrDefault>
      <w:pPr>
        <w:spacing w:after="200" w:lineRule="auto" w:line="276"/>
      </w:pPr>
    </w:pPrDefault>
  </w:docDefaults>
  <w:style w:type="paragraph" w:default="1" w:styleId="style0">
    <w:name w:val="Normal"/>
    <w:next w:val="style0"/>
    <w:qFormat/>
    <w:pPr>
      <w:widowControl w:val="false"/>
      <w:jc w:val="both"/>
    </w:pPr>
    <w:rPr>
      <w:rFonts w:ascii="Calibri" w:cs="宋体" w:eastAsia="宋体" w:hAnsi="Calibri"/>
      <w:kern w:val="2"/>
      <w:sz w:val="21"/>
      <w:szCs w:val="24"/>
      <w:lang w:val="en-US" w:eastAsia="zh-CN"/>
    </w:rPr>
  </w:style>
  <w:style w:type="paragraph" w:styleId="style2">
    <w:name w:val="heading 2"/>
    <w:next w:val="style0"/>
    <w:qFormat/>
    <w:pPr>
      <w:spacing w:beforeAutospacing="true" w:after="0" w:afterAutospacing="true"/>
      <w:outlineLvl w:val="1"/>
    </w:pPr>
    <w:rPr>
      <w:rFonts w:ascii="SimSun" w:hAnsi="SimSun" w:hint="eastAsia"/>
      <w:b/>
      <w:bCs/>
      <w:sz w:val="36"/>
      <w:szCs w:val="36"/>
      <w:lang w:val="en-US" w:eastAsia="zh-CN"/>
    </w:rPr>
  </w:style>
  <w:style w:type="paragraph" w:styleId="style3">
    <w:name w:val="heading 3"/>
    <w:next w:val="style0"/>
    <w:qFormat/>
    <w:pPr>
      <w:spacing w:beforeAutospacing="true" w:after="0" w:afterAutospacing="true"/>
      <w:outlineLvl w:val="2"/>
    </w:pPr>
    <w:rPr>
      <w:rFonts w:ascii="SimSun" w:hAnsi="SimSun" w:hint="eastAsia"/>
      <w:b/>
      <w:bCs/>
      <w:sz w:val="27"/>
      <w:szCs w:val="27"/>
      <w:lang w:val="en-US" w:eastAsia="zh-CN"/>
    </w:rPr>
  </w:style>
  <w:style w:type="paragraph" w:styleId="style4">
    <w:name w:val="heading 4"/>
    <w:next w:val="style0"/>
    <w:qFormat/>
    <w:pPr>
      <w:spacing w:beforeAutospacing="true" w:after="0" w:afterAutospacing="true"/>
      <w:outlineLvl w:val="3"/>
    </w:pPr>
    <w:rPr>
      <w:rFonts w:ascii="SimSun" w:hAnsi="SimSun" w:hint="eastAsia"/>
      <w:b/>
      <w:bCs/>
      <w:sz w:val="24"/>
      <w:szCs w:val="24"/>
      <w:lang w:val="en-US"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next w:val="style94"/>
    <w:pPr>
      <w:spacing w:beforeAutospacing="true" w:after="0" w:afterAutospacing="true"/>
    </w:pPr>
    <w:rPr>
      <w:sz w:val="24"/>
      <w:szCs w:val="24"/>
      <w:lang w:val="en-US" w:eastAsia="zh-CN"/>
    </w:rPr>
  </w:style>
  <w:style w:type="character" w:styleId="style88">
    <w:name w:val="Emphasis"/>
    <w:basedOn w:val="style65"/>
    <w:next w:val="style88"/>
    <w:qFormat/>
    <w:rPr>
      <w:i/>
      <w:iCs/>
    </w:rPr>
  </w:style>
  <w:style w:type="character" w:styleId="style85">
    <w:name w:val="Hyperlink"/>
    <w:basedOn w:val="style65"/>
    <w:next w:val="style85"/>
    <w:rPr>
      <w:color w:val="0000ff"/>
      <w:u w:val="single"/>
    </w:rPr>
  </w:style>
  <w:style w:type="character" w:styleId="style87">
    <w:name w:val="Strong"/>
    <w:basedOn w:val="style65"/>
    <w:next w:val="style87"/>
    <w:qFormat/>
    <w:rPr>
      <w:b/>
      <w:bC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Words>1848</Words>
  <Pages>5</Pages>
  <Characters>9937</Characters>
  <Application>WPS Office</Application>
  <DocSecurity>0</DocSecurity>
  <Paragraphs>46</Paragraphs>
  <ScaleCrop>false</ScaleCrop>
  <Company>Hewlett-Packard</Company>
  <LinksUpToDate>false</LinksUpToDate>
  <CharactersWithSpaces>11754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2020-05-21T19:06:00Z</dcterms:created>
  <dc:creator>Gucci toilet🚽💩💵💰</dc:creator>
  <lastModifiedBy>GIONEE F205</lastModifiedBy>
  <dcterms:modified xsi:type="dcterms:W3CDTF">2020-05-26T12:49:15Z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3081-10.0.0</vt:lpwstr>
  </property>
</Properties>
</file>