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353D2" w14:textId="3F029CB1" w:rsidR="009A023F" w:rsidRDefault="009A023F">
      <w:pPr>
        <w:rPr>
          <w:lang w:val="en-US"/>
        </w:rPr>
      </w:pPr>
      <w:r>
        <w:rPr>
          <w:lang w:val="en-US"/>
        </w:rPr>
        <w:t>EDIDIONG IME -ESSIEN</w:t>
      </w:r>
    </w:p>
    <w:p w14:paraId="62421A26" w14:textId="28315830" w:rsidR="009A023F" w:rsidRDefault="009A023F">
      <w:pPr>
        <w:rPr>
          <w:lang w:val="en-US"/>
        </w:rPr>
      </w:pPr>
      <w:r>
        <w:rPr>
          <w:lang w:val="en-US"/>
        </w:rPr>
        <w:t>17/SCI01/041</w:t>
      </w:r>
    </w:p>
    <w:p w14:paraId="50F8E736" w14:textId="77777777" w:rsidR="009A023F" w:rsidRDefault="009A023F">
      <w:pPr>
        <w:rPr>
          <w:lang w:val="en-US"/>
        </w:rPr>
      </w:pPr>
      <w:r>
        <w:rPr>
          <w:lang w:val="en-US"/>
        </w:rPr>
        <w:t>CSC 314</w:t>
      </w:r>
    </w:p>
    <w:p w14:paraId="690F490C" w14:textId="07CFFBBB" w:rsidR="009A023F" w:rsidRDefault="009A023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CCB87A" wp14:editId="49F1FD29">
            <wp:extent cx="3761815" cy="3581550"/>
            <wp:effectExtent l="0" t="508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176" cy="363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F2F2" w14:textId="4D804FE8" w:rsidR="009A023F" w:rsidRDefault="009A023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F3EC63" wp14:editId="7F7896B7">
            <wp:extent cx="4061462" cy="3046097"/>
            <wp:effectExtent l="0" t="6668" r="8573" b="8572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4294" cy="30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BE87" w14:textId="73F807E9" w:rsidR="00171CB9" w:rsidRDefault="009A023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24F158" wp14:editId="72AED0F3">
            <wp:extent cx="4293972" cy="3222263"/>
            <wp:effectExtent l="254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389" cy="322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4C267C5" wp14:editId="2FA547B9">
            <wp:extent cx="4347390" cy="3262349"/>
            <wp:effectExtent l="9207" t="0" r="5398" b="5397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7573" cy="326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CB9">
        <w:rPr>
          <w:lang w:val="en-US"/>
        </w:rPr>
        <w:t xml:space="preserve">     there’s degeneracy</w:t>
      </w:r>
    </w:p>
    <w:p w14:paraId="1ABD264C" w14:textId="3A4A71C8" w:rsidR="00171CB9" w:rsidRDefault="00171CB9">
      <w:pPr>
        <w:rPr>
          <w:lang w:val="en-US"/>
        </w:rPr>
      </w:pPr>
      <w:r>
        <w:rPr>
          <w:lang w:val="en-US"/>
        </w:rPr>
        <w:lastRenderedPageBreak/>
        <w:t>3.</w:t>
      </w:r>
    </w:p>
    <w:p w14:paraId="1125484B" w14:textId="4CC61ADB" w:rsidR="00171CB9" w:rsidRDefault="00171CB9">
      <w:pPr>
        <w:rPr>
          <w:lang w:val="en-US"/>
        </w:rPr>
      </w:pPr>
      <w:r>
        <w:rPr>
          <w:lang w:val="en-US"/>
        </w:rPr>
        <w:t>3</w:t>
      </w:r>
      <w:r>
        <w:rPr>
          <w:noProof/>
          <w:lang w:val="en-US"/>
        </w:rPr>
        <w:drawing>
          <wp:inline distT="0" distB="0" distL="0" distR="0" wp14:anchorId="670113A8" wp14:editId="2F5BF48A">
            <wp:extent cx="3946914" cy="3479028"/>
            <wp:effectExtent l="5398" t="0" r="2222" b="2223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5948" cy="35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99787F3" wp14:editId="054735A5">
            <wp:extent cx="4382256" cy="3152140"/>
            <wp:effectExtent l="5398" t="0" r="4762" b="4763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1071" cy="31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5566" w14:textId="4D235D0B" w:rsidR="00171CB9" w:rsidRDefault="00171CB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4DDDA5" wp14:editId="2618DD64">
            <wp:extent cx="3558286" cy="3024949"/>
            <wp:effectExtent l="0" t="0" r="444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5078" cy="30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5D70" w14:textId="392A39E2" w:rsidR="00171CB9" w:rsidRDefault="00171CB9">
      <w:pPr>
        <w:rPr>
          <w:lang w:val="en-US"/>
        </w:rPr>
      </w:pPr>
      <w:r>
        <w:rPr>
          <w:lang w:val="en-US"/>
        </w:rPr>
        <w:t>4</w:t>
      </w:r>
    </w:p>
    <w:p w14:paraId="2B5285B2" w14:textId="246A54A8" w:rsidR="00171CB9" w:rsidRDefault="00171CB9">
      <w:pPr>
        <w:rPr>
          <w:lang w:val="en-US"/>
        </w:rPr>
      </w:pPr>
      <w:r>
        <w:rPr>
          <w:lang w:val="en-US"/>
        </w:rPr>
        <w:t xml:space="preserve">      </w:t>
      </w:r>
      <w:r>
        <w:rPr>
          <w:noProof/>
          <w:lang w:val="en-US"/>
        </w:rPr>
        <w:drawing>
          <wp:inline distT="0" distB="0" distL="0" distR="0" wp14:anchorId="41DE37C9" wp14:editId="199C4CBD">
            <wp:extent cx="4130796" cy="2844933"/>
            <wp:effectExtent l="0" t="4762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4228" cy="28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245B" w14:textId="2D0BB2D4" w:rsidR="009A023F" w:rsidRDefault="007929D4">
      <w:pPr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D03D1F" wp14:editId="7B3B4A73">
            <wp:extent cx="3714750" cy="2787608"/>
            <wp:effectExtent l="6667" t="0" r="6668" b="6667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609" cy="27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6E31380" wp14:editId="2812960F">
            <wp:extent cx="4023668" cy="3019425"/>
            <wp:effectExtent l="6667" t="0" r="2858" b="2857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6956" cy="30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23F">
        <w:rPr>
          <w:noProof/>
          <w:lang w:val="en-US"/>
        </w:rPr>
        <w:lastRenderedPageBreak/>
        <w:drawing>
          <wp:inline distT="0" distB="0" distL="0" distR="0" wp14:anchorId="325E29F5" wp14:editId="4D8193E2">
            <wp:extent cx="4658678" cy="3494009"/>
            <wp:effectExtent l="0" t="8255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6551" cy="349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53326" w14:textId="573AA9EC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  <w:lang w:val="en-US"/>
        </w:rPr>
        <w:t xml:space="preserve">6b(i) </w:t>
      </w:r>
      <w:r w:rsidRPr="00EE500E">
        <w:rPr>
          <w:rFonts w:ascii="Trebuchet MS" w:hAnsi="Trebuchet MS" w:cs="Segoe UI"/>
          <w:b/>
          <w:bCs/>
          <w:color w:val="333333"/>
          <w:sz w:val="16"/>
          <w:szCs w:val="16"/>
          <w:u w:val="single"/>
        </w:rPr>
        <w:t>Organization Behaviour</w:t>
      </w:r>
      <w:r w:rsidRPr="00EE500E">
        <w:rPr>
          <w:rFonts w:ascii="Trebuchet MS" w:hAnsi="Trebuchet MS" w:cs="Segoe UI"/>
          <w:color w:val="333333"/>
          <w:sz w:val="16"/>
          <w:szCs w:val="16"/>
        </w:rPr>
        <w:t>:</w:t>
      </w:r>
    </w:p>
    <w:p w14:paraId="54A81E68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Selection of personnel, determination of retirement age and skills.</w:t>
      </w:r>
    </w:p>
    <w:p w14:paraId="50A3614F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Recruitment policies and assignment of jobs.</w:t>
      </w:r>
    </w:p>
    <w:p w14:paraId="26D8F243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Scheduling of training programs.</w:t>
      </w:r>
    </w:p>
    <w:p w14:paraId="6BD2B0A8" w14:textId="0095B202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b/>
          <w:bCs/>
          <w:color w:val="333333"/>
          <w:sz w:val="16"/>
          <w:szCs w:val="16"/>
          <w:u w:val="single"/>
        </w:rPr>
        <w:t>Finance</w:t>
      </w:r>
      <w:r w:rsidRPr="00EE500E">
        <w:rPr>
          <w:rFonts w:ascii="Trebuchet MS" w:hAnsi="Trebuchet MS" w:cs="Segoe UI"/>
          <w:color w:val="333333"/>
          <w:sz w:val="16"/>
          <w:szCs w:val="16"/>
        </w:rPr>
        <w:t>:</w:t>
      </w:r>
    </w:p>
    <w:p w14:paraId="0CCFFF57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Capital requirements, cash flow analysis.</w:t>
      </w:r>
    </w:p>
    <w:p w14:paraId="22836C12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Credit policies, credit risks etc.</w:t>
      </w:r>
    </w:p>
    <w:p w14:paraId="26D5C29C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Investment decision.</w:t>
      </w:r>
    </w:p>
    <w:p w14:paraId="7197ACDE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Profit plan for the company.</w:t>
      </w:r>
    </w:p>
    <w:p w14:paraId="62CFA473" w14:textId="5F7D3915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 xml:space="preserve"> </w:t>
      </w:r>
      <w:r w:rsidRPr="00EE500E">
        <w:rPr>
          <w:rFonts w:ascii="Trebuchet MS" w:hAnsi="Trebuchet MS" w:cs="Segoe UI"/>
          <w:b/>
          <w:bCs/>
          <w:color w:val="333333"/>
          <w:sz w:val="16"/>
          <w:szCs w:val="16"/>
          <w:u w:val="single"/>
        </w:rPr>
        <w:t>Research and Development</w:t>
      </w:r>
      <w:r w:rsidRPr="00EE500E">
        <w:rPr>
          <w:rFonts w:ascii="Trebuchet MS" w:hAnsi="Trebuchet MS" w:cs="Segoe UI"/>
          <w:color w:val="333333"/>
          <w:sz w:val="16"/>
          <w:szCs w:val="16"/>
        </w:rPr>
        <w:t>:</w:t>
      </w:r>
    </w:p>
    <w:p w14:paraId="52E4CDE1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Product introduction planning.</w:t>
      </w:r>
    </w:p>
    <w:p w14:paraId="2EBB257A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Control of R&amp;D projects.</w:t>
      </w:r>
    </w:p>
    <w:p w14:paraId="5C999302" w14:textId="77777777" w:rsidR="00EE500E" w:rsidRP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Determination of areas for research and development.</w:t>
      </w:r>
    </w:p>
    <w:p w14:paraId="0AA99DD4" w14:textId="035A5256" w:rsid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  <w:r w:rsidRPr="00EE500E">
        <w:rPr>
          <w:rFonts w:ascii="Trebuchet MS" w:hAnsi="Trebuchet MS" w:cs="Segoe UI"/>
          <w:color w:val="333333"/>
          <w:sz w:val="16"/>
          <w:szCs w:val="16"/>
        </w:rPr>
        <w:t>Selection of projects and preparation of their budgets.</w:t>
      </w:r>
    </w:p>
    <w:p w14:paraId="3B156BBC" w14:textId="77777777" w:rsidR="004D40F9" w:rsidRDefault="004D40F9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</w:rPr>
      </w:pPr>
    </w:p>
    <w:p w14:paraId="19CAE9EB" w14:textId="33CD9EC4" w:rsidR="00EE500E" w:rsidRDefault="00EE500E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  <w:lang w:val="en-US"/>
        </w:rPr>
      </w:pPr>
      <w:r>
        <w:rPr>
          <w:rFonts w:ascii="Trebuchet MS" w:hAnsi="Trebuchet MS" w:cs="Segoe UI"/>
          <w:color w:val="333333"/>
          <w:sz w:val="16"/>
          <w:szCs w:val="16"/>
          <w:lang w:val="en-US"/>
        </w:rPr>
        <w:lastRenderedPageBreak/>
        <w:t xml:space="preserve">(ii) </w:t>
      </w:r>
      <w:r w:rsidR="004D40F9">
        <w:rPr>
          <w:rFonts w:ascii="Trebuchet MS" w:hAnsi="Trebuchet MS" w:cs="Segoe UI"/>
          <w:color w:val="333333"/>
          <w:sz w:val="16"/>
          <w:szCs w:val="16"/>
          <w:lang w:val="en-US"/>
        </w:rPr>
        <w:t>Tacobell used O.R to plan employee work schedules at their restaurant</w:t>
      </w:r>
    </w:p>
    <w:p w14:paraId="3B0986B2" w14:textId="7D8294DE" w:rsidR="004D40F9" w:rsidRDefault="004D40F9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  <w:lang w:val="en-US"/>
        </w:rPr>
      </w:pPr>
      <w:r>
        <w:rPr>
          <w:rFonts w:ascii="Trebuchet MS" w:hAnsi="Trebuchet MS" w:cs="Segoe UI"/>
          <w:color w:val="333333"/>
          <w:sz w:val="16"/>
          <w:szCs w:val="16"/>
          <w:lang w:val="en-US"/>
        </w:rPr>
        <w:t>Samsung applied O.R and it helped the to reduce manufacturing and inventory levels and they made $200m</w:t>
      </w:r>
    </w:p>
    <w:p w14:paraId="1595F1B3" w14:textId="1DD80591" w:rsidR="004D40F9" w:rsidRPr="00EE500E" w:rsidRDefault="004D40F9" w:rsidP="00EE500E">
      <w:pPr>
        <w:pStyle w:val="uiqtextpara"/>
        <w:spacing w:before="0" w:beforeAutospacing="0" w:after="240" w:afterAutospacing="0"/>
        <w:rPr>
          <w:rFonts w:ascii="Trebuchet MS" w:hAnsi="Trebuchet MS" w:cs="Segoe UI"/>
          <w:color w:val="333333"/>
          <w:sz w:val="16"/>
          <w:szCs w:val="16"/>
          <w:lang w:val="en-US"/>
        </w:rPr>
      </w:pPr>
      <w:r>
        <w:rPr>
          <w:rFonts w:ascii="Trebuchet MS" w:hAnsi="Trebuchet MS" w:cs="Segoe UI"/>
          <w:color w:val="333333"/>
          <w:sz w:val="16"/>
          <w:szCs w:val="16"/>
          <w:lang w:val="en-US"/>
        </w:rPr>
        <w:t>P&amp;G used O.R to design production and distribute on system and they made in excess, $200m.</w:t>
      </w:r>
    </w:p>
    <w:p w14:paraId="4983B6C2" w14:textId="77777777" w:rsidR="00EE500E" w:rsidRPr="00EE500E" w:rsidRDefault="00EE500E">
      <w:pPr>
        <w:rPr>
          <w:rFonts w:ascii="Trebuchet MS" w:hAnsi="Trebuchet MS"/>
          <w:sz w:val="16"/>
          <w:szCs w:val="16"/>
          <w:lang w:val="en-US"/>
        </w:rPr>
      </w:pPr>
    </w:p>
    <w:sectPr w:rsidR="00EE500E" w:rsidRPr="00EE50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23F"/>
    <w:rsid w:val="00171CB9"/>
    <w:rsid w:val="004D40F9"/>
    <w:rsid w:val="007929D4"/>
    <w:rsid w:val="009A023F"/>
    <w:rsid w:val="00EE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68F29"/>
  <w15:chartTrackingRefBased/>
  <w15:docId w15:val="{EC23209F-15AB-4A9A-8A19-79FA24EC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iqtextpara">
    <w:name w:val="ui_qtext_para"/>
    <w:basedOn w:val="Normal"/>
    <w:rsid w:val="00EE5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Edidiong Ime- essien</dc:creator>
  <cp:keywords/>
  <dc:description/>
  <cp:lastModifiedBy>Edidiong Ime- essien</cp:lastModifiedBy>
  <cp:revision>8</cp:revision>
  <dcterms:created xsi:type="dcterms:W3CDTF">2020-05-26T08:20:00Z</dcterms:created>
  <dcterms:modified xsi:type="dcterms:W3CDTF">2020-05-26T14:16:00Z</dcterms:modified>
</cp:coreProperties>
</file>