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D3" w:rsidRPr="00C71BD3" w:rsidRDefault="00C71BD3" w:rsidP="00C71BD3">
      <w:pPr>
        <w:rPr>
          <w:sz w:val="28"/>
          <w:szCs w:val="28"/>
        </w:rPr>
      </w:pPr>
      <w:r w:rsidRPr="00C71BD3">
        <w:rPr>
          <w:sz w:val="28"/>
          <w:szCs w:val="28"/>
        </w:rPr>
        <w:t>NAME: AGADA EMMANUELLA NKEM.</w:t>
      </w:r>
    </w:p>
    <w:p w:rsidR="00C71BD3" w:rsidRPr="00C71BD3" w:rsidRDefault="00C71BD3" w:rsidP="00C71BD3">
      <w:pPr>
        <w:rPr>
          <w:sz w:val="28"/>
          <w:szCs w:val="28"/>
        </w:rPr>
      </w:pPr>
      <w:r w:rsidRPr="00C71BD3">
        <w:rPr>
          <w:sz w:val="28"/>
          <w:szCs w:val="28"/>
        </w:rPr>
        <w:t>MATRIC NO: 18/MHS06/007.</w:t>
      </w:r>
    </w:p>
    <w:p w:rsidR="00C71BD3" w:rsidRPr="00C71BD3" w:rsidRDefault="00C71BD3" w:rsidP="00C71BD3">
      <w:pPr>
        <w:rPr>
          <w:sz w:val="28"/>
          <w:szCs w:val="28"/>
        </w:rPr>
      </w:pPr>
      <w:r w:rsidRPr="00C71BD3">
        <w:rPr>
          <w:sz w:val="28"/>
          <w:szCs w:val="28"/>
        </w:rPr>
        <w:t>DEPARTMENT: MEDICAL LABORATORY SCIENCE</w:t>
      </w:r>
      <w:bookmarkStart w:id="0" w:name="_GoBack"/>
      <w:bookmarkEnd w:id="0"/>
      <w:r w:rsidRPr="00C71BD3">
        <w:rPr>
          <w:sz w:val="28"/>
          <w:szCs w:val="28"/>
        </w:rPr>
        <w:t>.</w:t>
      </w:r>
    </w:p>
    <w:p w:rsidR="00C71BD3" w:rsidRPr="00C71BD3" w:rsidRDefault="00C71BD3" w:rsidP="00C71BD3">
      <w:pPr>
        <w:rPr>
          <w:sz w:val="28"/>
          <w:szCs w:val="28"/>
        </w:rPr>
      </w:pPr>
      <w:r w:rsidRPr="00C71BD3">
        <w:rPr>
          <w:sz w:val="28"/>
          <w:szCs w:val="28"/>
        </w:rPr>
        <w:t xml:space="preserve">COURSE CODE: BCH 204. </w:t>
      </w:r>
    </w:p>
    <w:p w:rsidR="00C71BD3" w:rsidRPr="00C71BD3" w:rsidRDefault="00C71BD3" w:rsidP="00C71BD3">
      <w:pPr>
        <w:rPr>
          <w:sz w:val="28"/>
          <w:szCs w:val="28"/>
        </w:rPr>
      </w:pPr>
      <w:r w:rsidRPr="00C71BD3">
        <w:rPr>
          <w:sz w:val="28"/>
          <w:szCs w:val="28"/>
        </w:rPr>
        <w:t>COURSE TITLE: MEDICAL BIOCHEMISTRY II</w:t>
      </w:r>
    </w:p>
    <w:p w:rsidR="009E3191" w:rsidRDefault="00C71BD3" w:rsidP="00C71BD3">
      <w:pPr>
        <w:rPr>
          <w:sz w:val="28"/>
          <w:szCs w:val="28"/>
        </w:rPr>
      </w:pPr>
      <w:r w:rsidRPr="00C71BD3">
        <w:rPr>
          <w:sz w:val="28"/>
          <w:szCs w:val="28"/>
        </w:rPr>
        <w:t>ASSIGNMENT ON</w:t>
      </w:r>
      <w:r>
        <w:rPr>
          <w:sz w:val="28"/>
          <w:szCs w:val="28"/>
        </w:rPr>
        <w:t xml:space="preserve"> VITAMINS AND COENZYMES</w:t>
      </w:r>
    </w:p>
    <w:p w:rsidR="00C71BD3" w:rsidRPr="007D61EA" w:rsidRDefault="00C71BD3" w:rsidP="00C71BD3">
      <w:pPr>
        <w:jc w:val="center"/>
        <w:rPr>
          <w:sz w:val="28"/>
          <w:szCs w:val="28"/>
          <w:u w:val="single"/>
        </w:rPr>
      </w:pPr>
      <w:r w:rsidRPr="007D61EA">
        <w:rPr>
          <w:sz w:val="28"/>
          <w:szCs w:val="28"/>
          <w:u w:val="single"/>
        </w:rPr>
        <w:t>Answer</w:t>
      </w:r>
    </w:p>
    <w:p w:rsidR="00C71BD3" w:rsidRDefault="00147699" w:rsidP="00E830F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1a) </w:t>
      </w:r>
      <w:r w:rsidRPr="00E830F2">
        <w:rPr>
          <w:sz w:val="28"/>
          <w:szCs w:val="28"/>
          <w:u w:val="single"/>
        </w:rPr>
        <w:t>Coenzymes</w:t>
      </w:r>
      <w:r>
        <w:rPr>
          <w:sz w:val="28"/>
          <w:szCs w:val="28"/>
        </w:rPr>
        <w:t xml:space="preserve"> are organic compounds, additional non-protein components that are loosely bound to and required by enzymes for optimum activity. </w:t>
      </w:r>
    </w:p>
    <w:p w:rsidR="00147699" w:rsidRDefault="00147699" w:rsidP="00E830F2">
      <w:pPr>
        <w:pStyle w:val="ListParagraph"/>
        <w:ind w:left="0"/>
        <w:rPr>
          <w:sz w:val="28"/>
          <w:szCs w:val="28"/>
        </w:rPr>
      </w:pPr>
    </w:p>
    <w:p w:rsidR="00E830F2" w:rsidRPr="00004EAA" w:rsidRDefault="00147699" w:rsidP="00E830F2">
      <w:pPr>
        <w:pStyle w:val="ListParagraph"/>
        <w:ind w:left="0"/>
        <w:rPr>
          <w:sz w:val="28"/>
          <w:szCs w:val="28"/>
          <w:u w:val="single"/>
        </w:rPr>
      </w:pPr>
      <w:r>
        <w:rPr>
          <w:sz w:val="28"/>
          <w:szCs w:val="28"/>
        </w:rPr>
        <w:t>1b)</w:t>
      </w:r>
      <w:r w:rsidR="00E830F2">
        <w:rPr>
          <w:sz w:val="28"/>
          <w:szCs w:val="28"/>
        </w:rPr>
        <w:t xml:space="preserve"> </w:t>
      </w:r>
      <w:r w:rsidR="00E830F2" w:rsidRPr="00004EAA">
        <w:rPr>
          <w:sz w:val="28"/>
          <w:szCs w:val="28"/>
          <w:u w:val="single"/>
        </w:rPr>
        <w:t>Difference between fat soluble vitamins and water soluble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30F2" w:rsidTr="00E830F2">
        <w:tc>
          <w:tcPr>
            <w:tcW w:w="4621" w:type="dxa"/>
          </w:tcPr>
          <w:p w:rsidR="00E830F2" w:rsidRDefault="00E830F2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 soluble</w:t>
            </w:r>
          </w:p>
        </w:tc>
        <w:tc>
          <w:tcPr>
            <w:tcW w:w="4621" w:type="dxa"/>
          </w:tcPr>
          <w:p w:rsidR="00E830F2" w:rsidRDefault="00E830F2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soluble</w:t>
            </w:r>
          </w:p>
        </w:tc>
      </w:tr>
      <w:tr w:rsidR="00E830F2" w:rsidTr="00E830F2">
        <w:tc>
          <w:tcPr>
            <w:tcW w:w="4621" w:type="dxa"/>
          </w:tcPr>
          <w:p w:rsidR="00E830F2" w:rsidRDefault="00E830F2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soluble in fat</w:t>
            </w:r>
          </w:p>
        </w:tc>
        <w:tc>
          <w:tcPr>
            <w:tcW w:w="4621" w:type="dxa"/>
          </w:tcPr>
          <w:p w:rsidR="00E830F2" w:rsidRDefault="00E830F2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soluble in water</w:t>
            </w:r>
          </w:p>
        </w:tc>
      </w:tr>
      <w:tr w:rsidR="00E830F2" w:rsidTr="00E830F2">
        <w:tc>
          <w:tcPr>
            <w:tcW w:w="4621" w:type="dxa"/>
          </w:tcPr>
          <w:p w:rsidR="00E830F2" w:rsidRDefault="00E830F2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stored in the liver</w:t>
            </w:r>
          </w:p>
        </w:tc>
        <w:tc>
          <w:tcPr>
            <w:tcW w:w="4621" w:type="dxa"/>
          </w:tcPr>
          <w:p w:rsidR="00E830F2" w:rsidRDefault="00E830F2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not stored</w:t>
            </w:r>
            <w:r w:rsidR="00004EAA">
              <w:rPr>
                <w:sz w:val="28"/>
                <w:szCs w:val="28"/>
              </w:rPr>
              <w:t xml:space="preserve"> </w:t>
            </w:r>
          </w:p>
        </w:tc>
      </w:tr>
      <w:tr w:rsidR="00E830F2" w:rsidTr="00E830F2">
        <w:tc>
          <w:tcPr>
            <w:tcW w:w="4621" w:type="dxa"/>
          </w:tcPr>
          <w:p w:rsidR="00E830F2" w:rsidRDefault="00E830F2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Deficiencies occur as soon as stored ones are depleted</w:t>
            </w:r>
          </w:p>
        </w:tc>
        <w:tc>
          <w:tcPr>
            <w:tcW w:w="4621" w:type="dxa"/>
          </w:tcPr>
          <w:p w:rsidR="00E830F2" w:rsidRDefault="00E830F2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Deficiencies can occur any time as they are no storage, so are needed by diet regularly</w:t>
            </w:r>
          </w:p>
        </w:tc>
      </w:tr>
      <w:tr w:rsidR="00E830F2" w:rsidTr="00E830F2">
        <w:tc>
          <w:tcPr>
            <w:tcW w:w="4621" w:type="dxa"/>
          </w:tcPr>
          <w:p w:rsidR="00E830F2" w:rsidRDefault="00004EAA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Toxicity when storage is full</w:t>
            </w:r>
          </w:p>
        </w:tc>
        <w:tc>
          <w:tcPr>
            <w:tcW w:w="4621" w:type="dxa"/>
          </w:tcPr>
          <w:p w:rsidR="00E830F2" w:rsidRDefault="00004EAA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toxicity as excess is removed</w:t>
            </w:r>
          </w:p>
        </w:tc>
      </w:tr>
      <w:tr w:rsidR="00E830F2" w:rsidTr="00E830F2">
        <w:tc>
          <w:tcPr>
            <w:tcW w:w="4621" w:type="dxa"/>
          </w:tcPr>
          <w:p w:rsidR="00E830F2" w:rsidRDefault="00004EAA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Absorption requires bile salt</w:t>
            </w:r>
          </w:p>
        </w:tc>
        <w:tc>
          <w:tcPr>
            <w:tcW w:w="4621" w:type="dxa"/>
          </w:tcPr>
          <w:p w:rsidR="00E830F2" w:rsidRDefault="00004EAA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Easy Absorption </w:t>
            </w:r>
          </w:p>
        </w:tc>
      </w:tr>
      <w:tr w:rsidR="00004EAA" w:rsidTr="00E830F2">
        <w:tc>
          <w:tcPr>
            <w:tcW w:w="4621" w:type="dxa"/>
          </w:tcPr>
          <w:p w:rsidR="00004EAA" w:rsidRDefault="00004EAA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Carrier proteins present</w:t>
            </w:r>
          </w:p>
        </w:tc>
        <w:tc>
          <w:tcPr>
            <w:tcW w:w="4621" w:type="dxa"/>
          </w:tcPr>
          <w:p w:rsidR="00004EAA" w:rsidRDefault="00004EAA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carrier protein</w:t>
            </w:r>
          </w:p>
        </w:tc>
      </w:tr>
      <w:tr w:rsidR="00004EAA" w:rsidTr="00E830F2">
        <w:tc>
          <w:tcPr>
            <w:tcW w:w="4621" w:type="dxa"/>
          </w:tcPr>
          <w:p w:rsidR="00004EAA" w:rsidRDefault="00004EAA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include Vitamin A,D,E and K</w:t>
            </w:r>
          </w:p>
        </w:tc>
        <w:tc>
          <w:tcPr>
            <w:tcW w:w="4621" w:type="dxa"/>
          </w:tcPr>
          <w:p w:rsidR="00004EAA" w:rsidRDefault="00004EAA" w:rsidP="00E830F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include B complex vitamins and Vitamin C</w:t>
            </w:r>
          </w:p>
        </w:tc>
      </w:tr>
    </w:tbl>
    <w:p w:rsidR="00147699" w:rsidRDefault="00147699" w:rsidP="00E830F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04EAA" w:rsidRDefault="00004EAA" w:rsidP="00E830F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1c) </w:t>
      </w:r>
      <w:r w:rsidRPr="00004EAA">
        <w:rPr>
          <w:sz w:val="28"/>
          <w:szCs w:val="28"/>
          <w:u w:val="single"/>
        </w:rPr>
        <w:t>Niacin in relation to its coenzymic function</w:t>
      </w:r>
    </w:p>
    <w:p w:rsidR="00025500" w:rsidRDefault="009D1C62" w:rsidP="00025500">
      <w:pPr>
        <w:pStyle w:val="ListParagraph"/>
        <w:ind w:left="0"/>
        <w:rPr>
          <w:rFonts w:ascii="Palatino-Roman" w:hAnsi="Palatino-Roman" w:cs="Palatino-Roman"/>
          <w:sz w:val="20"/>
          <w:szCs w:val="20"/>
        </w:rPr>
      </w:pPr>
      <w:r>
        <w:rPr>
          <w:sz w:val="28"/>
          <w:szCs w:val="28"/>
        </w:rPr>
        <w:t xml:space="preserve">            Niacin (vitamin B3) is</w:t>
      </w:r>
      <w:r w:rsidR="00004EAA">
        <w:rPr>
          <w:sz w:val="28"/>
          <w:szCs w:val="28"/>
        </w:rPr>
        <w:t xml:space="preserve"> a water soluble vi</w:t>
      </w:r>
      <w:r>
        <w:rPr>
          <w:sz w:val="28"/>
          <w:szCs w:val="28"/>
        </w:rPr>
        <w:t>tamin.</w:t>
      </w:r>
      <w:r w:rsidR="00004EAA">
        <w:rPr>
          <w:sz w:val="28"/>
          <w:szCs w:val="28"/>
        </w:rPr>
        <w:t xml:space="preserve"> </w:t>
      </w:r>
      <w:r w:rsidR="00AF1738">
        <w:rPr>
          <w:sz w:val="28"/>
          <w:szCs w:val="28"/>
        </w:rPr>
        <w:t xml:space="preserve">Active form of Niacin: </w:t>
      </w:r>
      <w:r w:rsidRPr="009D1C62">
        <w:rPr>
          <w:b/>
          <w:sz w:val="28"/>
          <w:szCs w:val="28"/>
        </w:rPr>
        <w:t>Nicotinamide Adenine dinucleotide (NAD+)</w:t>
      </w:r>
      <w:r w:rsidRPr="009D1C62">
        <w:rPr>
          <w:sz w:val="28"/>
          <w:szCs w:val="28"/>
        </w:rPr>
        <w:t xml:space="preserve"> and </w:t>
      </w:r>
      <w:r w:rsidRPr="009D1C62">
        <w:rPr>
          <w:b/>
          <w:sz w:val="28"/>
          <w:szCs w:val="28"/>
        </w:rPr>
        <w:t xml:space="preserve">Nicotinamide Adenine dinucleotide phosphate (NADP+) </w:t>
      </w:r>
      <w:r w:rsidR="00F01932">
        <w:rPr>
          <w:sz w:val="28"/>
          <w:szCs w:val="28"/>
        </w:rPr>
        <w:t xml:space="preserve">. </w:t>
      </w:r>
      <w:r w:rsidR="00F01932">
        <w:rPr>
          <w:b/>
          <w:sz w:val="28"/>
          <w:szCs w:val="28"/>
        </w:rPr>
        <w:t>NAD+</w:t>
      </w:r>
      <w:r w:rsidRPr="009D1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F01932">
        <w:rPr>
          <w:b/>
          <w:sz w:val="28"/>
          <w:szCs w:val="28"/>
        </w:rPr>
        <w:t>NADP+</w:t>
      </w:r>
      <w:r>
        <w:rPr>
          <w:b/>
          <w:sz w:val="28"/>
          <w:szCs w:val="28"/>
        </w:rPr>
        <w:t xml:space="preserve"> </w:t>
      </w:r>
      <w:r w:rsidR="00004EAA">
        <w:rPr>
          <w:sz w:val="28"/>
          <w:szCs w:val="28"/>
        </w:rPr>
        <w:t>acts as a coenzyme</w:t>
      </w:r>
      <w:r>
        <w:rPr>
          <w:sz w:val="28"/>
          <w:szCs w:val="28"/>
        </w:rPr>
        <w:t>s</w:t>
      </w:r>
      <w:r w:rsidR="00F01932">
        <w:rPr>
          <w:sz w:val="28"/>
          <w:szCs w:val="28"/>
        </w:rPr>
        <w:t xml:space="preserve"> in catalysing oxidation </w:t>
      </w:r>
      <w:r w:rsidR="00004EAA">
        <w:rPr>
          <w:sz w:val="28"/>
          <w:szCs w:val="28"/>
        </w:rPr>
        <w:t>reduction reactions in oxidative pathways that are catalysed by dehydrogenase.</w:t>
      </w:r>
      <w:r w:rsidR="00F01932" w:rsidRPr="00F01932">
        <w:rPr>
          <w:rFonts w:ascii="Palatino-Roman" w:hAnsi="Palatino-Roman" w:cs="Palatino-Roman"/>
          <w:sz w:val="20"/>
          <w:szCs w:val="20"/>
        </w:rPr>
        <w:t xml:space="preserve"> </w:t>
      </w:r>
    </w:p>
    <w:p w:rsidR="00004EAA" w:rsidRPr="008E09E2" w:rsidRDefault="00025500" w:rsidP="00F01932">
      <w:pPr>
        <w:pStyle w:val="ListParagraph"/>
        <w:ind w:left="0"/>
        <w:rPr>
          <w:sz w:val="28"/>
          <w:szCs w:val="28"/>
        </w:rPr>
      </w:pPr>
      <w:r>
        <w:rPr>
          <w:rFonts w:ascii="Palatino-Roman" w:hAnsi="Palatino-Roman" w:cs="Palatino-Roman"/>
          <w:sz w:val="20"/>
          <w:szCs w:val="20"/>
        </w:rPr>
        <w:t xml:space="preserve">             </w:t>
      </w:r>
      <w:r w:rsidR="00F01932" w:rsidRPr="00F01932">
        <w:rPr>
          <w:rFonts w:cs="Palatino-Roman"/>
          <w:sz w:val="28"/>
          <w:szCs w:val="28"/>
        </w:rPr>
        <w:t>They are, therefore involved in many metabolic</w:t>
      </w:r>
      <w:r w:rsidR="00F01932">
        <w:rPr>
          <w:rFonts w:cs="Palatino-Roman"/>
          <w:sz w:val="28"/>
          <w:szCs w:val="28"/>
        </w:rPr>
        <w:t xml:space="preserve"> </w:t>
      </w:r>
      <w:r w:rsidR="00F01932" w:rsidRPr="00F01932">
        <w:rPr>
          <w:rFonts w:cs="Palatino-Roman"/>
          <w:sz w:val="28"/>
          <w:szCs w:val="28"/>
        </w:rPr>
        <w:t>pathways of c</w:t>
      </w:r>
      <w:r w:rsidR="00F01932">
        <w:rPr>
          <w:rFonts w:cs="Palatino-Roman"/>
          <w:sz w:val="28"/>
          <w:szCs w:val="28"/>
        </w:rPr>
        <w:t xml:space="preserve">arbohydrate, lipid and protein. </w:t>
      </w:r>
      <w:r w:rsidR="00F01932" w:rsidRPr="00F01932">
        <w:rPr>
          <w:rFonts w:cs="Palatino-Roman"/>
          <w:sz w:val="28"/>
          <w:szCs w:val="28"/>
        </w:rPr>
        <w:t xml:space="preserve">Generally, </w:t>
      </w:r>
      <w:r w:rsidR="00F01932" w:rsidRPr="00F01932">
        <w:rPr>
          <w:rFonts w:cs="Palatino-BoldItalic"/>
          <w:b/>
          <w:bCs/>
          <w:iCs/>
          <w:sz w:val="28"/>
          <w:szCs w:val="28"/>
        </w:rPr>
        <w:t>NAD+</w:t>
      </w:r>
      <w:r w:rsidR="00F01932" w:rsidRPr="00F01932">
        <w:rPr>
          <w:rFonts w:cs="Palatino-BoldItalic"/>
          <w:b/>
          <w:bCs/>
          <w:i/>
          <w:iCs/>
          <w:sz w:val="28"/>
          <w:szCs w:val="28"/>
        </w:rPr>
        <w:t xml:space="preserve"> </w:t>
      </w:r>
      <w:r w:rsidR="00F01932" w:rsidRPr="00F01932">
        <w:rPr>
          <w:rFonts w:cs="Palatino-Roman"/>
          <w:sz w:val="28"/>
          <w:szCs w:val="28"/>
        </w:rPr>
        <w:t xml:space="preserve">linked dehydrogenases </w:t>
      </w:r>
      <w:r w:rsidR="00F01932">
        <w:rPr>
          <w:rFonts w:cs="Palatino-Roman"/>
          <w:sz w:val="28"/>
          <w:szCs w:val="28"/>
        </w:rPr>
        <w:t xml:space="preserve">catalyse </w:t>
      </w:r>
      <w:r w:rsidR="00F01932" w:rsidRPr="00F01932">
        <w:rPr>
          <w:rFonts w:cs="Palatino-Roman"/>
          <w:sz w:val="28"/>
          <w:szCs w:val="28"/>
        </w:rPr>
        <w:t xml:space="preserve">oxidation-reduction reactions in </w:t>
      </w:r>
      <w:r w:rsidR="00F01932" w:rsidRPr="00025500">
        <w:rPr>
          <w:rFonts w:cs="Palatino-BoldItalic"/>
          <w:b/>
          <w:bCs/>
          <w:iCs/>
          <w:sz w:val="28"/>
          <w:szCs w:val="28"/>
        </w:rPr>
        <w:t>oxidative pathways,</w:t>
      </w:r>
      <w:r w:rsidRPr="00025500">
        <w:rPr>
          <w:sz w:val="28"/>
          <w:szCs w:val="28"/>
        </w:rPr>
        <w:t xml:space="preserve"> </w:t>
      </w:r>
      <w:r w:rsidR="00F01932" w:rsidRPr="00F01932">
        <w:rPr>
          <w:rFonts w:cs="Palatino-Roman"/>
          <w:sz w:val="28"/>
          <w:szCs w:val="28"/>
        </w:rPr>
        <w:t>e.g. citric acid cycle and glycolysis</w:t>
      </w:r>
      <w:r w:rsidR="00F01932">
        <w:rPr>
          <w:rFonts w:ascii="Palatino-Roman" w:hAnsi="Palatino-Roman" w:cs="Palatino-Roman"/>
          <w:sz w:val="20"/>
          <w:szCs w:val="20"/>
        </w:rPr>
        <w:t>.</w:t>
      </w:r>
      <w:r w:rsidR="00F01932">
        <w:rPr>
          <w:sz w:val="28"/>
          <w:szCs w:val="28"/>
        </w:rPr>
        <w:t xml:space="preserve"> While </w:t>
      </w:r>
      <w:r w:rsidRPr="00025500">
        <w:rPr>
          <w:b/>
          <w:bCs/>
          <w:iCs/>
          <w:sz w:val="28"/>
          <w:szCs w:val="28"/>
        </w:rPr>
        <w:t>NADP+</w:t>
      </w:r>
      <w:r w:rsidRPr="00025500">
        <w:rPr>
          <w:b/>
          <w:bCs/>
          <w:i/>
          <w:iCs/>
          <w:sz w:val="28"/>
          <w:szCs w:val="28"/>
        </w:rPr>
        <w:t xml:space="preserve"> </w:t>
      </w:r>
      <w:r w:rsidRPr="00025500">
        <w:rPr>
          <w:sz w:val="28"/>
          <w:szCs w:val="28"/>
        </w:rPr>
        <w:t>linked dehydrogenases or reductases</w:t>
      </w:r>
      <w:r>
        <w:rPr>
          <w:sz w:val="28"/>
          <w:szCs w:val="28"/>
        </w:rPr>
        <w:t xml:space="preserve"> </w:t>
      </w:r>
      <w:r w:rsidRPr="00025500">
        <w:rPr>
          <w:sz w:val="28"/>
          <w:szCs w:val="28"/>
        </w:rPr>
        <w:t xml:space="preserve">are </w:t>
      </w:r>
      <w:r w:rsidRPr="00025500">
        <w:rPr>
          <w:sz w:val="28"/>
          <w:szCs w:val="28"/>
        </w:rPr>
        <w:lastRenderedPageBreak/>
        <w:t>often found in pathways concerned with</w:t>
      </w:r>
      <w:r>
        <w:rPr>
          <w:sz w:val="28"/>
          <w:szCs w:val="28"/>
        </w:rPr>
        <w:t xml:space="preserve"> </w:t>
      </w:r>
      <w:r w:rsidRPr="00025500">
        <w:rPr>
          <w:b/>
          <w:bCs/>
          <w:iCs/>
          <w:sz w:val="28"/>
          <w:szCs w:val="28"/>
        </w:rPr>
        <w:t>reductive synthesis</w:t>
      </w:r>
      <w:r w:rsidRPr="00025500">
        <w:rPr>
          <w:b/>
          <w:bCs/>
          <w:i/>
          <w:iCs/>
          <w:sz w:val="28"/>
          <w:szCs w:val="28"/>
        </w:rPr>
        <w:t xml:space="preserve">, </w:t>
      </w:r>
      <w:r w:rsidRPr="00025500">
        <w:rPr>
          <w:sz w:val="28"/>
          <w:szCs w:val="28"/>
        </w:rPr>
        <w:t xml:space="preserve">e.g. </w:t>
      </w:r>
      <w:r>
        <w:rPr>
          <w:sz w:val="28"/>
          <w:szCs w:val="28"/>
        </w:rPr>
        <w:t xml:space="preserve">synthesis of cholesterol, fatty </w:t>
      </w:r>
      <w:r w:rsidRPr="00025500">
        <w:rPr>
          <w:sz w:val="28"/>
          <w:szCs w:val="28"/>
        </w:rPr>
        <w:t>acid and pentose phosphate pathways.</w:t>
      </w:r>
    </w:p>
    <w:sectPr w:rsidR="00004EAA" w:rsidRPr="008E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A99"/>
    <w:multiLevelType w:val="hybridMultilevel"/>
    <w:tmpl w:val="851E65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D3"/>
    <w:rsid w:val="00004EAA"/>
    <w:rsid w:val="00025500"/>
    <w:rsid w:val="00147699"/>
    <w:rsid w:val="007D61EA"/>
    <w:rsid w:val="008E09E2"/>
    <w:rsid w:val="009D1C62"/>
    <w:rsid w:val="009E3191"/>
    <w:rsid w:val="00AF1738"/>
    <w:rsid w:val="00B34399"/>
    <w:rsid w:val="00C71BD3"/>
    <w:rsid w:val="00E830F2"/>
    <w:rsid w:val="00F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99"/>
    <w:pPr>
      <w:ind w:left="720"/>
      <w:contextualSpacing/>
    </w:pPr>
  </w:style>
  <w:style w:type="table" w:styleId="TableGrid">
    <w:name w:val="Table Grid"/>
    <w:basedOn w:val="TableNormal"/>
    <w:uiPriority w:val="59"/>
    <w:rsid w:val="00E8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99"/>
    <w:pPr>
      <w:ind w:left="720"/>
      <w:contextualSpacing/>
    </w:pPr>
  </w:style>
  <w:style w:type="table" w:styleId="TableGrid">
    <w:name w:val="Table Grid"/>
    <w:basedOn w:val="TableNormal"/>
    <w:uiPriority w:val="59"/>
    <w:rsid w:val="00E83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10</cp:revision>
  <dcterms:created xsi:type="dcterms:W3CDTF">2020-05-26T14:51:00Z</dcterms:created>
  <dcterms:modified xsi:type="dcterms:W3CDTF">2020-05-26T15:44:00Z</dcterms:modified>
</cp:coreProperties>
</file>