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BD5846" w:rsidRDefault="00985DED">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18/mhs07/022</w:t>
      </w:r>
    </w:p>
    <w:p w:rsidR="00985DED" w:rsidRPr="00BD5846" w:rsidRDefault="00985DED">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PHARMACOLOGY</w:t>
      </w:r>
    </w:p>
    <w:p w:rsidR="00985DED" w:rsidRPr="00BD5846" w:rsidRDefault="00985DED">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 xml:space="preserve">BCH 204 </w:t>
      </w:r>
    </w:p>
    <w:p w:rsidR="00C51EF8" w:rsidRDefault="002C33C3" w:rsidP="00164B73">
      <w:pPr>
        <w:pStyle w:val="NormalWeb"/>
        <w:shd w:val="clear" w:color="auto" w:fill="FFFFFF"/>
        <w:spacing w:before="0" w:beforeAutospacing="0" w:after="167" w:afterAutospacing="0"/>
        <w:rPr>
          <w:color w:val="0D0D0D" w:themeColor="text1" w:themeTint="F2"/>
          <w:sz w:val="28"/>
          <w:szCs w:val="28"/>
        </w:rPr>
      </w:pPr>
      <w:r w:rsidRPr="00BD5846">
        <w:rPr>
          <w:color w:val="0D0D0D" w:themeColor="text1" w:themeTint="F2"/>
          <w:sz w:val="28"/>
          <w:szCs w:val="28"/>
        </w:rPr>
        <w:t>ASSIGNMENT:</w:t>
      </w:r>
    </w:p>
    <w:p w:rsidR="00164B73" w:rsidRPr="00BD5846" w:rsidRDefault="00164B73" w:rsidP="00164B73">
      <w:pPr>
        <w:pStyle w:val="NormalWeb"/>
        <w:shd w:val="clear" w:color="auto" w:fill="FFFFFF"/>
        <w:spacing w:before="0" w:beforeAutospacing="0" w:after="167" w:afterAutospacing="0"/>
        <w:rPr>
          <w:color w:val="0D0D0D" w:themeColor="text1" w:themeTint="F2"/>
          <w:sz w:val="28"/>
          <w:szCs w:val="28"/>
        </w:rPr>
      </w:pPr>
      <w:r w:rsidRPr="00BD5846">
        <w:rPr>
          <w:color w:val="0D0D0D" w:themeColor="text1" w:themeTint="F2"/>
          <w:sz w:val="28"/>
          <w:szCs w:val="28"/>
        </w:rPr>
        <w:t xml:space="preserve">a. What are </w:t>
      </w:r>
      <w:r w:rsidR="002C33C3" w:rsidRPr="00BD5846">
        <w:rPr>
          <w:color w:val="0D0D0D" w:themeColor="text1" w:themeTint="F2"/>
          <w:sz w:val="28"/>
          <w:szCs w:val="28"/>
        </w:rPr>
        <w:t>coenzymes?</w:t>
      </w:r>
    </w:p>
    <w:p w:rsidR="00164B73" w:rsidRPr="00BD5846" w:rsidRDefault="00164B73" w:rsidP="00164B73">
      <w:pPr>
        <w:pStyle w:val="NormalWeb"/>
        <w:shd w:val="clear" w:color="auto" w:fill="FFFFFF"/>
        <w:spacing w:before="0" w:beforeAutospacing="0" w:after="167" w:afterAutospacing="0"/>
        <w:rPr>
          <w:color w:val="0D0D0D" w:themeColor="text1" w:themeTint="F2"/>
          <w:sz w:val="28"/>
          <w:szCs w:val="28"/>
        </w:rPr>
      </w:pPr>
      <w:r w:rsidRPr="00BD5846">
        <w:rPr>
          <w:color w:val="0D0D0D" w:themeColor="text1" w:themeTint="F2"/>
          <w:sz w:val="28"/>
          <w:szCs w:val="28"/>
        </w:rPr>
        <w:t>b. Differentiate between fat and water soluble vitamins</w:t>
      </w:r>
    </w:p>
    <w:p w:rsidR="00164B73" w:rsidRPr="00BD5846" w:rsidRDefault="00164B73" w:rsidP="00164B73">
      <w:pPr>
        <w:pStyle w:val="NormalWeb"/>
        <w:shd w:val="clear" w:color="auto" w:fill="FFFFFF"/>
        <w:spacing w:before="0" w:beforeAutospacing="0" w:after="167" w:afterAutospacing="0"/>
        <w:rPr>
          <w:color w:val="0D0D0D" w:themeColor="text1" w:themeTint="F2"/>
          <w:sz w:val="28"/>
          <w:szCs w:val="28"/>
        </w:rPr>
      </w:pPr>
      <w:r w:rsidRPr="00BD5846">
        <w:rPr>
          <w:color w:val="0D0D0D" w:themeColor="text1" w:themeTint="F2"/>
          <w:sz w:val="28"/>
          <w:szCs w:val="28"/>
        </w:rPr>
        <w:t>c. Describe niacin in relation to its coenzymic function</w:t>
      </w:r>
    </w:p>
    <w:p w:rsidR="00164B73" w:rsidRPr="00BD5846" w:rsidRDefault="00C36FF2">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ANSWER</w:t>
      </w:r>
    </w:p>
    <w:p w:rsidR="00C36FF2" w:rsidRPr="00BD5846" w:rsidRDefault="00C36FF2" w:rsidP="00C36FF2">
      <w:pPr>
        <w:pStyle w:val="NormalWeb"/>
        <w:spacing w:line="527" w:lineRule="atLeast"/>
        <w:rPr>
          <w:color w:val="0D0D0D" w:themeColor="text1" w:themeTint="F2"/>
          <w:sz w:val="28"/>
          <w:szCs w:val="28"/>
        </w:rPr>
      </w:pPr>
      <w:r w:rsidRPr="00BD5846">
        <w:rPr>
          <w:color w:val="0D0D0D" w:themeColor="text1" w:themeTint="F2"/>
          <w:sz w:val="28"/>
          <w:szCs w:val="28"/>
        </w:rPr>
        <w:t>Coenzyme: A substance that enhances the action of an enzyme. (An enzyme is a protein that functions as a catalyst to mediate and speed a chemical reaction).</w:t>
      </w:r>
    </w:p>
    <w:p w:rsidR="00C36FF2" w:rsidRPr="00BD5846" w:rsidRDefault="00C36FF2" w:rsidP="00C36FF2">
      <w:pPr>
        <w:pStyle w:val="NormalWeb"/>
        <w:spacing w:line="527" w:lineRule="atLeast"/>
        <w:rPr>
          <w:color w:val="0D0D0D" w:themeColor="text1" w:themeTint="F2"/>
          <w:sz w:val="28"/>
          <w:szCs w:val="28"/>
        </w:rPr>
      </w:pPr>
      <w:r w:rsidRPr="00BD5846">
        <w:rPr>
          <w:color w:val="0D0D0D" w:themeColor="text1" w:themeTint="F2"/>
          <w:sz w:val="28"/>
          <w:szCs w:val="28"/>
        </w:rPr>
        <w:t xml:space="preserve">Coenzymes are small molecules. They cannot by themselves catalyze a reaction but they can help enzymes to do so. In technical terms, coenzymes are organic nonprotein molecules that bind with the protein molecule (apoenzyme) to form the active enzyme (holoenzyme). </w:t>
      </w:r>
    </w:p>
    <w:p w:rsidR="003E1006" w:rsidRPr="00BD5846" w:rsidRDefault="003E1006" w:rsidP="00C36FF2">
      <w:pPr>
        <w:pStyle w:val="NormalWeb"/>
        <w:spacing w:line="527" w:lineRule="atLeast"/>
        <w:rPr>
          <w:color w:val="0D0D0D" w:themeColor="text1" w:themeTint="F2"/>
          <w:sz w:val="28"/>
          <w:szCs w:val="28"/>
        </w:rPr>
      </w:pPr>
    </w:p>
    <w:p w:rsidR="003E1006" w:rsidRPr="003E1006" w:rsidRDefault="003E1006" w:rsidP="003E1006">
      <w:pPr>
        <w:spacing w:before="167" w:after="335" w:line="636" w:lineRule="atLeast"/>
        <w:outlineLvl w:val="1"/>
        <w:rPr>
          <w:rFonts w:ascii="Times New Roman" w:eastAsia="Times New Roman" w:hAnsi="Times New Roman" w:cs="Times New Roman"/>
          <w:color w:val="0D0D0D" w:themeColor="text1" w:themeTint="F2"/>
          <w:sz w:val="28"/>
          <w:szCs w:val="28"/>
        </w:rPr>
      </w:pPr>
      <w:r w:rsidRPr="003E1006">
        <w:rPr>
          <w:rFonts w:ascii="Times New Roman" w:eastAsia="Times New Roman" w:hAnsi="Times New Roman" w:cs="Times New Roman"/>
          <w:color w:val="0D0D0D" w:themeColor="text1" w:themeTint="F2"/>
          <w:sz w:val="28"/>
          <w:szCs w:val="28"/>
        </w:rPr>
        <w:t>Functions of Coenzymes</w:t>
      </w:r>
    </w:p>
    <w:p w:rsidR="003E1006" w:rsidRPr="003E1006" w:rsidRDefault="003E1006" w:rsidP="003E1006">
      <w:pPr>
        <w:spacing w:after="435" w:line="519" w:lineRule="atLeast"/>
        <w:rPr>
          <w:rFonts w:ascii="Times New Roman" w:eastAsia="Times New Roman" w:hAnsi="Times New Roman" w:cs="Times New Roman"/>
          <w:color w:val="0D0D0D" w:themeColor="text1" w:themeTint="F2"/>
          <w:sz w:val="28"/>
          <w:szCs w:val="28"/>
        </w:rPr>
      </w:pPr>
      <w:r w:rsidRPr="003E1006">
        <w:rPr>
          <w:rFonts w:ascii="Times New Roman" w:eastAsia="Times New Roman" w:hAnsi="Times New Roman" w:cs="Times New Roman"/>
          <w:color w:val="0D0D0D" w:themeColor="text1" w:themeTint="F2"/>
          <w:sz w:val="28"/>
          <w:szCs w:val="28"/>
        </w:rPr>
        <w:t>An enzyme without a coenzyme is called an </w:t>
      </w:r>
      <w:r w:rsidRPr="00BD5846">
        <w:rPr>
          <w:rFonts w:ascii="Times New Roman" w:eastAsia="Times New Roman" w:hAnsi="Times New Roman" w:cs="Times New Roman"/>
          <w:i/>
          <w:iCs/>
          <w:color w:val="0D0D0D" w:themeColor="text1" w:themeTint="F2"/>
          <w:sz w:val="28"/>
          <w:szCs w:val="28"/>
        </w:rPr>
        <w:t>apoenzyme</w:t>
      </w:r>
      <w:r w:rsidRPr="003E1006">
        <w:rPr>
          <w:rFonts w:ascii="Times New Roman" w:eastAsia="Times New Roman" w:hAnsi="Times New Roman" w:cs="Times New Roman"/>
          <w:color w:val="0D0D0D" w:themeColor="text1" w:themeTint="F2"/>
          <w:sz w:val="28"/>
          <w:szCs w:val="28"/>
        </w:rPr>
        <w:t>. Without coenzymes or cofactors, enzymes cannot catalyze reactions effectively. In fact, the enzyme may not function at all. If reactions cannot occur at the normal catalyzed rate, then an </w:t>
      </w:r>
      <w:hyperlink r:id="rId4" w:tooltip="organism" w:history="1">
        <w:r w:rsidRPr="00BD5846">
          <w:rPr>
            <w:rFonts w:ascii="Times New Roman" w:eastAsia="Times New Roman" w:hAnsi="Times New Roman" w:cs="Times New Roman"/>
            <w:color w:val="0D0D0D" w:themeColor="text1" w:themeTint="F2"/>
            <w:sz w:val="28"/>
            <w:szCs w:val="28"/>
          </w:rPr>
          <w:t>organism</w:t>
        </w:r>
      </w:hyperlink>
      <w:r w:rsidRPr="003E1006">
        <w:rPr>
          <w:rFonts w:ascii="Times New Roman" w:eastAsia="Times New Roman" w:hAnsi="Times New Roman" w:cs="Times New Roman"/>
          <w:color w:val="0D0D0D" w:themeColor="text1" w:themeTint="F2"/>
          <w:sz w:val="28"/>
          <w:szCs w:val="28"/>
        </w:rPr>
        <w:t> will have difficulty sustaining life.</w:t>
      </w:r>
    </w:p>
    <w:p w:rsidR="003E1006" w:rsidRPr="003E1006" w:rsidRDefault="003E1006" w:rsidP="003E1006">
      <w:pPr>
        <w:spacing w:after="435" w:line="519" w:lineRule="atLeast"/>
        <w:rPr>
          <w:rFonts w:ascii="Times New Roman" w:eastAsia="Times New Roman" w:hAnsi="Times New Roman" w:cs="Times New Roman"/>
          <w:color w:val="0D0D0D" w:themeColor="text1" w:themeTint="F2"/>
          <w:sz w:val="28"/>
          <w:szCs w:val="28"/>
        </w:rPr>
      </w:pPr>
      <w:r w:rsidRPr="003E1006">
        <w:rPr>
          <w:rFonts w:ascii="Times New Roman" w:eastAsia="Times New Roman" w:hAnsi="Times New Roman" w:cs="Times New Roman"/>
          <w:color w:val="0D0D0D" w:themeColor="text1" w:themeTint="F2"/>
          <w:sz w:val="28"/>
          <w:szCs w:val="28"/>
        </w:rPr>
        <w:lastRenderedPageBreak/>
        <w:t>When an enzyme gains a coenzyme, it then becomes a </w:t>
      </w:r>
      <w:r w:rsidRPr="00BD5846">
        <w:rPr>
          <w:rFonts w:ascii="Times New Roman" w:eastAsia="Times New Roman" w:hAnsi="Times New Roman" w:cs="Times New Roman"/>
          <w:i/>
          <w:iCs/>
          <w:color w:val="0D0D0D" w:themeColor="text1" w:themeTint="F2"/>
          <w:sz w:val="28"/>
          <w:szCs w:val="28"/>
        </w:rPr>
        <w:t>holoenzyme</w:t>
      </w:r>
      <w:r w:rsidRPr="003E1006">
        <w:rPr>
          <w:rFonts w:ascii="Times New Roman" w:eastAsia="Times New Roman" w:hAnsi="Times New Roman" w:cs="Times New Roman"/>
          <w:color w:val="0D0D0D" w:themeColor="text1" w:themeTint="F2"/>
          <w:sz w:val="28"/>
          <w:szCs w:val="28"/>
        </w:rPr>
        <w:t>,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the </w:t>
      </w:r>
      <w:hyperlink r:id="rId5" w:tgtFrame="_self" w:history="1">
        <w:r w:rsidRPr="00BD5846">
          <w:rPr>
            <w:rFonts w:ascii="Times New Roman" w:eastAsia="Times New Roman" w:hAnsi="Times New Roman" w:cs="Times New Roman"/>
            <w:color w:val="0D0D0D" w:themeColor="text1" w:themeTint="F2"/>
            <w:sz w:val="28"/>
            <w:szCs w:val="28"/>
          </w:rPr>
          <w:t>active site</w:t>
        </w:r>
      </w:hyperlink>
      <w:r w:rsidRPr="003E1006">
        <w:rPr>
          <w:rFonts w:ascii="Times New Roman" w:eastAsia="Times New Roman" w:hAnsi="Times New Roman" w:cs="Times New Roman"/>
          <w:color w:val="0D0D0D" w:themeColor="text1" w:themeTint="F2"/>
          <w:sz w:val="28"/>
          <w:szCs w:val="28"/>
        </w:rPr>
        <w:t> on an enzyme, which enables the catalyzed reaction to occur. When an enzyme is denatured by extreme temperature or pH, the coenzyme can no longer attach to the </w:t>
      </w:r>
      <w:hyperlink r:id="rId6" w:tooltip="active site" w:history="1">
        <w:r w:rsidRPr="00BD5846">
          <w:rPr>
            <w:rFonts w:ascii="Times New Roman" w:eastAsia="Times New Roman" w:hAnsi="Times New Roman" w:cs="Times New Roman"/>
            <w:color w:val="0D0D0D" w:themeColor="text1" w:themeTint="F2"/>
            <w:sz w:val="28"/>
            <w:szCs w:val="28"/>
          </w:rPr>
          <w:t>active site</w:t>
        </w:r>
      </w:hyperlink>
      <w:r w:rsidRPr="003E1006">
        <w:rPr>
          <w:rFonts w:ascii="Times New Roman" w:eastAsia="Times New Roman" w:hAnsi="Times New Roman" w:cs="Times New Roman"/>
          <w:color w:val="0D0D0D" w:themeColor="text1" w:themeTint="F2"/>
          <w:sz w:val="28"/>
          <w:szCs w:val="28"/>
        </w:rPr>
        <w:t>.</w:t>
      </w:r>
    </w:p>
    <w:tbl>
      <w:tblPr>
        <w:tblStyle w:val="TableGrid"/>
        <w:tblW w:w="0" w:type="auto"/>
        <w:tblLook w:val="04A0"/>
      </w:tblPr>
      <w:tblGrid>
        <w:gridCol w:w="4788"/>
        <w:gridCol w:w="4788"/>
      </w:tblGrid>
      <w:tr w:rsidR="002D3CBE" w:rsidRPr="00BD5846" w:rsidTr="002D3CBE">
        <w:tc>
          <w:tcPr>
            <w:tcW w:w="4788" w:type="dxa"/>
          </w:tcPr>
          <w:p w:rsidR="002D3CBE" w:rsidRPr="00BD5846" w:rsidRDefault="002D3CBE">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Fat soluble vitamins</w:t>
            </w:r>
          </w:p>
        </w:tc>
        <w:tc>
          <w:tcPr>
            <w:tcW w:w="4788" w:type="dxa"/>
          </w:tcPr>
          <w:p w:rsidR="002D3CBE" w:rsidRPr="00BD5846" w:rsidRDefault="002D3CBE">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Water soluble vitamins</w:t>
            </w:r>
          </w:p>
        </w:tc>
      </w:tr>
      <w:tr w:rsidR="002D3CBE" w:rsidRPr="00BD5846" w:rsidTr="002D3CBE">
        <w:tc>
          <w:tcPr>
            <w:tcW w:w="4788" w:type="dxa"/>
          </w:tcPr>
          <w:p w:rsidR="002D3CBE" w:rsidRPr="00BD5846" w:rsidRDefault="00FC595D">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Not soluble in water</w:t>
            </w:r>
          </w:p>
        </w:tc>
        <w:tc>
          <w:tcPr>
            <w:tcW w:w="4788" w:type="dxa"/>
          </w:tcPr>
          <w:p w:rsidR="002D3CBE" w:rsidRPr="00BD5846" w:rsidRDefault="00406EB0">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Soluble in water</w:t>
            </w:r>
          </w:p>
        </w:tc>
      </w:tr>
      <w:tr w:rsidR="002D3CBE" w:rsidRPr="00BD5846" w:rsidTr="002D3CBE">
        <w:tc>
          <w:tcPr>
            <w:tcW w:w="4788" w:type="dxa"/>
          </w:tcPr>
          <w:p w:rsidR="002D3CBE" w:rsidRPr="00BD5846" w:rsidRDefault="00406EB0">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They are soluble in fat, lipids</w:t>
            </w:r>
          </w:p>
        </w:tc>
        <w:tc>
          <w:tcPr>
            <w:tcW w:w="4788" w:type="dxa"/>
          </w:tcPr>
          <w:p w:rsidR="002D3CBE" w:rsidRPr="00BD5846" w:rsidRDefault="00406EB0">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Not soluble in fat</w:t>
            </w:r>
          </w:p>
        </w:tc>
      </w:tr>
      <w:tr w:rsidR="002D3CBE" w:rsidRPr="00BD5846" w:rsidTr="002D3CBE">
        <w:tc>
          <w:tcPr>
            <w:tcW w:w="4788" w:type="dxa"/>
          </w:tcPr>
          <w:p w:rsidR="00FD0764" w:rsidRPr="00BD5846" w:rsidRDefault="00FD0764" w:rsidP="00FD0764">
            <w:pPr>
              <w:tabs>
                <w:tab w:val="left" w:pos="3550"/>
              </w:tabs>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They are stored in the liver and fatty( adipose) tissue</w:t>
            </w:r>
          </w:p>
        </w:tc>
        <w:tc>
          <w:tcPr>
            <w:tcW w:w="4788" w:type="dxa"/>
          </w:tcPr>
          <w:p w:rsidR="002D3CBE" w:rsidRPr="00BD5846" w:rsidRDefault="004F6D27">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 storage</w:t>
            </w:r>
          </w:p>
        </w:tc>
      </w:tr>
      <w:tr w:rsidR="002D3CBE" w:rsidRPr="00BD5846" w:rsidTr="002D3CBE">
        <w:tc>
          <w:tcPr>
            <w:tcW w:w="4788" w:type="dxa"/>
          </w:tcPr>
          <w:p w:rsidR="002D3CBE" w:rsidRPr="00BD5846" w:rsidRDefault="004F6D27">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Deficiency manifest only when excess is stored</w:t>
            </w:r>
          </w:p>
        </w:tc>
        <w:tc>
          <w:tcPr>
            <w:tcW w:w="4788" w:type="dxa"/>
          </w:tcPr>
          <w:p w:rsidR="002D3CBE" w:rsidRPr="00BD5846" w:rsidRDefault="002D78D4">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 deficiency  cause the body excretes it through urine</w:t>
            </w:r>
          </w:p>
        </w:tc>
      </w:tr>
      <w:tr w:rsidR="002D3CBE" w:rsidRPr="00BD5846" w:rsidTr="002D3CBE">
        <w:tc>
          <w:tcPr>
            <w:tcW w:w="4788" w:type="dxa"/>
          </w:tcPr>
          <w:p w:rsidR="002D3CBE" w:rsidRPr="00BD5846" w:rsidRDefault="002D78D4">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 xml:space="preserve">Hypervitaminosis ( </w:t>
            </w:r>
            <w:r w:rsidR="002C33C3" w:rsidRPr="00BD5846">
              <w:rPr>
                <w:rFonts w:ascii="Times New Roman" w:hAnsi="Times New Roman" w:cs="Times New Roman"/>
                <w:color w:val="0D0D0D" w:themeColor="text1" w:themeTint="F2"/>
                <w:sz w:val="28"/>
                <w:szCs w:val="28"/>
              </w:rPr>
              <w:t>i.e.</w:t>
            </w:r>
            <w:r w:rsidRPr="00BD5846">
              <w:rPr>
                <w:rFonts w:ascii="Times New Roman" w:hAnsi="Times New Roman" w:cs="Times New Roman"/>
                <w:color w:val="0D0D0D" w:themeColor="text1" w:themeTint="F2"/>
                <w:sz w:val="28"/>
                <w:szCs w:val="28"/>
              </w:rPr>
              <w:t xml:space="preserve"> toxicity)</w:t>
            </w:r>
          </w:p>
        </w:tc>
        <w:tc>
          <w:tcPr>
            <w:tcW w:w="4788" w:type="dxa"/>
          </w:tcPr>
          <w:p w:rsidR="002D3CBE" w:rsidRPr="00BD5846" w:rsidRDefault="002D78D4">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 toxicity</w:t>
            </w:r>
          </w:p>
        </w:tc>
      </w:tr>
      <w:tr w:rsidR="002D3CBE" w:rsidRPr="00BD5846" w:rsidTr="0008058B">
        <w:trPr>
          <w:trHeight w:val="296"/>
        </w:trPr>
        <w:tc>
          <w:tcPr>
            <w:tcW w:w="4788" w:type="dxa"/>
          </w:tcPr>
          <w:p w:rsidR="002D3CBE" w:rsidRPr="00BD5846" w:rsidRDefault="009D2415" w:rsidP="0008058B">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transported in the blood with carrier proteins, </w:t>
            </w:r>
          </w:p>
        </w:tc>
        <w:tc>
          <w:tcPr>
            <w:tcW w:w="4788" w:type="dxa"/>
          </w:tcPr>
          <w:p w:rsidR="002D3CBE" w:rsidRPr="00BD5846" w:rsidRDefault="0008058B">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t>No carrier protein</w:t>
            </w:r>
          </w:p>
        </w:tc>
      </w:tr>
      <w:tr w:rsidR="002D3CBE" w:rsidRPr="00BD5846" w:rsidTr="002D3CBE">
        <w:tc>
          <w:tcPr>
            <w:tcW w:w="4788" w:type="dxa"/>
          </w:tcPr>
          <w:p w:rsidR="002D3CBE" w:rsidRPr="00BD5846" w:rsidRDefault="00FD0764" w:rsidP="003A3FEE">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shd w:val="clear" w:color="auto" w:fill="FFFFFF"/>
              </w:rPr>
              <w:t>They come from plant and animal foods or dietary supplements</w:t>
            </w:r>
          </w:p>
        </w:tc>
        <w:tc>
          <w:tcPr>
            <w:tcW w:w="4788" w:type="dxa"/>
          </w:tcPr>
          <w:p w:rsidR="002D3CBE" w:rsidRPr="00BD5846" w:rsidRDefault="00FD0764" w:rsidP="003A3FEE">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shd w:val="clear" w:color="auto" w:fill="FFFFFF"/>
              </w:rPr>
              <w:t>They are found in plant and animal foods or dietary supplements and must be taken in daily.</w:t>
            </w:r>
          </w:p>
        </w:tc>
      </w:tr>
    </w:tbl>
    <w:p w:rsidR="00C36FF2" w:rsidRPr="00BD5846" w:rsidRDefault="00C36FF2">
      <w:pPr>
        <w:rPr>
          <w:rFonts w:ascii="Times New Roman" w:hAnsi="Times New Roman" w:cs="Times New Roman"/>
          <w:color w:val="0D0D0D" w:themeColor="text1" w:themeTint="F2"/>
          <w:sz w:val="28"/>
          <w:szCs w:val="28"/>
        </w:rPr>
      </w:pPr>
    </w:p>
    <w:p w:rsidR="007B23C9" w:rsidRPr="00BD5846" w:rsidRDefault="007B23C9">
      <w:pPr>
        <w:rPr>
          <w:rFonts w:ascii="Times New Roman" w:hAnsi="Times New Roman" w:cs="Times New Roman"/>
          <w:color w:val="0D0D0D" w:themeColor="text1" w:themeTint="F2"/>
          <w:sz w:val="28"/>
          <w:szCs w:val="28"/>
          <w:shd w:val="clear" w:color="auto" w:fill="FFFFFF"/>
        </w:rPr>
      </w:pPr>
      <w:r w:rsidRPr="00BD5846">
        <w:rPr>
          <w:rStyle w:val="Strong"/>
          <w:rFonts w:ascii="Times New Roman" w:hAnsi="Times New Roman" w:cs="Times New Roman"/>
          <w:color w:val="0D0D0D" w:themeColor="text1" w:themeTint="F2"/>
          <w:sz w:val="28"/>
          <w:szCs w:val="28"/>
          <w:shd w:val="clear" w:color="auto" w:fill="FFFFFF"/>
        </w:rPr>
        <w:t>Niacin</w:t>
      </w:r>
      <w:r w:rsidRPr="00BD5846">
        <w:rPr>
          <w:rFonts w:ascii="Times New Roman" w:hAnsi="Times New Roman" w:cs="Times New Roman"/>
          <w:color w:val="0D0D0D" w:themeColor="text1" w:themeTint="F2"/>
          <w:sz w:val="28"/>
          <w:szCs w:val="28"/>
          <w:shd w:val="clear" w:color="auto" w:fill="FFFFFF"/>
        </w:rPr>
        <w:t>, also called </w:t>
      </w:r>
      <w:r w:rsidRPr="00BD5846">
        <w:rPr>
          <w:rStyle w:val="Strong"/>
          <w:rFonts w:ascii="Times New Roman" w:hAnsi="Times New Roman" w:cs="Times New Roman"/>
          <w:color w:val="0D0D0D" w:themeColor="text1" w:themeTint="F2"/>
          <w:sz w:val="28"/>
          <w:szCs w:val="28"/>
          <w:shd w:val="clear" w:color="auto" w:fill="FFFFFF"/>
        </w:rPr>
        <w:t>nicotinic acid</w:t>
      </w:r>
      <w:r w:rsidRPr="00BD5846">
        <w:rPr>
          <w:rFonts w:ascii="Times New Roman" w:hAnsi="Times New Roman" w:cs="Times New Roman"/>
          <w:color w:val="0D0D0D" w:themeColor="text1" w:themeTint="F2"/>
          <w:sz w:val="28"/>
          <w:szCs w:val="28"/>
          <w:shd w:val="clear" w:color="auto" w:fill="FFFFFF"/>
        </w:rPr>
        <w:t> and </w:t>
      </w:r>
      <w:r w:rsidRPr="00BD5846">
        <w:rPr>
          <w:rStyle w:val="Strong"/>
          <w:rFonts w:ascii="Times New Roman" w:hAnsi="Times New Roman" w:cs="Times New Roman"/>
          <w:color w:val="0D0D0D" w:themeColor="text1" w:themeTint="F2"/>
          <w:sz w:val="28"/>
          <w:szCs w:val="28"/>
          <w:shd w:val="clear" w:color="auto" w:fill="FFFFFF"/>
        </w:rPr>
        <w:t>vitamin B</w:t>
      </w:r>
      <w:r w:rsidRPr="00BD5846">
        <w:rPr>
          <w:rStyle w:val="Strong"/>
          <w:rFonts w:ascii="Times New Roman" w:hAnsi="Times New Roman" w:cs="Times New Roman"/>
          <w:color w:val="0D0D0D" w:themeColor="text1" w:themeTint="F2"/>
          <w:sz w:val="28"/>
          <w:szCs w:val="28"/>
          <w:shd w:val="clear" w:color="auto" w:fill="FFFFFF"/>
          <w:vertAlign w:val="subscript"/>
        </w:rPr>
        <w:t>3</w:t>
      </w:r>
      <w:r w:rsidRPr="00BD5846">
        <w:rPr>
          <w:rFonts w:ascii="Times New Roman" w:hAnsi="Times New Roman" w:cs="Times New Roman"/>
          <w:color w:val="0D0D0D" w:themeColor="text1" w:themeTint="F2"/>
          <w:sz w:val="28"/>
          <w:szCs w:val="28"/>
          <w:shd w:val="clear" w:color="auto" w:fill="FFFFFF"/>
        </w:rPr>
        <w:t>, water-soluble </w:t>
      </w:r>
      <w:hyperlink r:id="rId7" w:history="1">
        <w:r w:rsidRPr="00BD5846">
          <w:rPr>
            <w:rStyle w:val="Hyperlink"/>
            <w:rFonts w:ascii="Times New Roman" w:hAnsi="Times New Roman" w:cs="Times New Roman"/>
            <w:color w:val="0D0D0D" w:themeColor="text1" w:themeTint="F2"/>
            <w:sz w:val="28"/>
            <w:szCs w:val="28"/>
            <w:u w:val="none"/>
            <w:shd w:val="clear" w:color="auto" w:fill="FFFFFF"/>
          </w:rPr>
          <w:t>vitamin</w:t>
        </w:r>
      </w:hyperlink>
      <w:r w:rsidRPr="00BD5846">
        <w:rPr>
          <w:rFonts w:ascii="Times New Roman" w:hAnsi="Times New Roman" w:cs="Times New Roman"/>
          <w:color w:val="0D0D0D" w:themeColor="text1" w:themeTint="F2"/>
          <w:sz w:val="28"/>
          <w:szCs w:val="28"/>
          <w:shd w:val="clear" w:color="auto" w:fill="FFFFFF"/>
        </w:rPr>
        <w:t> of the B complex. It is also called the </w:t>
      </w:r>
      <w:hyperlink r:id="rId8" w:history="1">
        <w:r w:rsidRPr="00BD5846">
          <w:rPr>
            <w:rStyle w:val="Hyperlink"/>
            <w:rFonts w:ascii="Times New Roman" w:hAnsi="Times New Roman" w:cs="Times New Roman"/>
            <w:color w:val="0D0D0D" w:themeColor="text1" w:themeTint="F2"/>
            <w:sz w:val="28"/>
            <w:szCs w:val="28"/>
            <w:u w:val="none"/>
            <w:shd w:val="clear" w:color="auto" w:fill="FFFFFF"/>
          </w:rPr>
          <w:t>pellagra-preventive</w:t>
        </w:r>
      </w:hyperlink>
      <w:r w:rsidRPr="00BD5846">
        <w:rPr>
          <w:rFonts w:ascii="Times New Roman" w:hAnsi="Times New Roman" w:cs="Times New Roman"/>
          <w:color w:val="0D0D0D" w:themeColor="text1" w:themeTint="F2"/>
          <w:sz w:val="28"/>
          <w:szCs w:val="28"/>
          <w:shd w:val="clear" w:color="auto" w:fill="FFFFFF"/>
        </w:rPr>
        <w:t> vitamin because an adequate amount in the diet prevents </w:t>
      </w:r>
      <w:hyperlink r:id="rId9" w:history="1">
        <w:r w:rsidRPr="00BD5846">
          <w:rPr>
            <w:rStyle w:val="Hyperlink"/>
            <w:rFonts w:ascii="Times New Roman" w:hAnsi="Times New Roman" w:cs="Times New Roman"/>
            <w:color w:val="0D0D0D" w:themeColor="text1" w:themeTint="F2"/>
            <w:sz w:val="28"/>
            <w:szCs w:val="28"/>
            <w:u w:val="none"/>
            <w:shd w:val="clear" w:color="auto" w:fill="FFFFFF"/>
          </w:rPr>
          <w:t>pellagra</w:t>
        </w:r>
      </w:hyperlink>
      <w:r w:rsidRPr="00BD5846">
        <w:rPr>
          <w:rFonts w:ascii="Times New Roman" w:hAnsi="Times New Roman" w:cs="Times New Roman"/>
          <w:color w:val="0D0D0D" w:themeColor="text1" w:themeTint="F2"/>
          <w:sz w:val="28"/>
          <w:szCs w:val="28"/>
          <w:shd w:val="clear" w:color="auto" w:fill="FFFFFF"/>
        </w:rPr>
        <w:t>, a chronic disease characterized by skin lesions, gastrointestinal disturbance, and nervous symptoms. Niacin is interchangeable in metabolism with its </w:t>
      </w:r>
      <w:hyperlink r:id="rId10" w:history="1">
        <w:r w:rsidRPr="00BD5846">
          <w:rPr>
            <w:rStyle w:val="Hyperlink"/>
            <w:rFonts w:ascii="Times New Roman" w:hAnsi="Times New Roman" w:cs="Times New Roman"/>
            <w:color w:val="0D0D0D" w:themeColor="text1" w:themeTint="F2"/>
            <w:sz w:val="28"/>
            <w:szCs w:val="28"/>
            <w:u w:val="none"/>
            <w:shd w:val="clear" w:color="auto" w:fill="FFFFFF"/>
          </w:rPr>
          <w:t>amide</w:t>
        </w:r>
      </w:hyperlink>
      <w:r w:rsidRPr="00BD5846">
        <w:rPr>
          <w:rFonts w:ascii="Times New Roman" w:hAnsi="Times New Roman" w:cs="Times New Roman"/>
          <w:color w:val="0D0D0D" w:themeColor="text1" w:themeTint="F2"/>
          <w:sz w:val="28"/>
          <w:szCs w:val="28"/>
          <w:shd w:val="clear" w:color="auto" w:fill="FFFFFF"/>
        </w:rPr>
        <w:t>, niacinamide (nicotinamide). Like the vitamins </w:t>
      </w:r>
      <w:hyperlink r:id="rId11" w:history="1">
        <w:r w:rsidRPr="00BD5846">
          <w:rPr>
            <w:rStyle w:val="Hyperlink"/>
            <w:rFonts w:ascii="Times New Roman" w:hAnsi="Times New Roman" w:cs="Times New Roman"/>
            <w:color w:val="0D0D0D" w:themeColor="text1" w:themeTint="F2"/>
            <w:sz w:val="28"/>
            <w:szCs w:val="28"/>
            <w:u w:val="none"/>
            <w:shd w:val="clear" w:color="auto" w:fill="FFFFFF"/>
          </w:rPr>
          <w:t>thiamin</w:t>
        </w:r>
      </w:hyperlink>
      <w:r w:rsidRPr="00BD5846">
        <w:rPr>
          <w:rFonts w:ascii="Times New Roman" w:hAnsi="Times New Roman" w:cs="Times New Roman"/>
          <w:color w:val="0D0D0D" w:themeColor="text1" w:themeTint="F2"/>
          <w:sz w:val="28"/>
          <w:szCs w:val="28"/>
          <w:shd w:val="clear" w:color="auto" w:fill="FFFFFF"/>
        </w:rPr>
        <w:t> (vitamin B</w:t>
      </w:r>
      <w:r w:rsidRPr="00BD5846">
        <w:rPr>
          <w:rFonts w:ascii="Times New Roman" w:hAnsi="Times New Roman" w:cs="Times New Roman"/>
          <w:color w:val="0D0D0D" w:themeColor="text1" w:themeTint="F2"/>
          <w:sz w:val="28"/>
          <w:szCs w:val="28"/>
          <w:shd w:val="clear" w:color="auto" w:fill="FFFFFF"/>
          <w:vertAlign w:val="subscript"/>
        </w:rPr>
        <w:t>1</w:t>
      </w:r>
      <w:r w:rsidRPr="00BD5846">
        <w:rPr>
          <w:rFonts w:ascii="Times New Roman" w:hAnsi="Times New Roman" w:cs="Times New Roman"/>
          <w:color w:val="0D0D0D" w:themeColor="text1" w:themeTint="F2"/>
          <w:sz w:val="28"/>
          <w:szCs w:val="28"/>
          <w:shd w:val="clear" w:color="auto" w:fill="FFFFFF"/>
        </w:rPr>
        <w:t>) and </w:t>
      </w:r>
      <w:hyperlink r:id="rId12" w:history="1">
        <w:r w:rsidRPr="00BD5846">
          <w:rPr>
            <w:rStyle w:val="Hyperlink"/>
            <w:rFonts w:ascii="Times New Roman" w:hAnsi="Times New Roman" w:cs="Times New Roman"/>
            <w:color w:val="0D0D0D" w:themeColor="text1" w:themeTint="F2"/>
            <w:sz w:val="28"/>
            <w:szCs w:val="28"/>
            <w:u w:val="none"/>
            <w:shd w:val="clear" w:color="auto" w:fill="FFFFFF"/>
          </w:rPr>
          <w:t>riboflavin</w:t>
        </w:r>
      </w:hyperlink>
      <w:r w:rsidRPr="00BD5846">
        <w:rPr>
          <w:rFonts w:ascii="Times New Roman" w:hAnsi="Times New Roman" w:cs="Times New Roman"/>
          <w:color w:val="0D0D0D" w:themeColor="text1" w:themeTint="F2"/>
          <w:sz w:val="28"/>
          <w:szCs w:val="28"/>
          <w:shd w:val="clear" w:color="auto" w:fill="FFFFFF"/>
        </w:rPr>
        <w:t> (vitamin B</w:t>
      </w:r>
      <w:r w:rsidRPr="00BD5846">
        <w:rPr>
          <w:rFonts w:ascii="Times New Roman" w:hAnsi="Times New Roman" w:cs="Times New Roman"/>
          <w:color w:val="0D0D0D" w:themeColor="text1" w:themeTint="F2"/>
          <w:sz w:val="28"/>
          <w:szCs w:val="28"/>
          <w:shd w:val="clear" w:color="auto" w:fill="FFFFFF"/>
          <w:vertAlign w:val="subscript"/>
        </w:rPr>
        <w:t>2</w:t>
      </w:r>
      <w:r w:rsidRPr="00BD5846">
        <w:rPr>
          <w:rFonts w:ascii="Times New Roman" w:hAnsi="Times New Roman" w:cs="Times New Roman"/>
          <w:color w:val="0D0D0D" w:themeColor="text1" w:themeTint="F2"/>
          <w:sz w:val="28"/>
          <w:szCs w:val="28"/>
          <w:shd w:val="clear" w:color="auto" w:fill="FFFFFF"/>
        </w:rPr>
        <w:t>), niacin functions as part of a coenzyme involved in the metabolism of carbohydrates and acts to catalyze the oxidation of sugar derivatives and other substances</w:t>
      </w:r>
    </w:p>
    <w:p w:rsidR="008A4FD3" w:rsidRPr="00BD5846" w:rsidRDefault="005818E5">
      <w:pPr>
        <w:rPr>
          <w:rFonts w:ascii="Times New Roman" w:hAnsi="Times New Roman" w:cs="Times New Roman"/>
          <w:color w:val="0D0D0D" w:themeColor="text1" w:themeTint="F2"/>
          <w:sz w:val="28"/>
          <w:szCs w:val="28"/>
          <w:shd w:val="clear" w:color="auto" w:fill="FFFFFF"/>
        </w:rPr>
      </w:pPr>
      <w:r w:rsidRPr="00BD5846">
        <w:rPr>
          <w:rFonts w:ascii="Times New Roman" w:hAnsi="Times New Roman" w:cs="Times New Roman"/>
          <w:color w:val="0D0D0D" w:themeColor="text1" w:themeTint="F2"/>
          <w:sz w:val="28"/>
          <w:szCs w:val="28"/>
          <w:shd w:val="clear" w:color="auto" w:fill="FFFFFF"/>
        </w:rPr>
        <w:t xml:space="preserve">Niacin assists functions of the nervous and digestive system. It plays a role in food metabolism and in the formation of red blood cells and skin. NAD and NADP are </w:t>
      </w:r>
      <w:r w:rsidRPr="00BD5846">
        <w:rPr>
          <w:rFonts w:ascii="Times New Roman" w:hAnsi="Times New Roman" w:cs="Times New Roman"/>
          <w:color w:val="0D0D0D" w:themeColor="text1" w:themeTint="F2"/>
          <w:sz w:val="28"/>
          <w:szCs w:val="28"/>
          <w:shd w:val="clear" w:color="auto" w:fill="FFFFFF"/>
        </w:rPr>
        <w:lastRenderedPageBreak/>
        <w:t xml:space="preserve">coenzymes that are part of the energy production system of the body. This system works by means of oxidation and reduction (redox) reactions. Niacin deficiency occurrence causes many symptoms, such as fatigue, headaches, dry skin, </w:t>
      </w:r>
      <w:r w:rsidR="002C33C3" w:rsidRPr="00BD5846">
        <w:rPr>
          <w:rFonts w:ascii="Times New Roman" w:hAnsi="Times New Roman" w:cs="Times New Roman"/>
          <w:color w:val="0D0D0D" w:themeColor="text1" w:themeTint="F2"/>
          <w:sz w:val="28"/>
          <w:szCs w:val="28"/>
          <w:shd w:val="clear" w:color="auto" w:fill="FFFFFF"/>
        </w:rPr>
        <w:t>and loss</w:t>
      </w:r>
      <w:r w:rsidRPr="00BD5846">
        <w:rPr>
          <w:rFonts w:ascii="Times New Roman" w:hAnsi="Times New Roman" w:cs="Times New Roman"/>
          <w:color w:val="0D0D0D" w:themeColor="text1" w:themeTint="F2"/>
          <w:sz w:val="28"/>
          <w:szCs w:val="28"/>
          <w:shd w:val="clear" w:color="auto" w:fill="FFFFFF"/>
        </w:rPr>
        <w:t xml:space="preserve"> of appetite, ulcers and emotional instability. On rare occasions (mainly in developing countries) people may experience severe deficiency, which leads to a condition known as pellagra. This </w:t>
      </w:r>
      <w:r w:rsidR="002C33C3" w:rsidRPr="00BD5846">
        <w:rPr>
          <w:rFonts w:ascii="Times New Roman" w:hAnsi="Times New Roman" w:cs="Times New Roman"/>
          <w:color w:val="0D0D0D" w:themeColor="text1" w:themeTint="F2"/>
          <w:sz w:val="28"/>
          <w:szCs w:val="28"/>
          <w:shd w:val="clear" w:color="auto" w:fill="FFFFFF"/>
        </w:rPr>
        <w:t>condition</w:t>
      </w:r>
      <w:r w:rsidRPr="00BD5846">
        <w:rPr>
          <w:rFonts w:ascii="Times New Roman" w:hAnsi="Times New Roman" w:cs="Times New Roman"/>
          <w:color w:val="0D0D0D" w:themeColor="text1" w:themeTint="F2"/>
          <w:sz w:val="28"/>
          <w:szCs w:val="28"/>
          <w:shd w:val="clear" w:color="auto" w:fill="FFFFFF"/>
        </w:rPr>
        <w:t xml:space="preserve"> is commonly characterized by the 4 D's: dermatitis, </w:t>
      </w:r>
      <w:r w:rsidR="002C33C3" w:rsidRPr="00BD5846">
        <w:rPr>
          <w:rFonts w:ascii="Times New Roman" w:hAnsi="Times New Roman" w:cs="Times New Roman"/>
          <w:color w:val="0D0D0D" w:themeColor="text1" w:themeTint="F2"/>
          <w:sz w:val="28"/>
          <w:szCs w:val="28"/>
          <w:shd w:val="clear" w:color="auto" w:fill="FFFFFF"/>
        </w:rPr>
        <w:t>diarrhea</w:t>
      </w:r>
      <w:r w:rsidRPr="00BD5846">
        <w:rPr>
          <w:rFonts w:ascii="Times New Roman" w:hAnsi="Times New Roman" w:cs="Times New Roman"/>
          <w:color w:val="0D0D0D" w:themeColor="text1" w:themeTint="F2"/>
          <w:sz w:val="28"/>
          <w:szCs w:val="28"/>
          <w:shd w:val="clear" w:color="auto" w:fill="FFFFFF"/>
        </w:rPr>
        <w:t xml:space="preserve">, dementia and death. Pellagra literally means raw skin. The </w:t>
      </w:r>
      <w:r w:rsidR="002C33C3" w:rsidRPr="00BD5846">
        <w:rPr>
          <w:rFonts w:ascii="Times New Roman" w:hAnsi="Times New Roman" w:cs="Times New Roman"/>
          <w:color w:val="0D0D0D" w:themeColor="text1" w:themeTint="F2"/>
          <w:sz w:val="28"/>
          <w:szCs w:val="28"/>
          <w:shd w:val="clear" w:color="auto" w:fill="FFFFFF"/>
        </w:rPr>
        <w:t>conditions were</w:t>
      </w:r>
      <w:r w:rsidRPr="00BD5846">
        <w:rPr>
          <w:rFonts w:ascii="Times New Roman" w:hAnsi="Times New Roman" w:cs="Times New Roman"/>
          <w:color w:val="0D0D0D" w:themeColor="text1" w:themeTint="F2"/>
          <w:sz w:val="28"/>
          <w:szCs w:val="28"/>
          <w:shd w:val="clear" w:color="auto" w:fill="FFFFFF"/>
        </w:rPr>
        <w:t xml:space="preserve"> named this because the skin of a patient develops a dark pigmented rash on areas exposed to bright sunlight.</w:t>
      </w:r>
    </w:p>
    <w:p w:rsidR="005818E5" w:rsidRDefault="005818E5">
      <w:pPr>
        <w:rPr>
          <w:rFonts w:ascii="Times New Roman" w:hAnsi="Times New Roman" w:cs="Times New Roman"/>
          <w:color w:val="0D0D0D" w:themeColor="text1" w:themeTint="F2"/>
          <w:sz w:val="28"/>
          <w:szCs w:val="28"/>
        </w:rPr>
      </w:pPr>
      <w:r w:rsidRPr="00BD5846">
        <w:rPr>
          <w:rFonts w:ascii="Times New Roman" w:hAnsi="Times New Roman" w:cs="Times New Roman"/>
          <w:color w:val="0D0D0D" w:themeColor="text1" w:themeTint="F2"/>
          <w:sz w:val="28"/>
          <w:szCs w:val="28"/>
        </w:rPr>
        <w:br/>
      </w:r>
      <w:r w:rsidR="008A4FD3" w:rsidRPr="00BD5846">
        <w:rPr>
          <w:rFonts w:ascii="Times New Roman" w:hAnsi="Times New Roman" w:cs="Times New Roman"/>
          <w:color w:val="0D0D0D" w:themeColor="text1" w:themeTint="F2"/>
          <w:sz w:val="28"/>
          <w:szCs w:val="28"/>
          <w:shd w:val="clear" w:color="auto" w:fill="FFFFFF"/>
        </w:rPr>
        <w:t xml:space="preserve">Niacin is part of a range of foods, for example meat, fish, bread, yeast, nuts, seeds, soy beans, potatoes, dried fruit, tomatoes and peas. Milk, green-leaved </w:t>
      </w:r>
      <w:r w:rsidR="002C33C3" w:rsidRPr="00BD5846">
        <w:rPr>
          <w:rFonts w:ascii="Times New Roman" w:hAnsi="Times New Roman" w:cs="Times New Roman"/>
          <w:color w:val="0D0D0D" w:themeColor="text1" w:themeTint="F2"/>
          <w:sz w:val="28"/>
          <w:szCs w:val="28"/>
          <w:shd w:val="clear" w:color="auto" w:fill="FFFFFF"/>
        </w:rPr>
        <w:t>vegetables</w:t>
      </w:r>
      <w:r w:rsidR="008A4FD3" w:rsidRPr="00BD5846">
        <w:rPr>
          <w:rFonts w:ascii="Times New Roman" w:hAnsi="Times New Roman" w:cs="Times New Roman"/>
          <w:color w:val="0D0D0D" w:themeColor="text1" w:themeTint="F2"/>
          <w:sz w:val="28"/>
          <w:szCs w:val="28"/>
          <w:shd w:val="clear" w:color="auto" w:fill="FFFFFF"/>
        </w:rPr>
        <w:t xml:space="preserve"> and </w:t>
      </w:r>
      <w:r w:rsidR="002C33C3" w:rsidRPr="00BD5846">
        <w:rPr>
          <w:rFonts w:ascii="Times New Roman" w:hAnsi="Times New Roman" w:cs="Times New Roman"/>
          <w:color w:val="0D0D0D" w:themeColor="text1" w:themeTint="F2"/>
          <w:sz w:val="28"/>
          <w:szCs w:val="28"/>
          <w:shd w:val="clear" w:color="auto" w:fill="FFFFFF"/>
        </w:rPr>
        <w:t>coffee</w:t>
      </w:r>
      <w:r w:rsidR="008A4FD3" w:rsidRPr="00BD5846">
        <w:rPr>
          <w:rFonts w:ascii="Times New Roman" w:hAnsi="Times New Roman" w:cs="Times New Roman"/>
          <w:color w:val="0D0D0D" w:themeColor="text1" w:themeTint="F2"/>
          <w:sz w:val="28"/>
          <w:szCs w:val="28"/>
          <w:shd w:val="clear" w:color="auto" w:fill="FFFFFF"/>
        </w:rPr>
        <w:t xml:space="preserve"> and tea also provide some niacin. Cereals may be fortified with niacin. Some foods, such as corn, may release niacin upon cooking. Before cooking corn only contains bound, unavailable niacin</w:t>
      </w:r>
      <w:r w:rsidR="002C33C3" w:rsidRPr="00BD5846">
        <w:rPr>
          <w:rFonts w:ascii="Times New Roman" w:hAnsi="Times New Roman" w:cs="Times New Roman"/>
          <w:color w:val="0D0D0D" w:themeColor="text1" w:themeTint="F2"/>
          <w:sz w:val="28"/>
          <w:szCs w:val="28"/>
          <w:shd w:val="clear" w:color="auto" w:fill="FFFFFF"/>
        </w:rPr>
        <w:t>.</w:t>
      </w:r>
      <w:r w:rsidR="002C33C3">
        <w:rPr>
          <w:rFonts w:ascii="Times New Roman" w:hAnsi="Times New Roman" w:cs="Times New Roman"/>
          <w:color w:val="0D0D0D" w:themeColor="text1" w:themeTint="F2"/>
          <w:sz w:val="28"/>
          <w:szCs w:val="28"/>
          <w:shd w:val="clear" w:color="auto" w:fill="FFFFFF"/>
        </w:rPr>
        <w:t>..</w:t>
      </w:r>
      <w:r w:rsidR="00C51EF8">
        <w:rPr>
          <w:rFonts w:ascii="Times New Roman" w:hAnsi="Times New Roman" w:cs="Times New Roman"/>
          <w:color w:val="0D0D0D" w:themeColor="text1" w:themeTint="F2"/>
          <w:sz w:val="28"/>
          <w:szCs w:val="28"/>
          <w:shd w:val="clear" w:color="auto" w:fill="FFFFFF"/>
        </w:rPr>
        <w:t xml:space="preserve"> </w:t>
      </w:r>
      <w:r w:rsidR="008A4FD3" w:rsidRPr="00BD5846">
        <w:rPr>
          <w:rFonts w:ascii="Times New Roman" w:hAnsi="Times New Roman" w:cs="Times New Roman"/>
          <w:color w:val="0D0D0D" w:themeColor="text1" w:themeTint="F2"/>
          <w:sz w:val="28"/>
          <w:szCs w:val="28"/>
        </w:rPr>
        <w:br/>
      </w:r>
    </w:p>
    <w:p w:rsidR="002C33C3" w:rsidRPr="00BD5846" w:rsidRDefault="002C33C3">
      <w:pPr>
        <w:rPr>
          <w:rFonts w:ascii="Times New Roman" w:hAnsi="Times New Roman" w:cs="Times New Roman"/>
          <w:color w:val="0D0D0D" w:themeColor="text1" w:themeTint="F2"/>
          <w:sz w:val="28"/>
          <w:szCs w:val="28"/>
        </w:rPr>
      </w:pPr>
    </w:p>
    <w:sectPr w:rsidR="002C33C3" w:rsidRPr="00BD5846"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5717"/>
    <w:rsid w:val="00055071"/>
    <w:rsid w:val="0008058B"/>
    <w:rsid w:val="00164B73"/>
    <w:rsid w:val="002C33C3"/>
    <w:rsid w:val="002D3CBE"/>
    <w:rsid w:val="002D78D4"/>
    <w:rsid w:val="003A3FEE"/>
    <w:rsid w:val="003E1006"/>
    <w:rsid w:val="003F5D14"/>
    <w:rsid w:val="00406EB0"/>
    <w:rsid w:val="004F6D27"/>
    <w:rsid w:val="005818E5"/>
    <w:rsid w:val="00765717"/>
    <w:rsid w:val="007B23C9"/>
    <w:rsid w:val="008A4FD3"/>
    <w:rsid w:val="009008A0"/>
    <w:rsid w:val="00985DED"/>
    <w:rsid w:val="009D2415"/>
    <w:rsid w:val="00BC0DB7"/>
    <w:rsid w:val="00BD5846"/>
    <w:rsid w:val="00C254E1"/>
    <w:rsid w:val="00C36FF2"/>
    <w:rsid w:val="00C51EF8"/>
    <w:rsid w:val="00FC595D"/>
    <w:rsid w:val="00FD0764"/>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3E1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1006"/>
    <w:rPr>
      <w:rFonts w:ascii="Times New Roman" w:eastAsia="Times New Roman" w:hAnsi="Times New Roman" w:cs="Times New Roman"/>
      <w:b/>
      <w:bCs/>
      <w:sz w:val="36"/>
      <w:szCs w:val="36"/>
    </w:rPr>
  </w:style>
  <w:style w:type="character" w:styleId="Emphasis">
    <w:name w:val="Emphasis"/>
    <w:basedOn w:val="DefaultParagraphFont"/>
    <w:uiPriority w:val="20"/>
    <w:qFormat/>
    <w:rsid w:val="003E1006"/>
    <w:rPr>
      <w:i/>
      <w:iCs/>
    </w:rPr>
  </w:style>
  <w:style w:type="character" w:styleId="Hyperlink">
    <w:name w:val="Hyperlink"/>
    <w:basedOn w:val="DefaultParagraphFont"/>
    <w:uiPriority w:val="99"/>
    <w:semiHidden/>
    <w:unhideWhenUsed/>
    <w:rsid w:val="003E1006"/>
    <w:rPr>
      <w:color w:val="0000FF"/>
      <w:u w:val="single"/>
    </w:rPr>
  </w:style>
  <w:style w:type="table" w:styleId="TableGrid">
    <w:name w:val="Table Grid"/>
    <w:basedOn w:val="TableNormal"/>
    <w:uiPriority w:val="59"/>
    <w:rsid w:val="002D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B23C9"/>
    <w:rPr>
      <w:b/>
      <w:bCs/>
    </w:rPr>
  </w:style>
</w:styles>
</file>

<file path=word/webSettings.xml><?xml version="1.0" encoding="utf-8"?>
<w:webSettings xmlns:r="http://schemas.openxmlformats.org/officeDocument/2006/relationships" xmlns:w="http://schemas.openxmlformats.org/wordprocessingml/2006/main">
  <w:divs>
    <w:div w:id="1224220982">
      <w:bodyDiv w:val="1"/>
      <w:marLeft w:val="0"/>
      <w:marRight w:val="0"/>
      <w:marTop w:val="0"/>
      <w:marBottom w:val="0"/>
      <w:divBdr>
        <w:top w:val="none" w:sz="0" w:space="0" w:color="auto"/>
        <w:left w:val="none" w:sz="0" w:space="0" w:color="auto"/>
        <w:bottom w:val="none" w:sz="0" w:space="0" w:color="auto"/>
        <w:right w:val="none" w:sz="0" w:space="0" w:color="auto"/>
      </w:divBdr>
    </w:div>
    <w:div w:id="1649823773">
      <w:bodyDiv w:val="1"/>
      <w:marLeft w:val="0"/>
      <w:marRight w:val="0"/>
      <w:marTop w:val="0"/>
      <w:marBottom w:val="0"/>
      <w:divBdr>
        <w:top w:val="none" w:sz="0" w:space="0" w:color="auto"/>
        <w:left w:val="none" w:sz="0" w:space="0" w:color="auto"/>
        <w:bottom w:val="none" w:sz="0" w:space="0" w:color="auto"/>
        <w:right w:val="none" w:sz="0" w:space="0" w:color="auto"/>
      </w:divBdr>
    </w:div>
    <w:div w:id="19994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pellag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science/vitamin" TargetMode="External"/><Relationship Id="rId12" Type="http://schemas.openxmlformats.org/officeDocument/2006/relationships/hyperlink" Target="https://www.britannica.com/science/ribofla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logydictionary.net/active-site/" TargetMode="External"/><Relationship Id="rId11" Type="http://schemas.openxmlformats.org/officeDocument/2006/relationships/hyperlink" Target="https://www.britannica.com/science/thiamin" TargetMode="External"/><Relationship Id="rId5" Type="http://schemas.openxmlformats.org/officeDocument/2006/relationships/hyperlink" Target="https://biologydictionary.net/active-site/" TargetMode="External"/><Relationship Id="rId10" Type="http://schemas.openxmlformats.org/officeDocument/2006/relationships/hyperlink" Target="https://www.britannica.com/science/amide" TargetMode="External"/><Relationship Id="rId4" Type="http://schemas.openxmlformats.org/officeDocument/2006/relationships/hyperlink" Target="https://biologydictionary.net/organism/" TargetMode="External"/><Relationship Id="rId9" Type="http://schemas.openxmlformats.org/officeDocument/2006/relationships/hyperlink" Target="https://www.britannica.com/science/pellag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16</cp:revision>
  <dcterms:created xsi:type="dcterms:W3CDTF">2020-05-26T19:50:00Z</dcterms:created>
  <dcterms:modified xsi:type="dcterms:W3CDTF">2020-05-26T21:50:00Z</dcterms:modified>
</cp:coreProperties>
</file>