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4E6" w:rsidRPr="00E743EF" w:rsidRDefault="00092A3F">
      <w:pPr>
        <w:rPr>
          <w:b/>
        </w:rPr>
      </w:pPr>
      <w:r w:rsidRPr="00E743EF">
        <w:rPr>
          <w:b/>
        </w:rPr>
        <w:t>NAME: IVOKE BEATRICE CHINONSO</w:t>
      </w:r>
    </w:p>
    <w:p w:rsidR="00092A3F" w:rsidRPr="00E743EF" w:rsidRDefault="00092A3F">
      <w:pPr>
        <w:rPr>
          <w:b/>
        </w:rPr>
      </w:pPr>
      <w:r w:rsidRPr="00E743EF">
        <w:rPr>
          <w:b/>
        </w:rPr>
        <w:t>MATRIC NUMBER: 19/SMS01/014</w:t>
      </w:r>
      <w:bookmarkStart w:id="0" w:name="_GoBack"/>
      <w:bookmarkEnd w:id="0"/>
    </w:p>
    <w:p w:rsidR="0096212A" w:rsidRPr="00E743EF" w:rsidRDefault="0096212A">
      <w:pPr>
        <w:rPr>
          <w:b/>
        </w:rPr>
      </w:pPr>
      <w:r w:rsidRPr="00E743EF">
        <w:rPr>
          <w:b/>
        </w:rPr>
        <w:t>DEPARTMENT: ECONOMICS</w:t>
      </w:r>
    </w:p>
    <w:p w:rsidR="0096212A" w:rsidRPr="00E743EF" w:rsidRDefault="0096212A">
      <w:pPr>
        <w:rPr>
          <w:b/>
        </w:rPr>
      </w:pPr>
      <w:r w:rsidRPr="00E743EF">
        <w:rPr>
          <w:b/>
        </w:rPr>
        <w:t>COURSE: INTRODUCTION TO STATISTICS</w:t>
      </w:r>
    </w:p>
    <w:p w:rsidR="0096212A" w:rsidRDefault="0096212A" w:rsidP="0096212A">
      <w:r>
        <w:t>1.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30"/>
        <w:gridCol w:w="1308"/>
        <w:gridCol w:w="2877"/>
        <w:gridCol w:w="2201"/>
      </w:tblGrid>
      <w:tr w:rsidR="0096212A" w:rsidTr="000C69F7">
        <w:tc>
          <w:tcPr>
            <w:tcW w:w="2689" w:type="dxa"/>
          </w:tcPr>
          <w:p w:rsidR="0096212A" w:rsidRDefault="0096212A" w:rsidP="0096212A">
            <w:r>
              <w:t>CLASS INTERVAL</w:t>
            </w:r>
          </w:p>
        </w:tc>
        <w:tc>
          <w:tcPr>
            <w:tcW w:w="1134" w:type="dxa"/>
          </w:tcPr>
          <w:p w:rsidR="0096212A" w:rsidRDefault="0096212A" w:rsidP="0096212A">
            <w:r>
              <w:t>FREQUENCY</w:t>
            </w:r>
          </w:p>
        </w:tc>
        <w:tc>
          <w:tcPr>
            <w:tcW w:w="2939" w:type="dxa"/>
          </w:tcPr>
          <w:p w:rsidR="0096212A" w:rsidRDefault="000C69F7" w:rsidP="0096212A">
            <w:r>
              <w:t>CLASS BOUNDARY</w:t>
            </w:r>
          </w:p>
        </w:tc>
        <w:tc>
          <w:tcPr>
            <w:tcW w:w="2254" w:type="dxa"/>
          </w:tcPr>
          <w:p w:rsidR="0096212A" w:rsidRDefault="000C69F7" w:rsidP="0096212A">
            <w:r>
              <w:t>CLASS MARK</w:t>
            </w:r>
          </w:p>
        </w:tc>
      </w:tr>
      <w:tr w:rsidR="0096212A" w:rsidTr="000C69F7">
        <w:tc>
          <w:tcPr>
            <w:tcW w:w="2689" w:type="dxa"/>
          </w:tcPr>
          <w:p w:rsidR="0096212A" w:rsidRDefault="000C69F7" w:rsidP="0096212A">
            <w:r>
              <w:t>300 – 399</w:t>
            </w:r>
          </w:p>
        </w:tc>
        <w:tc>
          <w:tcPr>
            <w:tcW w:w="1134" w:type="dxa"/>
          </w:tcPr>
          <w:p w:rsidR="0096212A" w:rsidRDefault="000C69F7" w:rsidP="0096212A">
            <w:r>
              <w:t>14</w:t>
            </w:r>
          </w:p>
        </w:tc>
        <w:tc>
          <w:tcPr>
            <w:tcW w:w="2939" w:type="dxa"/>
          </w:tcPr>
          <w:p w:rsidR="0096212A" w:rsidRDefault="000C69F7" w:rsidP="0096212A">
            <w:r>
              <w:t>299.5 – 399.5</w:t>
            </w:r>
          </w:p>
        </w:tc>
        <w:tc>
          <w:tcPr>
            <w:tcW w:w="2254" w:type="dxa"/>
          </w:tcPr>
          <w:p w:rsidR="0096212A" w:rsidRDefault="00474F8F" w:rsidP="0096212A">
            <w:r>
              <w:t>349.5</w:t>
            </w:r>
          </w:p>
        </w:tc>
      </w:tr>
      <w:tr w:rsidR="0096212A" w:rsidTr="000C69F7">
        <w:tc>
          <w:tcPr>
            <w:tcW w:w="2689" w:type="dxa"/>
          </w:tcPr>
          <w:p w:rsidR="0096212A" w:rsidRDefault="000C69F7" w:rsidP="0096212A">
            <w:r>
              <w:t>400 – 499</w:t>
            </w:r>
          </w:p>
        </w:tc>
        <w:tc>
          <w:tcPr>
            <w:tcW w:w="1134" w:type="dxa"/>
          </w:tcPr>
          <w:p w:rsidR="0096212A" w:rsidRDefault="000C69F7" w:rsidP="0096212A">
            <w:r>
              <w:t>46</w:t>
            </w:r>
          </w:p>
        </w:tc>
        <w:tc>
          <w:tcPr>
            <w:tcW w:w="2939" w:type="dxa"/>
          </w:tcPr>
          <w:p w:rsidR="0096212A" w:rsidRDefault="000C69F7" w:rsidP="0096212A">
            <w:r>
              <w:t>399.5 – 499.5</w:t>
            </w:r>
          </w:p>
        </w:tc>
        <w:tc>
          <w:tcPr>
            <w:tcW w:w="2254" w:type="dxa"/>
          </w:tcPr>
          <w:p w:rsidR="0096212A" w:rsidRDefault="00474F8F" w:rsidP="0096212A">
            <w:r>
              <w:t>449.5</w:t>
            </w:r>
          </w:p>
        </w:tc>
      </w:tr>
      <w:tr w:rsidR="0096212A" w:rsidTr="000C69F7">
        <w:tc>
          <w:tcPr>
            <w:tcW w:w="2689" w:type="dxa"/>
          </w:tcPr>
          <w:p w:rsidR="0096212A" w:rsidRDefault="000C69F7" w:rsidP="0096212A">
            <w:r>
              <w:t>500 – 599</w:t>
            </w:r>
          </w:p>
        </w:tc>
        <w:tc>
          <w:tcPr>
            <w:tcW w:w="1134" w:type="dxa"/>
          </w:tcPr>
          <w:p w:rsidR="0096212A" w:rsidRDefault="000C69F7" w:rsidP="0096212A">
            <w:r>
              <w:t>58</w:t>
            </w:r>
          </w:p>
        </w:tc>
        <w:tc>
          <w:tcPr>
            <w:tcW w:w="2939" w:type="dxa"/>
          </w:tcPr>
          <w:p w:rsidR="0096212A" w:rsidRDefault="000C69F7" w:rsidP="0096212A">
            <w:r>
              <w:t>499.5 – 599.5</w:t>
            </w:r>
          </w:p>
        </w:tc>
        <w:tc>
          <w:tcPr>
            <w:tcW w:w="2254" w:type="dxa"/>
          </w:tcPr>
          <w:p w:rsidR="0096212A" w:rsidRDefault="00474F8F" w:rsidP="0096212A">
            <w:r>
              <w:t>549.5</w:t>
            </w:r>
          </w:p>
        </w:tc>
      </w:tr>
      <w:tr w:rsidR="0096212A" w:rsidTr="000C69F7">
        <w:tc>
          <w:tcPr>
            <w:tcW w:w="2689" w:type="dxa"/>
          </w:tcPr>
          <w:p w:rsidR="0096212A" w:rsidRDefault="000C69F7" w:rsidP="0096212A">
            <w:r>
              <w:t>600 – 699</w:t>
            </w:r>
          </w:p>
        </w:tc>
        <w:tc>
          <w:tcPr>
            <w:tcW w:w="1134" w:type="dxa"/>
          </w:tcPr>
          <w:p w:rsidR="0096212A" w:rsidRDefault="000C69F7" w:rsidP="0096212A">
            <w:r>
              <w:t>76</w:t>
            </w:r>
          </w:p>
        </w:tc>
        <w:tc>
          <w:tcPr>
            <w:tcW w:w="2939" w:type="dxa"/>
          </w:tcPr>
          <w:p w:rsidR="0096212A" w:rsidRDefault="000C69F7" w:rsidP="0096212A">
            <w:r>
              <w:t>599.5 – 699.5</w:t>
            </w:r>
          </w:p>
        </w:tc>
        <w:tc>
          <w:tcPr>
            <w:tcW w:w="2254" w:type="dxa"/>
          </w:tcPr>
          <w:p w:rsidR="0096212A" w:rsidRDefault="00474F8F" w:rsidP="0096212A">
            <w:r>
              <w:t>649.5</w:t>
            </w:r>
          </w:p>
        </w:tc>
      </w:tr>
      <w:tr w:rsidR="0096212A" w:rsidTr="000C69F7">
        <w:tc>
          <w:tcPr>
            <w:tcW w:w="2689" w:type="dxa"/>
          </w:tcPr>
          <w:p w:rsidR="0096212A" w:rsidRDefault="000C69F7" w:rsidP="0096212A">
            <w:r>
              <w:t>700 – 799</w:t>
            </w:r>
          </w:p>
        </w:tc>
        <w:tc>
          <w:tcPr>
            <w:tcW w:w="1134" w:type="dxa"/>
          </w:tcPr>
          <w:p w:rsidR="0096212A" w:rsidRDefault="000C69F7" w:rsidP="0096212A">
            <w:r>
              <w:t>68</w:t>
            </w:r>
          </w:p>
        </w:tc>
        <w:tc>
          <w:tcPr>
            <w:tcW w:w="2939" w:type="dxa"/>
          </w:tcPr>
          <w:p w:rsidR="0096212A" w:rsidRDefault="000C69F7" w:rsidP="0096212A">
            <w:r>
              <w:t>699.5 – 799.5</w:t>
            </w:r>
          </w:p>
        </w:tc>
        <w:tc>
          <w:tcPr>
            <w:tcW w:w="2254" w:type="dxa"/>
          </w:tcPr>
          <w:p w:rsidR="0096212A" w:rsidRDefault="00474F8F" w:rsidP="0096212A">
            <w:r>
              <w:t>749.5</w:t>
            </w:r>
          </w:p>
        </w:tc>
      </w:tr>
      <w:tr w:rsidR="0096212A" w:rsidTr="000C69F7">
        <w:tc>
          <w:tcPr>
            <w:tcW w:w="2689" w:type="dxa"/>
          </w:tcPr>
          <w:p w:rsidR="0096212A" w:rsidRDefault="000C69F7" w:rsidP="0096212A">
            <w:r>
              <w:t>800 – 899</w:t>
            </w:r>
          </w:p>
        </w:tc>
        <w:tc>
          <w:tcPr>
            <w:tcW w:w="1134" w:type="dxa"/>
          </w:tcPr>
          <w:p w:rsidR="0096212A" w:rsidRDefault="000C69F7" w:rsidP="0096212A">
            <w:r>
              <w:t>62</w:t>
            </w:r>
          </w:p>
        </w:tc>
        <w:tc>
          <w:tcPr>
            <w:tcW w:w="2939" w:type="dxa"/>
          </w:tcPr>
          <w:p w:rsidR="0096212A" w:rsidRDefault="000C69F7" w:rsidP="0096212A">
            <w:r>
              <w:t>799.5 – 899.5</w:t>
            </w:r>
          </w:p>
        </w:tc>
        <w:tc>
          <w:tcPr>
            <w:tcW w:w="2254" w:type="dxa"/>
          </w:tcPr>
          <w:p w:rsidR="0096212A" w:rsidRDefault="00474F8F" w:rsidP="0096212A">
            <w:r>
              <w:t>849.5</w:t>
            </w:r>
          </w:p>
        </w:tc>
      </w:tr>
      <w:tr w:rsidR="0096212A" w:rsidTr="000C69F7">
        <w:tc>
          <w:tcPr>
            <w:tcW w:w="2689" w:type="dxa"/>
          </w:tcPr>
          <w:p w:rsidR="0096212A" w:rsidRDefault="000C69F7" w:rsidP="0096212A">
            <w:r>
              <w:t>900 – 999</w:t>
            </w:r>
          </w:p>
        </w:tc>
        <w:tc>
          <w:tcPr>
            <w:tcW w:w="1134" w:type="dxa"/>
          </w:tcPr>
          <w:p w:rsidR="0096212A" w:rsidRDefault="000C69F7" w:rsidP="0096212A">
            <w:r>
              <w:t>48</w:t>
            </w:r>
          </w:p>
        </w:tc>
        <w:tc>
          <w:tcPr>
            <w:tcW w:w="2939" w:type="dxa"/>
          </w:tcPr>
          <w:p w:rsidR="0096212A" w:rsidRDefault="000C69F7" w:rsidP="0096212A">
            <w:r>
              <w:t>899.5 – 999.5</w:t>
            </w:r>
          </w:p>
        </w:tc>
        <w:tc>
          <w:tcPr>
            <w:tcW w:w="2254" w:type="dxa"/>
          </w:tcPr>
          <w:p w:rsidR="0096212A" w:rsidRDefault="000C69F7" w:rsidP="0096212A">
            <w:r>
              <w:t>949.5</w:t>
            </w:r>
          </w:p>
        </w:tc>
      </w:tr>
      <w:tr w:rsidR="0096212A" w:rsidTr="000C69F7">
        <w:tc>
          <w:tcPr>
            <w:tcW w:w="2689" w:type="dxa"/>
          </w:tcPr>
          <w:p w:rsidR="0096212A" w:rsidRDefault="000C69F7" w:rsidP="0096212A">
            <w:r>
              <w:t>1000 – 1099</w:t>
            </w:r>
          </w:p>
        </w:tc>
        <w:tc>
          <w:tcPr>
            <w:tcW w:w="1134" w:type="dxa"/>
          </w:tcPr>
          <w:p w:rsidR="0096212A" w:rsidRDefault="000C69F7" w:rsidP="0096212A">
            <w:r>
              <w:t>22</w:t>
            </w:r>
          </w:p>
        </w:tc>
        <w:tc>
          <w:tcPr>
            <w:tcW w:w="2939" w:type="dxa"/>
          </w:tcPr>
          <w:p w:rsidR="0096212A" w:rsidRDefault="000C69F7" w:rsidP="0096212A">
            <w:r>
              <w:t>999.5 – 1099.5</w:t>
            </w:r>
          </w:p>
        </w:tc>
        <w:tc>
          <w:tcPr>
            <w:tcW w:w="2254" w:type="dxa"/>
          </w:tcPr>
          <w:p w:rsidR="0096212A" w:rsidRDefault="000C69F7" w:rsidP="0096212A">
            <w:r>
              <w:t>1049.5</w:t>
            </w:r>
          </w:p>
        </w:tc>
      </w:tr>
      <w:tr w:rsidR="0096212A" w:rsidTr="000C69F7">
        <w:tc>
          <w:tcPr>
            <w:tcW w:w="2689" w:type="dxa"/>
          </w:tcPr>
          <w:p w:rsidR="0096212A" w:rsidRDefault="000C69F7" w:rsidP="0096212A">
            <w:r>
              <w:t xml:space="preserve">1100 – 1199 </w:t>
            </w:r>
          </w:p>
        </w:tc>
        <w:tc>
          <w:tcPr>
            <w:tcW w:w="1134" w:type="dxa"/>
          </w:tcPr>
          <w:p w:rsidR="0096212A" w:rsidRDefault="000C69F7" w:rsidP="0096212A">
            <w:r>
              <w:t>6</w:t>
            </w:r>
          </w:p>
        </w:tc>
        <w:tc>
          <w:tcPr>
            <w:tcW w:w="2939" w:type="dxa"/>
          </w:tcPr>
          <w:p w:rsidR="0096212A" w:rsidRDefault="000C69F7" w:rsidP="0096212A">
            <w:r>
              <w:t>1099.5 – 1199.5</w:t>
            </w:r>
          </w:p>
        </w:tc>
        <w:tc>
          <w:tcPr>
            <w:tcW w:w="2254" w:type="dxa"/>
          </w:tcPr>
          <w:p w:rsidR="0096212A" w:rsidRDefault="000C69F7" w:rsidP="0096212A">
            <w:r>
              <w:t>1149.5</w:t>
            </w:r>
          </w:p>
        </w:tc>
      </w:tr>
    </w:tbl>
    <w:p w:rsidR="0096212A" w:rsidRDefault="00474F8F" w:rsidP="00474F8F">
      <w:pPr>
        <w:pStyle w:val="ListParagraph"/>
        <w:numPr>
          <w:ilvl w:val="0"/>
          <w:numId w:val="2"/>
        </w:numPr>
      </w:pPr>
      <w:r>
        <w:t>799</w:t>
      </w:r>
    </w:p>
    <w:p w:rsidR="00474F8F" w:rsidRDefault="00474F8F" w:rsidP="00474F8F">
      <w:pPr>
        <w:pStyle w:val="ListParagraph"/>
        <w:numPr>
          <w:ilvl w:val="0"/>
          <w:numId w:val="2"/>
        </w:numPr>
      </w:pPr>
      <w:r>
        <w:t>1000</w:t>
      </w:r>
    </w:p>
    <w:p w:rsidR="00474F8F" w:rsidRDefault="00474F8F" w:rsidP="00474F8F">
      <w:pPr>
        <w:pStyle w:val="ListParagraph"/>
        <w:numPr>
          <w:ilvl w:val="0"/>
          <w:numId w:val="2"/>
        </w:numPr>
      </w:pPr>
      <w:r>
        <w:t>949.5</w:t>
      </w:r>
    </w:p>
    <w:p w:rsidR="00474F8F" w:rsidRDefault="00474F8F" w:rsidP="00474F8F">
      <w:pPr>
        <w:pStyle w:val="ListParagraph"/>
        <w:numPr>
          <w:ilvl w:val="0"/>
          <w:numId w:val="2"/>
        </w:numPr>
      </w:pPr>
      <w:r>
        <w:t xml:space="preserve">1099.5 – 1199.5 </w:t>
      </w:r>
    </w:p>
    <w:p w:rsidR="00474F8F" w:rsidRDefault="00E4067F" w:rsidP="00474F8F">
      <w:pPr>
        <w:pStyle w:val="ListParagraph"/>
        <w:numPr>
          <w:ilvl w:val="0"/>
          <w:numId w:val="2"/>
        </w:numPr>
      </w:pPr>
      <w:r>
        <w:t>100</w:t>
      </w:r>
    </w:p>
    <w:p w:rsidR="00E4067F" w:rsidRDefault="00E4067F" w:rsidP="00474F8F">
      <w:pPr>
        <w:pStyle w:val="ListParagraph"/>
        <w:numPr>
          <w:ilvl w:val="0"/>
          <w:numId w:val="2"/>
        </w:numPr>
      </w:pPr>
      <w:r>
        <w:t>76</w:t>
      </w:r>
    </w:p>
    <w:p w:rsidR="00E4067F" w:rsidRDefault="00E4067F" w:rsidP="00474F8F">
      <w:pPr>
        <w:pStyle w:val="ListParagraph"/>
        <w:numPr>
          <w:ilvl w:val="0"/>
          <w:numId w:val="2"/>
        </w:numPr>
      </w:pPr>
      <w:r>
        <w:t xml:space="preserve">62/400 </w:t>
      </w:r>
      <w:r>
        <w:rPr>
          <w:rFonts w:cstheme="minorHAnsi"/>
        </w:rPr>
        <w:t>×</w:t>
      </w:r>
      <w:r>
        <w:t>100 = 15.5%</w:t>
      </w:r>
    </w:p>
    <w:p w:rsidR="00E4067F" w:rsidRDefault="00E4067F" w:rsidP="00474F8F">
      <w:pPr>
        <w:pStyle w:val="ListParagraph"/>
        <w:numPr>
          <w:ilvl w:val="0"/>
          <w:numId w:val="2"/>
        </w:numPr>
      </w:pPr>
      <w:r>
        <w:t xml:space="preserve">58 + 46 + 14 = 118/400 </w:t>
      </w:r>
      <w:r>
        <w:rPr>
          <w:rFonts w:cstheme="minorHAnsi"/>
        </w:rPr>
        <w:t>×</w:t>
      </w:r>
      <w:r>
        <w:t>100 = 29.5%</w:t>
      </w:r>
    </w:p>
    <w:p w:rsidR="00E4067F" w:rsidRDefault="00E4067F" w:rsidP="00474F8F">
      <w:pPr>
        <w:pStyle w:val="ListParagraph"/>
        <w:numPr>
          <w:ilvl w:val="0"/>
          <w:numId w:val="2"/>
        </w:numPr>
      </w:pPr>
      <w:r>
        <w:t>48 + 22 + 6 = 76/400</w:t>
      </w:r>
      <w:r>
        <w:rPr>
          <w:rFonts w:cstheme="minorHAnsi"/>
        </w:rPr>
        <w:t>×</w:t>
      </w:r>
      <w:r>
        <w:t>100 = 19%</w:t>
      </w:r>
    </w:p>
    <w:p w:rsidR="00E4067F" w:rsidRDefault="00E4067F" w:rsidP="00474F8F">
      <w:pPr>
        <w:pStyle w:val="ListParagraph"/>
        <w:numPr>
          <w:ilvl w:val="0"/>
          <w:numId w:val="2"/>
        </w:numPr>
      </w:pPr>
      <w:r>
        <w:t>58 + 76 + 68 + 62 + 48 = 312/400</w:t>
      </w:r>
      <w:r>
        <w:rPr>
          <w:rFonts w:cstheme="minorHAnsi"/>
        </w:rPr>
        <w:t>×</w:t>
      </w:r>
      <w:r>
        <w:t xml:space="preserve">100 = </w:t>
      </w:r>
      <w:r w:rsidR="005F35BF">
        <w:t>78%</w:t>
      </w:r>
    </w:p>
    <w:p w:rsidR="005F35BF" w:rsidRDefault="007C3396" w:rsidP="005F35BF">
      <w:r>
        <w:t>2</w:t>
      </w:r>
      <w:r w:rsidR="00A45A54">
        <w:t>a</w:t>
      </w:r>
      <w:r>
        <w:t xml:space="preserve">. </w:t>
      </w:r>
    </w:p>
    <w:p w:rsidR="007C3396" w:rsidRDefault="00967DD1" w:rsidP="005F35BF">
      <w:r>
        <w:rPr>
          <w:noProof/>
          <w:lang w:eastAsia="en-GB"/>
        </w:rPr>
        <w:drawing>
          <wp:inline distT="0" distB="0" distL="0" distR="0">
            <wp:extent cx="5486400" cy="3200400"/>
            <wp:effectExtent l="0" t="0" r="0" b="0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4943AC" w:rsidRDefault="00A63D96" w:rsidP="005F35BF">
      <w:pPr>
        <w:rPr>
          <w:noProof/>
          <w:lang w:eastAsia="en-GB"/>
        </w:rPr>
      </w:pPr>
      <w:r>
        <w:rPr>
          <w:noProof/>
          <w:lang w:eastAsia="en-GB"/>
        </w:rPr>
        <w:lastRenderedPageBreak/>
        <w:t>2b.</w:t>
      </w:r>
      <w:r w:rsidR="003D6279">
        <w:rPr>
          <w:noProof/>
          <w:lang w:eastAsia="en-GB"/>
        </w:rPr>
        <mc:AlternateContent>
          <mc:Choice Requires="cx">
            <w:drawing>
              <wp:inline distT="0" distB="0" distL="0" distR="0" wp14:anchorId="7BF62D06" wp14:editId="2E2A4441">
                <wp:extent cx="6338570" cy="3165231"/>
                <wp:effectExtent l="0" t="0" r="5080" b="16510"/>
                <wp:docPr id="8" name="Chart 8"/>
                <wp:cNvGraphicFramePr/>
                <a:graphic xmlns:a="http://schemas.openxmlformats.org/drawingml/2006/main">
                  <a:graphicData uri="http://schemas.microsoft.com/office/drawing/2014/chartex">
                    <c:chart xmlns:c="http://schemas.openxmlformats.org/drawingml/2006/chart" xmlns:r="http://schemas.openxmlformats.org/officeDocument/2006/relationships" r:id="rId9"/>
                  </a:graphicData>
                </a:graphic>
              </wp:inline>
            </w:drawing>
          </mc:Choice>
          <mc:Fallback>
            <w:drawing>
              <wp:inline distT="0" distB="0" distL="0" distR="0" wp14:anchorId="7BF62D06" wp14:editId="2E2A4441">
                <wp:extent cx="6338570" cy="3165231"/>
                <wp:effectExtent l="0" t="0" r="5080" b="16510"/>
                <wp:docPr id="8" name="Chart 8"/>
                <wp:cNvGraphicFramePr>
                  <a:graphicFrameLocks xmlns:a="http://schemas.openxmlformats.org/drawingml/2006/main" noGrp="1" noDrilldown="1" noSelect="1" noChangeAspect="1" noMove="1" noResize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Chart 8"/>
                        <pic:cNvPicPr>
                          <a:picLocks noGrp="1" noRot="1" noChangeAspect="1" noMove="1" noResize="1" noEditPoints="1" noAdjustHandles="1" noChangeArrowheads="1" noChangeShapeType="1"/>
                        </pic:cNvPicPr>
                      </pic:nvPicPr>
                      <pic:blipFill>
                        <a:blip r:embed="rId1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38570" cy="3164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Fallback>
        </mc:AlternateContent>
      </w:r>
    </w:p>
    <w:p w:rsidR="00A63D96" w:rsidRDefault="00A63D96" w:rsidP="005F35BF">
      <w:pPr>
        <w:rPr>
          <w:noProof/>
          <w:lang w:eastAsia="en-GB"/>
        </w:rPr>
      </w:pPr>
      <w:r>
        <w:rPr>
          <w:noProof/>
          <w:lang w:eastAsia="en-GB"/>
        </w:rPr>
        <w:t>2c.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E5025D" w:rsidTr="00E5025D">
        <w:tc>
          <w:tcPr>
            <w:tcW w:w="3005" w:type="dxa"/>
          </w:tcPr>
          <w:p w:rsidR="00E5025D" w:rsidRDefault="00E5025D" w:rsidP="005F35BF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CLASS INTERVAL</w:t>
            </w:r>
          </w:p>
        </w:tc>
        <w:tc>
          <w:tcPr>
            <w:tcW w:w="3005" w:type="dxa"/>
          </w:tcPr>
          <w:p w:rsidR="00E5025D" w:rsidRDefault="00E5025D" w:rsidP="005F35BF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FREQUENCY</w:t>
            </w:r>
          </w:p>
        </w:tc>
        <w:tc>
          <w:tcPr>
            <w:tcW w:w="3006" w:type="dxa"/>
          </w:tcPr>
          <w:p w:rsidR="00E5025D" w:rsidRDefault="00E5025D" w:rsidP="005F35BF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CUMMULATIVE FREQUENCY</w:t>
            </w:r>
          </w:p>
        </w:tc>
      </w:tr>
      <w:tr w:rsidR="00E5025D" w:rsidTr="00E5025D">
        <w:tc>
          <w:tcPr>
            <w:tcW w:w="3005" w:type="dxa"/>
          </w:tcPr>
          <w:p w:rsidR="00E5025D" w:rsidRDefault="00E5025D" w:rsidP="005F35BF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300 – 399</w:t>
            </w:r>
          </w:p>
        </w:tc>
        <w:tc>
          <w:tcPr>
            <w:tcW w:w="3005" w:type="dxa"/>
          </w:tcPr>
          <w:p w:rsidR="00E5025D" w:rsidRDefault="00E5025D" w:rsidP="005F35BF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14</w:t>
            </w:r>
          </w:p>
        </w:tc>
        <w:tc>
          <w:tcPr>
            <w:tcW w:w="3006" w:type="dxa"/>
          </w:tcPr>
          <w:p w:rsidR="00E5025D" w:rsidRDefault="00E5025D" w:rsidP="005F35BF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14</w:t>
            </w:r>
          </w:p>
        </w:tc>
      </w:tr>
      <w:tr w:rsidR="00E5025D" w:rsidTr="00E5025D">
        <w:tc>
          <w:tcPr>
            <w:tcW w:w="3005" w:type="dxa"/>
          </w:tcPr>
          <w:p w:rsidR="00E5025D" w:rsidRDefault="00E5025D" w:rsidP="005F35BF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400 – 499</w:t>
            </w:r>
          </w:p>
        </w:tc>
        <w:tc>
          <w:tcPr>
            <w:tcW w:w="3005" w:type="dxa"/>
          </w:tcPr>
          <w:p w:rsidR="00E5025D" w:rsidRDefault="00E5025D" w:rsidP="005F35BF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46</w:t>
            </w:r>
          </w:p>
        </w:tc>
        <w:tc>
          <w:tcPr>
            <w:tcW w:w="3006" w:type="dxa"/>
          </w:tcPr>
          <w:p w:rsidR="00E5025D" w:rsidRDefault="00E5025D" w:rsidP="005F35BF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14+46=60</w:t>
            </w:r>
          </w:p>
        </w:tc>
      </w:tr>
      <w:tr w:rsidR="00E5025D" w:rsidTr="00E5025D">
        <w:tc>
          <w:tcPr>
            <w:tcW w:w="3005" w:type="dxa"/>
          </w:tcPr>
          <w:p w:rsidR="00E5025D" w:rsidRDefault="00E5025D" w:rsidP="005F35BF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500 – 599</w:t>
            </w:r>
          </w:p>
        </w:tc>
        <w:tc>
          <w:tcPr>
            <w:tcW w:w="3005" w:type="dxa"/>
          </w:tcPr>
          <w:p w:rsidR="00E5025D" w:rsidRDefault="00E5025D" w:rsidP="005F35BF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58</w:t>
            </w:r>
          </w:p>
        </w:tc>
        <w:tc>
          <w:tcPr>
            <w:tcW w:w="3006" w:type="dxa"/>
          </w:tcPr>
          <w:p w:rsidR="00E5025D" w:rsidRDefault="00E5025D" w:rsidP="005F35BF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60+58=118</w:t>
            </w:r>
          </w:p>
        </w:tc>
      </w:tr>
      <w:tr w:rsidR="00E5025D" w:rsidTr="00E5025D">
        <w:tc>
          <w:tcPr>
            <w:tcW w:w="3005" w:type="dxa"/>
          </w:tcPr>
          <w:p w:rsidR="00E5025D" w:rsidRDefault="00E5025D" w:rsidP="005F35BF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600 – 699</w:t>
            </w:r>
          </w:p>
        </w:tc>
        <w:tc>
          <w:tcPr>
            <w:tcW w:w="3005" w:type="dxa"/>
          </w:tcPr>
          <w:p w:rsidR="00E5025D" w:rsidRDefault="00E5025D" w:rsidP="005F35BF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76</w:t>
            </w:r>
          </w:p>
        </w:tc>
        <w:tc>
          <w:tcPr>
            <w:tcW w:w="3006" w:type="dxa"/>
          </w:tcPr>
          <w:p w:rsidR="00E5025D" w:rsidRDefault="00E5025D" w:rsidP="005F35BF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118+76=194</w:t>
            </w:r>
          </w:p>
        </w:tc>
      </w:tr>
      <w:tr w:rsidR="00E5025D" w:rsidTr="00E5025D">
        <w:tc>
          <w:tcPr>
            <w:tcW w:w="3005" w:type="dxa"/>
          </w:tcPr>
          <w:p w:rsidR="00E5025D" w:rsidRDefault="00E5025D" w:rsidP="005F35BF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700 – 799</w:t>
            </w:r>
          </w:p>
        </w:tc>
        <w:tc>
          <w:tcPr>
            <w:tcW w:w="3005" w:type="dxa"/>
          </w:tcPr>
          <w:p w:rsidR="00E5025D" w:rsidRDefault="00E5025D" w:rsidP="005F35BF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68</w:t>
            </w:r>
          </w:p>
        </w:tc>
        <w:tc>
          <w:tcPr>
            <w:tcW w:w="3006" w:type="dxa"/>
          </w:tcPr>
          <w:p w:rsidR="00E5025D" w:rsidRDefault="00E5025D" w:rsidP="005F35BF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194+68=262</w:t>
            </w:r>
          </w:p>
        </w:tc>
      </w:tr>
      <w:tr w:rsidR="00E5025D" w:rsidTr="00E5025D">
        <w:tc>
          <w:tcPr>
            <w:tcW w:w="3005" w:type="dxa"/>
          </w:tcPr>
          <w:p w:rsidR="00E5025D" w:rsidRDefault="00E5025D" w:rsidP="005F35BF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800 – 899</w:t>
            </w:r>
          </w:p>
        </w:tc>
        <w:tc>
          <w:tcPr>
            <w:tcW w:w="3005" w:type="dxa"/>
          </w:tcPr>
          <w:p w:rsidR="00E5025D" w:rsidRDefault="00E5025D" w:rsidP="005F35BF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62</w:t>
            </w:r>
          </w:p>
        </w:tc>
        <w:tc>
          <w:tcPr>
            <w:tcW w:w="3006" w:type="dxa"/>
          </w:tcPr>
          <w:p w:rsidR="00E5025D" w:rsidRDefault="00E5025D" w:rsidP="005F35BF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262+62=324</w:t>
            </w:r>
          </w:p>
        </w:tc>
      </w:tr>
      <w:tr w:rsidR="00E5025D" w:rsidTr="00E5025D">
        <w:tc>
          <w:tcPr>
            <w:tcW w:w="3005" w:type="dxa"/>
          </w:tcPr>
          <w:p w:rsidR="00E5025D" w:rsidRDefault="00E5025D" w:rsidP="005F35BF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900 – 999</w:t>
            </w:r>
          </w:p>
        </w:tc>
        <w:tc>
          <w:tcPr>
            <w:tcW w:w="3005" w:type="dxa"/>
          </w:tcPr>
          <w:p w:rsidR="00E5025D" w:rsidRDefault="00E5025D" w:rsidP="005F35BF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48</w:t>
            </w:r>
          </w:p>
        </w:tc>
        <w:tc>
          <w:tcPr>
            <w:tcW w:w="3006" w:type="dxa"/>
          </w:tcPr>
          <w:p w:rsidR="00E5025D" w:rsidRDefault="00E5025D" w:rsidP="005F35BF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324+48=372</w:t>
            </w:r>
          </w:p>
        </w:tc>
      </w:tr>
      <w:tr w:rsidR="00E5025D" w:rsidTr="00E5025D">
        <w:tc>
          <w:tcPr>
            <w:tcW w:w="3005" w:type="dxa"/>
          </w:tcPr>
          <w:p w:rsidR="00E5025D" w:rsidRDefault="00E5025D" w:rsidP="005F35BF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1000 – 1099</w:t>
            </w:r>
          </w:p>
        </w:tc>
        <w:tc>
          <w:tcPr>
            <w:tcW w:w="3005" w:type="dxa"/>
          </w:tcPr>
          <w:p w:rsidR="00E5025D" w:rsidRDefault="00E5025D" w:rsidP="005F35BF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22</w:t>
            </w:r>
          </w:p>
        </w:tc>
        <w:tc>
          <w:tcPr>
            <w:tcW w:w="3006" w:type="dxa"/>
          </w:tcPr>
          <w:p w:rsidR="00E5025D" w:rsidRDefault="00E5025D" w:rsidP="005F35BF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372+22=394</w:t>
            </w:r>
          </w:p>
        </w:tc>
      </w:tr>
      <w:tr w:rsidR="00E5025D" w:rsidTr="00E5025D">
        <w:tc>
          <w:tcPr>
            <w:tcW w:w="3005" w:type="dxa"/>
          </w:tcPr>
          <w:p w:rsidR="00E5025D" w:rsidRDefault="00E5025D" w:rsidP="005F35BF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1100 - 1199</w:t>
            </w:r>
          </w:p>
        </w:tc>
        <w:tc>
          <w:tcPr>
            <w:tcW w:w="3005" w:type="dxa"/>
          </w:tcPr>
          <w:p w:rsidR="00E5025D" w:rsidRDefault="00E5025D" w:rsidP="005F35BF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6</w:t>
            </w:r>
          </w:p>
        </w:tc>
        <w:tc>
          <w:tcPr>
            <w:tcW w:w="3006" w:type="dxa"/>
          </w:tcPr>
          <w:p w:rsidR="00E5025D" w:rsidRDefault="00E5025D" w:rsidP="005F35BF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394+6=400</w:t>
            </w:r>
          </w:p>
        </w:tc>
      </w:tr>
    </w:tbl>
    <w:p w:rsidR="00E5025D" w:rsidRDefault="00E5025D" w:rsidP="005F35BF">
      <w:pPr>
        <w:rPr>
          <w:noProof/>
          <w:lang w:eastAsia="en-GB"/>
        </w:rPr>
      </w:pPr>
    </w:p>
    <w:p w:rsidR="00D27DEF" w:rsidRDefault="00E5025D" w:rsidP="005F35BF">
      <w:pPr>
        <w:rPr>
          <w:noProof/>
          <w:lang w:eastAsia="en-GB"/>
        </w:rPr>
      </w:pPr>
      <w:r>
        <w:rPr>
          <w:noProof/>
          <w:lang w:eastAsia="en-GB"/>
        </w:rPr>
        <w:t xml:space="preserve">3.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D27DEF" w:rsidTr="00D27DEF">
        <w:tc>
          <w:tcPr>
            <w:tcW w:w="3005" w:type="dxa"/>
          </w:tcPr>
          <w:p w:rsidR="00D27DEF" w:rsidRDefault="00D27DEF" w:rsidP="005F35BF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CLASS INTERVAL</w:t>
            </w:r>
          </w:p>
        </w:tc>
        <w:tc>
          <w:tcPr>
            <w:tcW w:w="3005" w:type="dxa"/>
          </w:tcPr>
          <w:p w:rsidR="00D27DEF" w:rsidRDefault="00D27DEF" w:rsidP="005F35BF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FREQUENCY</w:t>
            </w:r>
          </w:p>
        </w:tc>
        <w:tc>
          <w:tcPr>
            <w:tcW w:w="3006" w:type="dxa"/>
          </w:tcPr>
          <w:p w:rsidR="00D27DEF" w:rsidRDefault="00D27DEF" w:rsidP="005F35BF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CLASS BOUNDARY</w:t>
            </w:r>
          </w:p>
        </w:tc>
      </w:tr>
      <w:tr w:rsidR="00D27DEF" w:rsidTr="00D27DEF">
        <w:tc>
          <w:tcPr>
            <w:tcW w:w="3005" w:type="dxa"/>
          </w:tcPr>
          <w:p w:rsidR="00D27DEF" w:rsidRDefault="00D27DEF" w:rsidP="005F35BF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90-99</w:t>
            </w:r>
          </w:p>
        </w:tc>
        <w:tc>
          <w:tcPr>
            <w:tcW w:w="3005" w:type="dxa"/>
          </w:tcPr>
          <w:p w:rsidR="00D27DEF" w:rsidRDefault="00D27DEF" w:rsidP="005F35BF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9</w:t>
            </w:r>
          </w:p>
        </w:tc>
        <w:tc>
          <w:tcPr>
            <w:tcW w:w="3006" w:type="dxa"/>
          </w:tcPr>
          <w:p w:rsidR="00D27DEF" w:rsidRDefault="00D27DEF" w:rsidP="005F35BF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89.5-99.5</w:t>
            </w:r>
          </w:p>
        </w:tc>
      </w:tr>
      <w:tr w:rsidR="00D27DEF" w:rsidTr="00D27DEF">
        <w:tc>
          <w:tcPr>
            <w:tcW w:w="3005" w:type="dxa"/>
          </w:tcPr>
          <w:p w:rsidR="00D27DEF" w:rsidRDefault="00D27DEF" w:rsidP="005F35BF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80-89</w:t>
            </w:r>
          </w:p>
        </w:tc>
        <w:tc>
          <w:tcPr>
            <w:tcW w:w="3005" w:type="dxa"/>
          </w:tcPr>
          <w:p w:rsidR="00D27DEF" w:rsidRDefault="00D27DEF" w:rsidP="005F35BF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32</w:t>
            </w:r>
          </w:p>
        </w:tc>
        <w:tc>
          <w:tcPr>
            <w:tcW w:w="3006" w:type="dxa"/>
          </w:tcPr>
          <w:p w:rsidR="00D27DEF" w:rsidRDefault="00D27DEF" w:rsidP="005F35BF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79.5-89.5</w:t>
            </w:r>
          </w:p>
        </w:tc>
      </w:tr>
      <w:tr w:rsidR="00D27DEF" w:rsidTr="00D27DEF">
        <w:tc>
          <w:tcPr>
            <w:tcW w:w="3005" w:type="dxa"/>
          </w:tcPr>
          <w:p w:rsidR="00D27DEF" w:rsidRDefault="00D27DEF" w:rsidP="005F35BF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70-79</w:t>
            </w:r>
          </w:p>
        </w:tc>
        <w:tc>
          <w:tcPr>
            <w:tcW w:w="3005" w:type="dxa"/>
          </w:tcPr>
          <w:p w:rsidR="00D27DEF" w:rsidRDefault="00D27DEF" w:rsidP="005F35BF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43</w:t>
            </w:r>
          </w:p>
        </w:tc>
        <w:tc>
          <w:tcPr>
            <w:tcW w:w="3006" w:type="dxa"/>
          </w:tcPr>
          <w:p w:rsidR="00D27DEF" w:rsidRDefault="00D27DEF" w:rsidP="005F35BF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69.5-79.5</w:t>
            </w:r>
          </w:p>
        </w:tc>
      </w:tr>
      <w:tr w:rsidR="00D27DEF" w:rsidTr="00D27DEF">
        <w:tc>
          <w:tcPr>
            <w:tcW w:w="3005" w:type="dxa"/>
          </w:tcPr>
          <w:p w:rsidR="00D27DEF" w:rsidRDefault="00D27DEF" w:rsidP="005F35BF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60-69</w:t>
            </w:r>
          </w:p>
        </w:tc>
        <w:tc>
          <w:tcPr>
            <w:tcW w:w="3005" w:type="dxa"/>
          </w:tcPr>
          <w:p w:rsidR="00D27DEF" w:rsidRDefault="00D27DEF" w:rsidP="005F35BF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21</w:t>
            </w:r>
          </w:p>
        </w:tc>
        <w:tc>
          <w:tcPr>
            <w:tcW w:w="3006" w:type="dxa"/>
          </w:tcPr>
          <w:p w:rsidR="00D27DEF" w:rsidRDefault="00D27DEF" w:rsidP="005F35BF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59.5-69.5</w:t>
            </w:r>
          </w:p>
        </w:tc>
      </w:tr>
      <w:tr w:rsidR="00D27DEF" w:rsidTr="00D27DEF">
        <w:tc>
          <w:tcPr>
            <w:tcW w:w="3005" w:type="dxa"/>
          </w:tcPr>
          <w:p w:rsidR="00D27DEF" w:rsidRDefault="00D27DEF" w:rsidP="005F35BF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50-59</w:t>
            </w:r>
          </w:p>
        </w:tc>
        <w:tc>
          <w:tcPr>
            <w:tcW w:w="3005" w:type="dxa"/>
          </w:tcPr>
          <w:p w:rsidR="00D27DEF" w:rsidRDefault="00D27DEF" w:rsidP="005F35BF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11</w:t>
            </w:r>
          </w:p>
        </w:tc>
        <w:tc>
          <w:tcPr>
            <w:tcW w:w="3006" w:type="dxa"/>
          </w:tcPr>
          <w:p w:rsidR="00D27DEF" w:rsidRDefault="00D27DEF" w:rsidP="005F35BF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49.5-59.5</w:t>
            </w:r>
          </w:p>
        </w:tc>
      </w:tr>
      <w:tr w:rsidR="00D27DEF" w:rsidTr="00D27DEF">
        <w:tc>
          <w:tcPr>
            <w:tcW w:w="3005" w:type="dxa"/>
          </w:tcPr>
          <w:p w:rsidR="00D27DEF" w:rsidRDefault="00D27DEF" w:rsidP="005F35BF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40-49</w:t>
            </w:r>
          </w:p>
        </w:tc>
        <w:tc>
          <w:tcPr>
            <w:tcW w:w="3005" w:type="dxa"/>
          </w:tcPr>
          <w:p w:rsidR="00D27DEF" w:rsidRDefault="00D27DEF" w:rsidP="005F35BF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3</w:t>
            </w:r>
          </w:p>
        </w:tc>
        <w:tc>
          <w:tcPr>
            <w:tcW w:w="3006" w:type="dxa"/>
          </w:tcPr>
          <w:p w:rsidR="00D27DEF" w:rsidRDefault="00D27DEF" w:rsidP="005F35BF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39.5-49.5</w:t>
            </w:r>
          </w:p>
        </w:tc>
      </w:tr>
      <w:tr w:rsidR="00D27DEF" w:rsidTr="00D27DEF">
        <w:tc>
          <w:tcPr>
            <w:tcW w:w="3005" w:type="dxa"/>
          </w:tcPr>
          <w:p w:rsidR="00D27DEF" w:rsidRDefault="00D27DEF" w:rsidP="005F35BF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30-39</w:t>
            </w:r>
          </w:p>
        </w:tc>
        <w:tc>
          <w:tcPr>
            <w:tcW w:w="3005" w:type="dxa"/>
          </w:tcPr>
          <w:p w:rsidR="00D27DEF" w:rsidRDefault="00D27DEF" w:rsidP="005F35BF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1</w:t>
            </w:r>
          </w:p>
        </w:tc>
        <w:tc>
          <w:tcPr>
            <w:tcW w:w="3006" w:type="dxa"/>
          </w:tcPr>
          <w:p w:rsidR="00D27DEF" w:rsidRDefault="00D27DEF" w:rsidP="005F35BF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29.5-39.5</w:t>
            </w:r>
          </w:p>
        </w:tc>
      </w:tr>
      <w:tr w:rsidR="00D27DEF" w:rsidTr="00D27DEF">
        <w:tc>
          <w:tcPr>
            <w:tcW w:w="3005" w:type="dxa"/>
          </w:tcPr>
          <w:p w:rsidR="00D27DEF" w:rsidRDefault="00D27DEF" w:rsidP="005F35BF">
            <w:pPr>
              <w:rPr>
                <w:noProof/>
                <w:lang w:eastAsia="en-GB"/>
              </w:rPr>
            </w:pPr>
          </w:p>
        </w:tc>
        <w:tc>
          <w:tcPr>
            <w:tcW w:w="3005" w:type="dxa"/>
          </w:tcPr>
          <w:p w:rsidR="00D27DEF" w:rsidRDefault="00D27DEF" w:rsidP="005F35BF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=120</w:t>
            </w:r>
          </w:p>
        </w:tc>
        <w:tc>
          <w:tcPr>
            <w:tcW w:w="3006" w:type="dxa"/>
          </w:tcPr>
          <w:p w:rsidR="00D27DEF" w:rsidRDefault="00D27DEF" w:rsidP="005F35BF">
            <w:pPr>
              <w:rPr>
                <w:noProof/>
                <w:lang w:eastAsia="en-GB"/>
              </w:rPr>
            </w:pPr>
          </w:p>
        </w:tc>
      </w:tr>
    </w:tbl>
    <w:p w:rsidR="00E5025D" w:rsidRDefault="00E5025D" w:rsidP="005F35BF">
      <w:pPr>
        <w:rPr>
          <w:noProof/>
          <w:lang w:eastAsia="en-GB"/>
        </w:rPr>
      </w:pPr>
    </w:p>
    <w:p w:rsidR="00912463" w:rsidRPr="00E743EF" w:rsidRDefault="00912463" w:rsidP="005F35BF">
      <w:pPr>
        <w:rPr>
          <w:b/>
          <w:noProof/>
          <w:lang w:eastAsia="en-GB"/>
        </w:rPr>
      </w:pPr>
      <w:r>
        <w:rPr>
          <w:noProof/>
          <w:lang w:eastAsia="en-GB"/>
        </w:rPr>
        <w:t>3a</w:t>
      </w:r>
      <w:r w:rsidRPr="00E743EF">
        <w:rPr>
          <w:b/>
          <w:noProof/>
          <w:lang w:eastAsia="en-GB"/>
        </w:rPr>
        <w:t>. Q1= 1N/4</w:t>
      </w:r>
    </w:p>
    <w:p w:rsidR="00912463" w:rsidRDefault="00912463" w:rsidP="005F35BF">
      <w:pPr>
        <w:rPr>
          <w:noProof/>
          <w:lang w:eastAsia="en-GB"/>
        </w:rPr>
      </w:pPr>
      <w:r>
        <w:rPr>
          <w:noProof/>
          <w:lang w:eastAsia="en-GB"/>
        </w:rPr>
        <w:t>1</w:t>
      </w:r>
      <w:r>
        <w:rPr>
          <w:rFonts w:cstheme="minorHAnsi"/>
          <w:noProof/>
          <w:lang w:eastAsia="en-GB"/>
        </w:rPr>
        <w:t>×</w:t>
      </w:r>
      <w:r>
        <w:rPr>
          <w:noProof/>
          <w:lang w:eastAsia="en-GB"/>
        </w:rPr>
        <w:t>120/4 = 30</w:t>
      </w:r>
    </w:p>
    <w:p w:rsidR="00912463" w:rsidRDefault="00912463" w:rsidP="005F35BF">
      <w:pPr>
        <w:rPr>
          <w:noProof/>
          <w:lang w:eastAsia="en-GB"/>
        </w:rPr>
      </w:pPr>
      <w:r>
        <w:rPr>
          <w:noProof/>
          <w:lang w:eastAsia="en-GB"/>
        </w:rPr>
        <w:t>30 – 15 =15</w:t>
      </w:r>
    </w:p>
    <w:p w:rsidR="00912463" w:rsidRDefault="00912463" w:rsidP="005F35BF">
      <w:pPr>
        <w:rPr>
          <w:noProof/>
          <w:lang w:eastAsia="en-GB"/>
        </w:rPr>
      </w:pPr>
      <w:r>
        <w:rPr>
          <w:noProof/>
          <w:lang w:eastAsia="en-GB"/>
        </w:rPr>
        <w:lastRenderedPageBreak/>
        <w:t>59.5 + 15/21 (10) =66.6</w:t>
      </w:r>
    </w:p>
    <w:p w:rsidR="00912463" w:rsidRPr="00E743EF" w:rsidRDefault="002E27F0" w:rsidP="005F35BF">
      <w:pPr>
        <w:rPr>
          <w:b/>
          <w:noProof/>
          <w:lang w:eastAsia="en-GB"/>
        </w:rPr>
      </w:pPr>
      <w:r w:rsidRPr="00E743EF">
        <w:rPr>
          <w:b/>
          <w:noProof/>
          <w:lang w:eastAsia="en-GB"/>
        </w:rPr>
        <w:t>Q2= 2N/4</w:t>
      </w:r>
    </w:p>
    <w:p w:rsidR="002E27F0" w:rsidRDefault="002E27F0" w:rsidP="005F35BF">
      <w:pPr>
        <w:rPr>
          <w:noProof/>
          <w:lang w:eastAsia="en-GB"/>
        </w:rPr>
      </w:pPr>
      <w:r>
        <w:rPr>
          <w:noProof/>
          <w:lang w:eastAsia="en-GB"/>
        </w:rPr>
        <w:t>2</w:t>
      </w:r>
      <w:r>
        <w:rPr>
          <w:rFonts w:cstheme="minorHAnsi"/>
          <w:noProof/>
          <w:lang w:eastAsia="en-GB"/>
        </w:rPr>
        <w:t>×</w:t>
      </w:r>
      <w:r>
        <w:rPr>
          <w:noProof/>
          <w:lang w:eastAsia="en-GB"/>
        </w:rPr>
        <w:t>120/4 = 60</w:t>
      </w:r>
    </w:p>
    <w:p w:rsidR="002E27F0" w:rsidRDefault="002E27F0" w:rsidP="005F35BF">
      <w:pPr>
        <w:rPr>
          <w:noProof/>
          <w:lang w:eastAsia="en-GB"/>
        </w:rPr>
      </w:pPr>
      <w:r>
        <w:rPr>
          <w:noProof/>
          <w:lang w:eastAsia="en-GB"/>
        </w:rPr>
        <w:t>60 – 36= 24</w:t>
      </w:r>
    </w:p>
    <w:p w:rsidR="002E27F0" w:rsidRDefault="00DA74A3" w:rsidP="005F35BF">
      <w:pPr>
        <w:rPr>
          <w:noProof/>
          <w:lang w:eastAsia="en-GB"/>
        </w:rPr>
      </w:pPr>
      <w:r>
        <w:rPr>
          <w:noProof/>
          <w:lang w:eastAsia="en-GB"/>
        </w:rPr>
        <w:t>69.5 + 24/43 (10) =384.91</w:t>
      </w:r>
    </w:p>
    <w:p w:rsidR="00DA74A3" w:rsidRPr="00E743EF" w:rsidRDefault="00DA74A3" w:rsidP="005F35BF">
      <w:pPr>
        <w:rPr>
          <w:b/>
          <w:noProof/>
          <w:lang w:eastAsia="en-GB"/>
        </w:rPr>
      </w:pPr>
      <w:r w:rsidRPr="00E743EF">
        <w:rPr>
          <w:b/>
          <w:noProof/>
          <w:lang w:eastAsia="en-GB"/>
        </w:rPr>
        <w:t>Q3= 3N/4</w:t>
      </w:r>
    </w:p>
    <w:p w:rsidR="00DA74A3" w:rsidRDefault="00DA74A3" w:rsidP="005F35BF">
      <w:pPr>
        <w:rPr>
          <w:noProof/>
          <w:lang w:eastAsia="en-GB"/>
        </w:rPr>
      </w:pPr>
      <w:r>
        <w:rPr>
          <w:noProof/>
          <w:lang w:eastAsia="en-GB"/>
        </w:rPr>
        <w:t>3</w:t>
      </w:r>
      <w:r>
        <w:rPr>
          <w:rFonts w:cstheme="minorHAnsi"/>
          <w:noProof/>
          <w:lang w:eastAsia="en-GB"/>
        </w:rPr>
        <w:t>×</w:t>
      </w:r>
      <w:r>
        <w:rPr>
          <w:noProof/>
          <w:lang w:eastAsia="en-GB"/>
        </w:rPr>
        <w:t>120/4 = 90</w:t>
      </w:r>
    </w:p>
    <w:p w:rsidR="00DA74A3" w:rsidRDefault="00C850AC" w:rsidP="005F35BF">
      <w:pPr>
        <w:rPr>
          <w:noProof/>
          <w:lang w:eastAsia="en-GB"/>
        </w:rPr>
      </w:pPr>
      <w:r>
        <w:rPr>
          <w:noProof/>
          <w:lang w:eastAsia="en-GB"/>
        </w:rPr>
        <w:t>90 – 79= 11</w:t>
      </w:r>
    </w:p>
    <w:p w:rsidR="00C850AC" w:rsidRDefault="00C850AC" w:rsidP="005F35BF">
      <w:pPr>
        <w:rPr>
          <w:noProof/>
          <w:lang w:eastAsia="en-GB"/>
        </w:rPr>
      </w:pPr>
      <w:r>
        <w:rPr>
          <w:noProof/>
          <w:lang w:eastAsia="en-GB"/>
        </w:rPr>
        <w:t>79.5 + 11/32 (10) =82.94</w:t>
      </w:r>
    </w:p>
    <w:p w:rsidR="00C850AC" w:rsidRDefault="00683E92" w:rsidP="005F35BF">
      <w:pPr>
        <w:rPr>
          <w:lang w:eastAsia="en-GB"/>
        </w:rPr>
      </w:pPr>
      <w:r>
        <w:rPr>
          <w:noProof/>
          <w:lang w:eastAsia="en-GB"/>
        </w:rPr>
        <w:t>3b</w:t>
      </w:r>
      <w:r w:rsidRPr="00E743EF">
        <w:rPr>
          <w:b/>
          <w:noProof/>
          <w:lang w:eastAsia="en-GB"/>
        </w:rPr>
        <w:t>. P</w:t>
      </w:r>
      <w:r w:rsidRPr="00E743EF">
        <w:rPr>
          <w:b/>
          <w:noProof/>
          <w:sz w:val="14"/>
          <w:lang w:eastAsia="en-GB"/>
        </w:rPr>
        <w:t xml:space="preserve">10 </w:t>
      </w:r>
      <w:r w:rsidRPr="00E743EF">
        <w:rPr>
          <w:b/>
          <w:lang w:eastAsia="en-GB"/>
        </w:rPr>
        <w:t>=10N/100</w:t>
      </w:r>
    </w:p>
    <w:p w:rsidR="00683E92" w:rsidRDefault="00683E92" w:rsidP="005F35BF">
      <w:pPr>
        <w:rPr>
          <w:lang w:eastAsia="en-GB"/>
        </w:rPr>
      </w:pPr>
      <w:r>
        <w:rPr>
          <w:lang w:eastAsia="en-GB"/>
        </w:rPr>
        <w:t xml:space="preserve">10 </w:t>
      </w:r>
      <w:r>
        <w:rPr>
          <w:rFonts w:cstheme="minorHAnsi"/>
          <w:lang w:eastAsia="en-GB"/>
        </w:rPr>
        <w:t>×</w:t>
      </w:r>
      <w:r>
        <w:rPr>
          <w:lang w:eastAsia="en-GB"/>
        </w:rPr>
        <w:t xml:space="preserve"> 120/100 =12</w:t>
      </w:r>
    </w:p>
    <w:p w:rsidR="00683E92" w:rsidRDefault="00206944" w:rsidP="005F35BF">
      <w:pPr>
        <w:rPr>
          <w:lang w:eastAsia="en-GB"/>
        </w:rPr>
      </w:pPr>
      <w:r>
        <w:rPr>
          <w:lang w:eastAsia="en-GB"/>
        </w:rPr>
        <w:t>49.5 + (</w:t>
      </w:r>
      <w:r w:rsidR="00683E92">
        <w:rPr>
          <w:lang w:eastAsia="en-GB"/>
        </w:rPr>
        <w:t xml:space="preserve">12 – 4)/11 </w:t>
      </w:r>
      <w:r w:rsidR="00683E92">
        <w:rPr>
          <w:rFonts w:cstheme="minorHAnsi"/>
          <w:lang w:eastAsia="en-GB"/>
        </w:rPr>
        <w:t>×</w:t>
      </w:r>
      <w:r w:rsidR="00683E92">
        <w:rPr>
          <w:lang w:eastAsia="en-GB"/>
        </w:rPr>
        <w:t>10</w:t>
      </w:r>
    </w:p>
    <w:p w:rsidR="00683E92" w:rsidRDefault="00683E92" w:rsidP="005F35BF">
      <w:pPr>
        <w:rPr>
          <w:lang w:eastAsia="en-GB"/>
        </w:rPr>
      </w:pPr>
      <w:r>
        <w:rPr>
          <w:lang w:eastAsia="en-GB"/>
        </w:rPr>
        <w:t xml:space="preserve">49.5 + 8/11 </w:t>
      </w:r>
      <w:r>
        <w:rPr>
          <w:rFonts w:cstheme="minorHAnsi"/>
          <w:lang w:eastAsia="en-GB"/>
        </w:rPr>
        <w:t>×</w:t>
      </w:r>
      <w:r>
        <w:rPr>
          <w:lang w:eastAsia="en-GB"/>
        </w:rPr>
        <w:t>10 = 56.77</w:t>
      </w:r>
    </w:p>
    <w:p w:rsidR="00E743EF" w:rsidRPr="00E743EF" w:rsidRDefault="00683E92" w:rsidP="005F35BF">
      <w:pPr>
        <w:rPr>
          <w:b/>
          <w:sz w:val="24"/>
          <w:lang w:eastAsia="en-GB"/>
        </w:rPr>
      </w:pPr>
      <w:r w:rsidRPr="00E743EF">
        <w:rPr>
          <w:b/>
          <w:lang w:eastAsia="en-GB"/>
        </w:rPr>
        <w:t>P</w:t>
      </w:r>
      <w:r w:rsidRPr="00E743EF">
        <w:rPr>
          <w:b/>
          <w:sz w:val="18"/>
          <w:lang w:eastAsia="en-GB"/>
        </w:rPr>
        <w:t>25</w:t>
      </w:r>
      <w:r w:rsidR="00E743EF" w:rsidRPr="00E743EF">
        <w:rPr>
          <w:b/>
          <w:sz w:val="24"/>
          <w:lang w:eastAsia="en-GB"/>
        </w:rPr>
        <w:t xml:space="preserve"> =25N/100 </w:t>
      </w:r>
    </w:p>
    <w:p w:rsidR="00683E92" w:rsidRDefault="00206944" w:rsidP="005F35BF">
      <w:pPr>
        <w:rPr>
          <w:rFonts w:cstheme="minorHAnsi"/>
          <w:sz w:val="24"/>
          <w:lang w:eastAsia="en-GB"/>
        </w:rPr>
      </w:pPr>
      <w:r>
        <w:rPr>
          <w:sz w:val="24"/>
          <w:lang w:eastAsia="en-GB"/>
        </w:rPr>
        <w:t xml:space="preserve">25 </w:t>
      </w:r>
      <w:r>
        <w:rPr>
          <w:rFonts w:cstheme="minorHAnsi"/>
          <w:sz w:val="24"/>
          <w:lang w:eastAsia="en-GB"/>
        </w:rPr>
        <w:t>× 120/100 = 30</w:t>
      </w:r>
    </w:p>
    <w:p w:rsidR="00206944" w:rsidRDefault="00206944" w:rsidP="005F35BF">
      <w:pPr>
        <w:rPr>
          <w:rFonts w:cstheme="minorHAnsi"/>
          <w:sz w:val="24"/>
          <w:lang w:eastAsia="en-GB"/>
        </w:rPr>
      </w:pPr>
      <w:r>
        <w:rPr>
          <w:rFonts w:cstheme="minorHAnsi"/>
          <w:sz w:val="24"/>
          <w:lang w:eastAsia="en-GB"/>
        </w:rPr>
        <w:t>59.5 + (30 – 15)/21 × 10</w:t>
      </w:r>
    </w:p>
    <w:p w:rsidR="00206944" w:rsidRDefault="00206944" w:rsidP="005F35BF">
      <w:pPr>
        <w:rPr>
          <w:rFonts w:cstheme="minorHAnsi"/>
          <w:sz w:val="24"/>
          <w:lang w:eastAsia="en-GB"/>
        </w:rPr>
      </w:pPr>
      <w:r>
        <w:rPr>
          <w:rFonts w:cstheme="minorHAnsi"/>
          <w:sz w:val="24"/>
          <w:lang w:eastAsia="en-GB"/>
        </w:rPr>
        <w:t>= 66.64</w:t>
      </w:r>
    </w:p>
    <w:p w:rsidR="00206944" w:rsidRPr="00E743EF" w:rsidRDefault="00206944" w:rsidP="005F35BF">
      <w:pPr>
        <w:rPr>
          <w:rFonts w:cstheme="minorHAnsi"/>
          <w:b/>
          <w:lang w:eastAsia="en-GB"/>
        </w:rPr>
      </w:pPr>
      <w:r w:rsidRPr="00E743EF">
        <w:rPr>
          <w:rFonts w:cstheme="minorHAnsi"/>
          <w:b/>
          <w:sz w:val="24"/>
          <w:lang w:eastAsia="en-GB"/>
        </w:rPr>
        <w:t>P</w:t>
      </w:r>
      <w:r w:rsidRPr="00E743EF">
        <w:rPr>
          <w:rFonts w:cstheme="minorHAnsi"/>
          <w:b/>
          <w:sz w:val="18"/>
          <w:lang w:eastAsia="en-GB"/>
        </w:rPr>
        <w:t xml:space="preserve">90 </w:t>
      </w:r>
      <w:r w:rsidRPr="00E743EF">
        <w:rPr>
          <w:rFonts w:cstheme="minorHAnsi"/>
          <w:b/>
          <w:lang w:eastAsia="en-GB"/>
        </w:rPr>
        <w:t>= 90N/100</w:t>
      </w:r>
    </w:p>
    <w:p w:rsidR="00206944" w:rsidRDefault="00206944" w:rsidP="005F35BF">
      <w:pPr>
        <w:rPr>
          <w:rFonts w:cstheme="minorHAnsi"/>
          <w:lang w:eastAsia="en-GB"/>
        </w:rPr>
      </w:pPr>
      <w:r>
        <w:rPr>
          <w:rFonts w:cstheme="minorHAnsi"/>
          <w:lang w:eastAsia="en-GB"/>
        </w:rPr>
        <w:t>90 × 120/100 =108</w:t>
      </w:r>
    </w:p>
    <w:p w:rsidR="00206944" w:rsidRDefault="00206944" w:rsidP="005F35BF">
      <w:pPr>
        <w:rPr>
          <w:rFonts w:cstheme="minorHAnsi"/>
          <w:lang w:eastAsia="en-GB"/>
        </w:rPr>
      </w:pPr>
      <w:r>
        <w:rPr>
          <w:rFonts w:cstheme="minorHAnsi"/>
          <w:lang w:eastAsia="en-GB"/>
        </w:rPr>
        <w:t>79.5 + (108 – 79)/32 ×10 = 88.56</w:t>
      </w:r>
    </w:p>
    <w:p w:rsidR="00206944" w:rsidRPr="00E743EF" w:rsidRDefault="00206944" w:rsidP="005F35BF">
      <w:pPr>
        <w:rPr>
          <w:rFonts w:cstheme="minorHAnsi"/>
          <w:b/>
          <w:lang w:eastAsia="en-GB"/>
        </w:rPr>
      </w:pPr>
      <w:r w:rsidRPr="00E743EF">
        <w:rPr>
          <w:rFonts w:cstheme="minorHAnsi"/>
          <w:b/>
          <w:lang w:eastAsia="en-GB"/>
        </w:rPr>
        <w:t>P</w:t>
      </w:r>
      <w:r w:rsidRPr="00E743EF">
        <w:rPr>
          <w:rFonts w:cstheme="minorHAnsi"/>
          <w:b/>
          <w:sz w:val="18"/>
          <w:lang w:eastAsia="en-GB"/>
        </w:rPr>
        <w:t xml:space="preserve">75 </w:t>
      </w:r>
      <w:r w:rsidRPr="00E743EF">
        <w:rPr>
          <w:rFonts w:cstheme="minorHAnsi"/>
          <w:b/>
          <w:lang w:eastAsia="en-GB"/>
        </w:rPr>
        <w:t>= 75N/100</w:t>
      </w:r>
    </w:p>
    <w:p w:rsidR="00206944" w:rsidRDefault="00206944" w:rsidP="005F35BF">
      <w:pPr>
        <w:rPr>
          <w:rFonts w:cstheme="minorHAnsi"/>
          <w:lang w:eastAsia="en-GB"/>
        </w:rPr>
      </w:pPr>
      <w:r>
        <w:rPr>
          <w:rFonts w:cstheme="minorHAnsi"/>
          <w:lang w:eastAsia="en-GB"/>
        </w:rPr>
        <w:t>75 × 120/100 = 90</w:t>
      </w:r>
    </w:p>
    <w:p w:rsidR="00206944" w:rsidRPr="00206944" w:rsidRDefault="00206944" w:rsidP="005F35BF">
      <w:pPr>
        <w:rPr>
          <w:noProof/>
          <w:lang w:eastAsia="en-GB"/>
        </w:rPr>
      </w:pPr>
      <w:r>
        <w:rPr>
          <w:rFonts w:cstheme="minorHAnsi"/>
          <w:lang w:eastAsia="en-GB"/>
        </w:rPr>
        <w:t>79.5 + (90 – 79)/ 32 × 10 = 82.94</w:t>
      </w:r>
    </w:p>
    <w:sectPr w:rsidR="00206944" w:rsidRPr="002069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4548" w:rsidRDefault="005A4548" w:rsidP="004038D5">
      <w:pPr>
        <w:spacing w:after="0" w:line="240" w:lineRule="auto"/>
      </w:pPr>
      <w:r>
        <w:separator/>
      </w:r>
    </w:p>
  </w:endnote>
  <w:endnote w:type="continuationSeparator" w:id="0">
    <w:p w:rsidR="005A4548" w:rsidRDefault="005A4548" w:rsidP="004038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4548" w:rsidRDefault="005A4548" w:rsidP="004038D5">
      <w:pPr>
        <w:spacing w:after="0" w:line="240" w:lineRule="auto"/>
      </w:pPr>
      <w:r>
        <w:separator/>
      </w:r>
    </w:p>
  </w:footnote>
  <w:footnote w:type="continuationSeparator" w:id="0">
    <w:p w:rsidR="005A4548" w:rsidRDefault="005A4548" w:rsidP="004038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4F4041"/>
    <w:multiLevelType w:val="hybridMultilevel"/>
    <w:tmpl w:val="C2C451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DA4BFD"/>
    <w:multiLevelType w:val="hybridMultilevel"/>
    <w:tmpl w:val="195409B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A3F"/>
    <w:rsid w:val="00066134"/>
    <w:rsid w:val="00092A3F"/>
    <w:rsid w:val="000C69F7"/>
    <w:rsid w:val="00206944"/>
    <w:rsid w:val="002E27F0"/>
    <w:rsid w:val="003D6279"/>
    <w:rsid w:val="004038D5"/>
    <w:rsid w:val="00474F8F"/>
    <w:rsid w:val="00477755"/>
    <w:rsid w:val="004943AC"/>
    <w:rsid w:val="00592B55"/>
    <w:rsid w:val="005A4548"/>
    <w:rsid w:val="005F35BF"/>
    <w:rsid w:val="00605EE7"/>
    <w:rsid w:val="00683E92"/>
    <w:rsid w:val="00721BB3"/>
    <w:rsid w:val="00784575"/>
    <w:rsid w:val="007C3396"/>
    <w:rsid w:val="00912463"/>
    <w:rsid w:val="0096212A"/>
    <w:rsid w:val="00967DD1"/>
    <w:rsid w:val="00A45A54"/>
    <w:rsid w:val="00A63D96"/>
    <w:rsid w:val="00AD50F5"/>
    <w:rsid w:val="00AE748C"/>
    <w:rsid w:val="00B61962"/>
    <w:rsid w:val="00C850AC"/>
    <w:rsid w:val="00D27DEF"/>
    <w:rsid w:val="00DA74A3"/>
    <w:rsid w:val="00E4067F"/>
    <w:rsid w:val="00E5025D"/>
    <w:rsid w:val="00E743EF"/>
    <w:rsid w:val="00E81040"/>
    <w:rsid w:val="00ED1829"/>
    <w:rsid w:val="00FD2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DAA920"/>
  <w15:chartTrackingRefBased/>
  <w15:docId w15:val="{D6FCFD16-EC25-4C84-9653-43A6E26AC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212A"/>
    <w:pPr>
      <w:ind w:left="720"/>
      <w:contextualSpacing/>
    </w:pPr>
  </w:style>
  <w:style w:type="table" w:styleId="TableGrid">
    <w:name w:val="Table Grid"/>
    <w:basedOn w:val="TableNormal"/>
    <w:uiPriority w:val="39"/>
    <w:rsid w:val="009621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038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38D5"/>
  </w:style>
  <w:style w:type="paragraph" w:styleId="Footer">
    <w:name w:val="footer"/>
    <w:basedOn w:val="Normal"/>
    <w:link w:val="FooterChar"/>
    <w:uiPriority w:val="99"/>
    <w:unhideWhenUsed/>
    <w:rsid w:val="004038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38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microsoft.com/office/2011/relationships/chartColorStyle" Target="colors2.xml"/><Relationship Id="rId2" Type="http://schemas.microsoft.com/office/2011/relationships/chartStyle" Target="style2.xml"/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GB"/>
              <a:t>A</a:t>
            </a:r>
            <a:r>
              <a:rPr lang="en-GB" baseline="0"/>
              <a:t> RELATIVE FREQUENCY POLYGON</a:t>
            </a:r>
            <a:endParaRPr lang="en-GB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6.3053550597841942E-2"/>
          <c:y val="0.12734126984126987"/>
          <c:w val="0.91379830125400996"/>
          <c:h val="0.66998656417947755"/>
        </c:manualLayout>
      </c:layout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numRef>
              <c:f>Sheet1!$A$2:$A$10</c:f>
              <c:numCache>
                <c:formatCode>General</c:formatCode>
                <c:ptCount val="9"/>
                <c:pt idx="0">
                  <c:v>349.5</c:v>
                </c:pt>
                <c:pt idx="1">
                  <c:v>449.5</c:v>
                </c:pt>
                <c:pt idx="2">
                  <c:v>549.5</c:v>
                </c:pt>
                <c:pt idx="3">
                  <c:v>649.5</c:v>
                </c:pt>
                <c:pt idx="4">
                  <c:v>749.5</c:v>
                </c:pt>
                <c:pt idx="5">
                  <c:v>849.5</c:v>
                </c:pt>
                <c:pt idx="6">
                  <c:v>949.5</c:v>
                </c:pt>
                <c:pt idx="7">
                  <c:v>1049.5</c:v>
                </c:pt>
                <c:pt idx="8">
                  <c:v>1149.5</c:v>
                </c:pt>
              </c:numCache>
            </c:numRef>
          </c:cat>
          <c:val>
            <c:numRef>
              <c:f>Sheet1!$B$2:$B$10</c:f>
              <c:numCache>
                <c:formatCode>General</c:formatCode>
                <c:ptCount val="9"/>
                <c:pt idx="0">
                  <c:v>3.5</c:v>
                </c:pt>
                <c:pt idx="1">
                  <c:v>11.5</c:v>
                </c:pt>
                <c:pt idx="2">
                  <c:v>14.5</c:v>
                </c:pt>
                <c:pt idx="3">
                  <c:v>19</c:v>
                </c:pt>
                <c:pt idx="4">
                  <c:v>17</c:v>
                </c:pt>
                <c:pt idx="5">
                  <c:v>15.5</c:v>
                </c:pt>
                <c:pt idx="6">
                  <c:v>12</c:v>
                </c:pt>
                <c:pt idx="7">
                  <c:v>5.5</c:v>
                </c:pt>
                <c:pt idx="8">
                  <c:v>1.5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21F3-4116-BDC5-BA57DDD7F10F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Series 2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numRef>
              <c:f>Sheet1!$A$2:$A$10</c:f>
              <c:numCache>
                <c:formatCode>General</c:formatCode>
                <c:ptCount val="9"/>
                <c:pt idx="0">
                  <c:v>349.5</c:v>
                </c:pt>
                <c:pt idx="1">
                  <c:v>449.5</c:v>
                </c:pt>
                <c:pt idx="2">
                  <c:v>549.5</c:v>
                </c:pt>
                <c:pt idx="3">
                  <c:v>649.5</c:v>
                </c:pt>
                <c:pt idx="4">
                  <c:v>749.5</c:v>
                </c:pt>
                <c:pt idx="5">
                  <c:v>849.5</c:v>
                </c:pt>
                <c:pt idx="6">
                  <c:v>949.5</c:v>
                </c:pt>
                <c:pt idx="7">
                  <c:v>1049.5</c:v>
                </c:pt>
                <c:pt idx="8">
                  <c:v>1149.5</c:v>
                </c:pt>
              </c:numCache>
            </c:numRef>
          </c:cat>
          <c:val>
            <c:numRef>
              <c:f>Sheet1!$C$2:$C$10</c:f>
              <c:numCache>
                <c:formatCode>General</c:formatCode>
                <c:ptCount val="9"/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21F3-4116-BDC5-BA57DDD7F10F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Series 3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cat>
            <c:numRef>
              <c:f>Sheet1!$A$2:$A$10</c:f>
              <c:numCache>
                <c:formatCode>General</c:formatCode>
                <c:ptCount val="9"/>
                <c:pt idx="0">
                  <c:v>349.5</c:v>
                </c:pt>
                <c:pt idx="1">
                  <c:v>449.5</c:v>
                </c:pt>
                <c:pt idx="2">
                  <c:v>549.5</c:v>
                </c:pt>
                <c:pt idx="3">
                  <c:v>649.5</c:v>
                </c:pt>
                <c:pt idx="4">
                  <c:v>749.5</c:v>
                </c:pt>
                <c:pt idx="5">
                  <c:v>849.5</c:v>
                </c:pt>
                <c:pt idx="6">
                  <c:v>949.5</c:v>
                </c:pt>
                <c:pt idx="7">
                  <c:v>1049.5</c:v>
                </c:pt>
                <c:pt idx="8">
                  <c:v>1149.5</c:v>
                </c:pt>
              </c:numCache>
            </c:numRef>
          </c:cat>
          <c:val>
            <c:numRef>
              <c:f>Sheet1!$D$2:$D$10</c:f>
              <c:numCache>
                <c:formatCode>General</c:formatCode>
                <c:ptCount val="9"/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21F3-4116-BDC5-BA57DDD7F10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398361952"/>
        <c:axId val="400658472"/>
      </c:lineChart>
      <c:catAx>
        <c:axId val="3983619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00658472"/>
        <c:crosses val="autoZero"/>
        <c:auto val="1"/>
        <c:lblAlgn val="ctr"/>
        <c:lblOffset val="100"/>
        <c:noMultiLvlLbl val="0"/>
      </c:catAx>
      <c:valAx>
        <c:axId val="40065847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9836195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x:chartSpace xmlns:a="http://schemas.openxmlformats.org/drawingml/2006/main" xmlns:r="http://schemas.openxmlformats.org/officeDocument/2006/relationships" xmlns:cx="http://schemas.microsoft.com/office/drawing/2014/chartex">
  <cx:chartData>
    <cx:externalData r:id="rId1" cx:autoUpdate="0"/>
    <cx:data id="0">
      <cx:strDim type="cat">
        <cx:f>Sheet1!$A$2:$A$51</cx:f>
        <cx:lvl ptCount="50">
          <cx:pt idx="0">299.5</cx:pt>
          <cx:pt idx="1">399.5</cx:pt>
          <cx:pt idx="2">499.5</cx:pt>
          <cx:pt idx="3">599.5</cx:pt>
          <cx:pt idx="4">699.5</cx:pt>
          <cx:pt idx="5">799.5</cx:pt>
          <cx:pt idx="6">899.5</cx:pt>
          <cx:pt idx="7">999.5</cx:pt>
          <cx:pt idx="8">1099.5</cx:pt>
          <cx:pt idx="9"/>
          <cx:pt idx="10"/>
          <cx:pt idx="11"/>
          <cx:pt idx="12"/>
          <cx:pt idx="13"/>
          <cx:pt idx="14"/>
          <cx:pt idx="15"/>
          <cx:pt idx="16"/>
          <cx:pt idx="17"/>
          <cx:pt idx="18"/>
          <cx:pt idx="19"/>
          <cx:pt idx="20"/>
          <cx:pt idx="21"/>
          <cx:pt idx="22"/>
          <cx:pt idx="23"/>
          <cx:pt idx="24"/>
          <cx:pt idx="25"/>
          <cx:pt idx="26"/>
          <cx:pt idx="27"/>
          <cx:pt idx="28"/>
          <cx:pt idx="29"/>
          <cx:pt idx="30"/>
          <cx:pt idx="31"/>
          <cx:pt idx="32"/>
          <cx:pt idx="33"/>
          <cx:pt idx="34"/>
          <cx:pt idx="35"/>
          <cx:pt idx="36"/>
          <cx:pt idx="37"/>
          <cx:pt idx="38"/>
          <cx:pt idx="39"/>
          <cx:pt idx="40"/>
          <cx:pt idx="41"/>
          <cx:pt idx="42"/>
          <cx:pt idx="43"/>
          <cx:pt idx="44"/>
          <cx:pt idx="45"/>
          <cx:pt idx="46"/>
          <cx:pt idx="47"/>
          <cx:pt idx="48"/>
          <cx:pt idx="49"/>
        </cx:lvl>
      </cx:strDim>
      <cx:numDim type="val">
        <cx:f>Sheet1!$B$2:$B$51</cx:f>
        <cx:lvl ptCount="50" formatCode="General">
          <cx:pt idx="0">3.5</cx:pt>
          <cx:pt idx="1">11.5</cx:pt>
          <cx:pt idx="2">14.5</cx:pt>
          <cx:pt idx="3">19</cx:pt>
          <cx:pt idx="4">17</cx:pt>
          <cx:pt idx="5">15.5</cx:pt>
          <cx:pt idx="6">12</cx:pt>
          <cx:pt idx="7">5.5</cx:pt>
          <cx:pt idx="8">1.5</cx:pt>
        </cx:lvl>
      </cx:numDim>
    </cx:data>
  </cx:chartData>
  <cx:chart>
    <cx:title pos="t" align="ctr" overlay="0">
      <cx:tx>
        <cx:rich>
          <a:bodyPr spcFirstLastPara="1" vertOverflow="ellipsis" wrap="square" lIns="0" tIns="0" rIns="0" bIns="0" anchor="ctr" anchorCtr="1"/>
          <a:lstStyle/>
          <a:p>
            <a:pPr algn="ctr">
              <a:defRPr/>
            </a:pPr>
            <a:r>
              <a:rPr lang="en-US"/>
              <a:t>A RELATIVE FREQUENCY HISTOGRAM</a:t>
            </a:r>
          </a:p>
        </cx:rich>
      </cx:tx>
    </cx:title>
    <cx:plotArea>
      <cx:plotAreaRegion>
        <cx:series layoutId="clusteredColumn" uniqueId="{C1636946-F9BD-4FBD-95F6-8C3FBA37B0C3}">
          <cx:tx>
            <cx:txData>
              <cx:f>Sheet1!$B$1</cx:f>
              <cx:v/>
            </cx:txData>
          </cx:tx>
          <cx:dataId val="0"/>
          <cx:layoutPr>
            <cx:aggregation/>
          </cx:layoutPr>
          <cx:axisId val="1"/>
        </cx:series>
        <cx:series layoutId="paretoLine" ownerIdx="0" uniqueId="{55FD9115-61D6-4F38-8717-D7E4E2CD1B50}">
          <cx:spPr>
            <a:ln>
              <a:noFill/>
            </a:ln>
          </cx:spPr>
          <cx:axisId val="2"/>
        </cx:series>
      </cx:plotAreaRegion>
      <cx:axis id="0">
        <cx:catScaling gapWidth="0"/>
        <cx:tickLabels/>
      </cx:axis>
      <cx:axis id="1">
        <cx:valScaling/>
        <cx:majorGridlines/>
        <cx:tickLabels/>
      </cx:axis>
      <cx:axis id="2">
        <cx:valScaling max="1" min="0"/>
        <cx:units unit="percentage"/>
        <cx:tickLabels/>
        <cx:spPr>
          <a:ln>
            <a:solidFill>
              <a:schemeClr val="accent1">
                <a:alpha val="75000"/>
              </a:schemeClr>
            </a:solidFill>
          </a:ln>
        </cx:spPr>
      </cx:axis>
    </cx:plotArea>
  </cx:chart>
  <cx:clrMapOvr bg1="lt1" tx1="dk1" bg2="lt2" tx2="dk2" accent1="accent1" accent2="accent2" accent3="accent3" accent4="accent4" accent5="accent5" accent6="accent6" hlink="hlink" folHlink="folHlink"/>
</cx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36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65000"/>
        <a:lumOff val="35000"/>
      </a:schemeClr>
    </cs:fontRef>
    <cs:defRPr sz="900"/>
  </cs:dataLabel>
  <cs:dataLabelCallout>
    <cs:lnRef idx="0"/>
    <cs:fillRef idx="0"/>
    <cs:effectRef idx="0"/>
    <cs:fontRef idx="minor">
      <a:schemeClr val="tx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/>
  </cs:dataTable>
  <cs:downBar>
    <cs:lnRef idx="0"/>
    <cs:fillRef idx="0"/>
    <cs:effectRef idx="0"/>
    <cs:fontRef idx="minor">
      <a:schemeClr val="dk1"/>
    </cs:fontRef>
    <cs:spPr>
      <a:solidFill>
        <a:schemeClr val="dk1"/>
      </a:solidFill>
    </cs:spPr>
  </cs:downBar>
  <cs:dropLine>
    <cs:lnRef idx="0"/>
    <cs:fillRef idx="0"/>
    <cs:effectRef idx="0"/>
    <cs:fontRef idx="minor">
      <a:schemeClr val="tx1"/>
    </cs:fontRef>
  </cs:dropLine>
  <cs:errorBar>
    <cs:lnRef idx="0"/>
    <cs:fillRef idx="0"/>
    <cs:effectRef idx="0"/>
    <cs:fontRef idx="minor">
      <a:schemeClr val="tx1"/>
    </cs:fontRef>
  </cs:errorBar>
  <cs:floor>
    <cs:lnRef idx="0"/>
    <cs:fillRef idx="0"/>
    <cs:effectRef idx="0"/>
    <cs:fontRef idx="minor">
      <a:schemeClr val="tx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>
        <a:solidFill>
          <a:schemeClr val="tx1">
            <a:lumMod val="15000"/>
            <a:lumOff val="85000"/>
            <a:lumOff val="10000"/>
          </a:schemeClr>
        </a:solidFill>
      </a:ln>
    </cs:spPr>
  </cs:gridlineMinor>
  <cs:hiLoLine>
    <cs:lnRef idx="0"/>
    <cs:fillRef idx="0"/>
    <cs:effectRef idx="0"/>
    <cs:fontRef idx="minor">
      <a:schemeClr val="tx1"/>
    </cs:fontRef>
  </cs:hiLoLine>
  <cs:leaderLine>
    <cs:lnRef idx="0"/>
    <cs:fillRef idx="0"/>
    <cs:effectRef idx="0"/>
    <cs:fontRef idx="minor">
      <a:schemeClr val="tx1"/>
    </cs:fontRef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/>
  </cs:seriesAxis>
  <cs:seriesLine>
    <cs:lnRef idx="0"/>
    <cs:fillRef idx="0"/>
    <cs:effectRef idx="0"/>
    <cs:fontRef idx="minor">
      <a:schemeClr val="tx1"/>
    </cs:fontRef>
    <cs:spPr>
      <a:ln w="9525" cap="flat">
        <a:solidFill>
          <a:srgbClr val="D9D9D9"/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C163C5-BA10-4B34-ACB1-C0AB10E76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3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Ivoke</dc:creator>
  <cp:keywords/>
  <dc:description/>
  <cp:lastModifiedBy>Jonathan Ivoke</cp:lastModifiedBy>
  <cp:revision>12</cp:revision>
  <dcterms:created xsi:type="dcterms:W3CDTF">2020-05-27T00:19:00Z</dcterms:created>
  <dcterms:modified xsi:type="dcterms:W3CDTF">2020-05-27T06:03:00Z</dcterms:modified>
</cp:coreProperties>
</file>