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58E5" w:rsidRPr="0035483A" w:rsidRDefault="005258E5" w:rsidP="0035483A">
      <w:pPr>
        <w:spacing w:after="0"/>
        <w:jc w:val="center"/>
        <w:rPr>
          <w:rFonts w:asciiTheme="majorHAnsi" w:eastAsia="Times New Roman" w:hAnsiTheme="majorHAnsi" w:cstheme="majorHAnsi"/>
          <w:color w:val="003E61"/>
          <w:sz w:val="28"/>
          <w:szCs w:val="24"/>
        </w:rPr>
      </w:pPr>
    </w:p>
    <w:p w:rsidR="002E5752" w:rsidRPr="0035483A" w:rsidRDefault="002E5752" w:rsidP="0035483A">
      <w:pPr>
        <w:spacing w:after="0"/>
        <w:jc w:val="center"/>
        <w:rPr>
          <w:rFonts w:asciiTheme="majorHAnsi" w:eastAsia="Times New Roman" w:hAnsiTheme="majorHAnsi" w:cstheme="majorHAnsi"/>
          <w:color w:val="003E61"/>
          <w:sz w:val="28"/>
          <w:szCs w:val="24"/>
        </w:rPr>
      </w:pPr>
      <w:r w:rsidRPr="0035483A">
        <w:rPr>
          <w:rFonts w:asciiTheme="majorHAnsi" w:eastAsia="Times New Roman" w:hAnsiTheme="majorHAnsi" w:cstheme="majorHAnsi"/>
          <w:color w:val="003E61"/>
          <w:sz w:val="28"/>
          <w:szCs w:val="24"/>
        </w:rPr>
        <w:t>AFEBABALOLOA UNIVERSITY</w:t>
      </w:r>
    </w:p>
    <w:p w:rsidR="002E5752" w:rsidRPr="0035483A" w:rsidRDefault="005258E5" w:rsidP="0035483A">
      <w:pPr>
        <w:spacing w:after="0"/>
        <w:jc w:val="center"/>
        <w:rPr>
          <w:rFonts w:asciiTheme="majorHAnsi" w:eastAsia="Times New Roman" w:hAnsiTheme="majorHAnsi" w:cstheme="majorHAnsi"/>
          <w:color w:val="003E61"/>
          <w:sz w:val="28"/>
          <w:szCs w:val="24"/>
        </w:rPr>
      </w:pPr>
      <w:r w:rsidRPr="0035483A">
        <w:rPr>
          <w:rFonts w:asciiTheme="majorHAnsi" w:eastAsia="Times New Roman" w:hAnsiTheme="majorHAnsi" w:cstheme="majorHAnsi"/>
          <w:color w:val="003E61"/>
          <w:sz w:val="28"/>
          <w:szCs w:val="24"/>
        </w:rPr>
        <w:t>COLLEGE OF MEDCINE AND HEALTH SC</w:t>
      </w:r>
      <w:r w:rsidR="002E5752" w:rsidRPr="0035483A">
        <w:rPr>
          <w:rFonts w:asciiTheme="majorHAnsi" w:eastAsia="Times New Roman" w:hAnsiTheme="majorHAnsi" w:cstheme="majorHAnsi"/>
          <w:color w:val="003E61"/>
          <w:sz w:val="28"/>
          <w:szCs w:val="24"/>
        </w:rPr>
        <w:t>IENCE</w:t>
      </w:r>
    </w:p>
    <w:p w:rsidR="002E5752" w:rsidRPr="0035483A" w:rsidRDefault="002E5752" w:rsidP="0035483A">
      <w:pPr>
        <w:spacing w:after="0"/>
        <w:jc w:val="center"/>
        <w:rPr>
          <w:rFonts w:asciiTheme="majorHAnsi" w:eastAsia="Times New Roman" w:hAnsiTheme="majorHAnsi" w:cstheme="majorHAnsi"/>
          <w:color w:val="003E61"/>
          <w:sz w:val="28"/>
          <w:szCs w:val="24"/>
          <w:u w:val="single"/>
        </w:rPr>
      </w:pPr>
      <w:r w:rsidRPr="0035483A">
        <w:rPr>
          <w:rFonts w:asciiTheme="majorHAnsi" w:eastAsia="Times New Roman" w:hAnsiTheme="majorHAnsi" w:cstheme="majorHAnsi"/>
          <w:color w:val="003E61"/>
          <w:sz w:val="28"/>
          <w:szCs w:val="24"/>
          <w:u w:val="single"/>
        </w:rPr>
        <w:t>DEPARTMENT</w:t>
      </w:r>
    </w:p>
    <w:p w:rsidR="002E5752" w:rsidRPr="0035483A" w:rsidRDefault="002E5752" w:rsidP="0035483A">
      <w:pPr>
        <w:spacing w:after="0"/>
        <w:jc w:val="center"/>
        <w:rPr>
          <w:rFonts w:asciiTheme="majorHAnsi" w:eastAsia="Times New Roman" w:hAnsiTheme="majorHAnsi" w:cstheme="majorHAnsi"/>
          <w:color w:val="003E61"/>
          <w:sz w:val="28"/>
          <w:szCs w:val="24"/>
        </w:rPr>
      </w:pPr>
      <w:r w:rsidRPr="0035483A">
        <w:rPr>
          <w:rFonts w:asciiTheme="majorHAnsi" w:eastAsia="Times New Roman" w:hAnsiTheme="majorHAnsi" w:cstheme="majorHAnsi"/>
          <w:color w:val="003E61"/>
          <w:sz w:val="28"/>
          <w:szCs w:val="24"/>
        </w:rPr>
        <w:t>NURSING</w:t>
      </w:r>
    </w:p>
    <w:p w:rsidR="002E5752" w:rsidRPr="0035483A" w:rsidRDefault="002E5752" w:rsidP="0035483A">
      <w:pPr>
        <w:spacing w:after="0"/>
        <w:jc w:val="center"/>
        <w:rPr>
          <w:rFonts w:asciiTheme="majorHAnsi" w:eastAsia="Times New Roman" w:hAnsiTheme="majorHAnsi" w:cstheme="majorHAnsi"/>
          <w:color w:val="003E61"/>
          <w:sz w:val="28"/>
          <w:szCs w:val="24"/>
          <w:u w:val="single"/>
        </w:rPr>
      </w:pPr>
      <w:r w:rsidRPr="0035483A">
        <w:rPr>
          <w:rFonts w:asciiTheme="majorHAnsi" w:eastAsia="Times New Roman" w:hAnsiTheme="majorHAnsi" w:cstheme="majorHAnsi"/>
          <w:color w:val="003E61"/>
          <w:sz w:val="28"/>
          <w:szCs w:val="24"/>
          <w:u w:val="single"/>
        </w:rPr>
        <w:t>COURSE</w:t>
      </w:r>
    </w:p>
    <w:p w:rsidR="002E5752" w:rsidRPr="0035483A" w:rsidRDefault="002E5752" w:rsidP="0035483A">
      <w:pPr>
        <w:spacing w:after="0"/>
        <w:jc w:val="center"/>
        <w:rPr>
          <w:rFonts w:asciiTheme="majorHAnsi" w:eastAsia="Times New Roman" w:hAnsiTheme="majorHAnsi" w:cstheme="majorHAnsi"/>
          <w:color w:val="003E61"/>
          <w:sz w:val="28"/>
          <w:szCs w:val="24"/>
        </w:rPr>
      </w:pPr>
      <w:r w:rsidRPr="0035483A">
        <w:rPr>
          <w:rFonts w:asciiTheme="majorHAnsi" w:eastAsia="Times New Roman" w:hAnsiTheme="majorHAnsi" w:cstheme="majorHAnsi"/>
          <w:color w:val="003E61"/>
          <w:sz w:val="28"/>
          <w:szCs w:val="24"/>
        </w:rPr>
        <w:t>CELLULAR PATHOLOGY</w:t>
      </w:r>
    </w:p>
    <w:p w:rsidR="002E5752" w:rsidRPr="0035483A" w:rsidRDefault="002E5752" w:rsidP="0035483A">
      <w:pPr>
        <w:spacing w:after="0"/>
        <w:jc w:val="center"/>
        <w:rPr>
          <w:rFonts w:asciiTheme="majorHAnsi" w:eastAsia="Times New Roman" w:hAnsiTheme="majorHAnsi" w:cstheme="majorHAnsi"/>
          <w:color w:val="003E61"/>
          <w:sz w:val="28"/>
          <w:szCs w:val="24"/>
          <w:u w:val="single"/>
        </w:rPr>
      </w:pPr>
      <w:r w:rsidRPr="0035483A">
        <w:rPr>
          <w:rFonts w:asciiTheme="majorHAnsi" w:eastAsia="Times New Roman" w:hAnsiTheme="majorHAnsi" w:cstheme="majorHAnsi"/>
          <w:color w:val="003E61"/>
          <w:sz w:val="28"/>
          <w:szCs w:val="24"/>
          <w:u w:val="single"/>
        </w:rPr>
        <w:t>COURSE CODE</w:t>
      </w:r>
    </w:p>
    <w:p w:rsidR="002E5752" w:rsidRPr="0035483A" w:rsidRDefault="002E5752" w:rsidP="0035483A">
      <w:pPr>
        <w:spacing w:after="0"/>
        <w:jc w:val="center"/>
        <w:rPr>
          <w:rFonts w:asciiTheme="majorHAnsi" w:eastAsia="Times New Roman" w:hAnsiTheme="majorHAnsi" w:cstheme="majorHAnsi"/>
          <w:color w:val="003E61"/>
          <w:sz w:val="28"/>
          <w:szCs w:val="24"/>
        </w:rPr>
      </w:pPr>
      <w:r w:rsidRPr="0035483A">
        <w:rPr>
          <w:rFonts w:asciiTheme="majorHAnsi" w:eastAsia="Times New Roman" w:hAnsiTheme="majorHAnsi" w:cstheme="majorHAnsi"/>
          <w:color w:val="003E61"/>
          <w:sz w:val="28"/>
          <w:szCs w:val="24"/>
        </w:rPr>
        <w:t>NSC 308</w:t>
      </w:r>
    </w:p>
    <w:p w:rsidR="002E5752" w:rsidRPr="0035483A" w:rsidRDefault="002E5752" w:rsidP="0035483A">
      <w:pPr>
        <w:spacing w:after="0"/>
        <w:jc w:val="center"/>
        <w:rPr>
          <w:rFonts w:asciiTheme="majorHAnsi" w:eastAsia="Times New Roman" w:hAnsiTheme="majorHAnsi" w:cstheme="majorHAnsi"/>
          <w:color w:val="003E61"/>
          <w:sz w:val="28"/>
          <w:szCs w:val="24"/>
          <w:u w:val="single"/>
        </w:rPr>
      </w:pPr>
      <w:r w:rsidRPr="0035483A">
        <w:rPr>
          <w:rFonts w:asciiTheme="majorHAnsi" w:eastAsia="Times New Roman" w:hAnsiTheme="majorHAnsi" w:cstheme="majorHAnsi"/>
          <w:color w:val="003E61"/>
          <w:sz w:val="28"/>
          <w:szCs w:val="24"/>
          <w:u w:val="single"/>
        </w:rPr>
        <w:t>MATRIX NO</w:t>
      </w:r>
    </w:p>
    <w:p w:rsidR="002E5752" w:rsidRPr="0035483A" w:rsidRDefault="002E5752" w:rsidP="0035483A">
      <w:pPr>
        <w:spacing w:after="0"/>
        <w:jc w:val="center"/>
        <w:rPr>
          <w:rFonts w:asciiTheme="majorHAnsi" w:eastAsia="Times New Roman" w:hAnsiTheme="majorHAnsi" w:cstheme="majorHAnsi"/>
          <w:color w:val="003E61"/>
          <w:sz w:val="28"/>
          <w:szCs w:val="24"/>
        </w:rPr>
      </w:pPr>
      <w:r w:rsidRPr="0035483A">
        <w:rPr>
          <w:rFonts w:asciiTheme="majorHAnsi" w:eastAsia="Times New Roman" w:hAnsiTheme="majorHAnsi" w:cstheme="majorHAnsi"/>
          <w:color w:val="003E61"/>
          <w:sz w:val="28"/>
          <w:szCs w:val="24"/>
        </w:rPr>
        <w:t>17/Mhs01/116</w:t>
      </w:r>
    </w:p>
    <w:p w:rsidR="002E5752" w:rsidRPr="0035483A" w:rsidRDefault="002E5752" w:rsidP="0035483A">
      <w:pPr>
        <w:spacing w:after="0"/>
        <w:jc w:val="center"/>
        <w:rPr>
          <w:rFonts w:asciiTheme="majorHAnsi" w:eastAsia="Times New Roman" w:hAnsiTheme="majorHAnsi" w:cstheme="majorHAnsi"/>
          <w:color w:val="003E61"/>
          <w:sz w:val="28"/>
          <w:szCs w:val="24"/>
          <w:u w:val="single"/>
        </w:rPr>
      </w:pPr>
      <w:r w:rsidRPr="0035483A">
        <w:rPr>
          <w:rFonts w:asciiTheme="majorHAnsi" w:eastAsia="Times New Roman" w:hAnsiTheme="majorHAnsi" w:cstheme="majorHAnsi"/>
          <w:color w:val="003E61"/>
          <w:sz w:val="28"/>
          <w:szCs w:val="24"/>
          <w:u w:val="single"/>
        </w:rPr>
        <w:t>NAME</w:t>
      </w:r>
    </w:p>
    <w:p w:rsidR="002E5752" w:rsidRPr="0035483A" w:rsidRDefault="002E5752" w:rsidP="0035483A">
      <w:pPr>
        <w:spacing w:after="0"/>
        <w:jc w:val="center"/>
        <w:rPr>
          <w:rFonts w:asciiTheme="majorHAnsi" w:eastAsia="Times New Roman" w:hAnsiTheme="majorHAnsi" w:cstheme="majorHAnsi"/>
          <w:color w:val="003E61"/>
          <w:sz w:val="28"/>
          <w:szCs w:val="24"/>
        </w:rPr>
      </w:pPr>
      <w:r w:rsidRPr="0035483A">
        <w:rPr>
          <w:rFonts w:asciiTheme="majorHAnsi" w:eastAsia="Times New Roman" w:hAnsiTheme="majorHAnsi" w:cstheme="majorHAnsi"/>
          <w:color w:val="003E61"/>
          <w:sz w:val="28"/>
          <w:szCs w:val="24"/>
        </w:rPr>
        <w:t>ENO SUSAN A</w:t>
      </w:r>
    </w:p>
    <w:p w:rsidR="005258E5" w:rsidRPr="0035483A" w:rsidRDefault="005258E5" w:rsidP="0035483A">
      <w:pPr>
        <w:spacing w:after="0"/>
        <w:jc w:val="both"/>
        <w:rPr>
          <w:rFonts w:eastAsia="Times New Roman" w:cstheme="minorHAnsi"/>
          <w:color w:val="003E61"/>
          <w:sz w:val="24"/>
          <w:szCs w:val="24"/>
          <w:u w:val="thick"/>
        </w:rPr>
      </w:pPr>
    </w:p>
    <w:p w:rsidR="00DA3B2A" w:rsidRPr="0035483A" w:rsidRDefault="002E5752" w:rsidP="0035483A">
      <w:pPr>
        <w:spacing w:after="0"/>
        <w:jc w:val="both"/>
        <w:rPr>
          <w:rFonts w:eastAsia="Times New Roman" w:cstheme="minorHAnsi"/>
          <w:color w:val="003E61"/>
          <w:sz w:val="24"/>
          <w:szCs w:val="24"/>
          <w:u w:val="thick"/>
        </w:rPr>
      </w:pPr>
      <w:r w:rsidRPr="0035483A">
        <w:rPr>
          <w:rFonts w:eastAsia="Times New Roman" w:cstheme="minorHAnsi"/>
          <w:color w:val="003E61"/>
          <w:sz w:val="24"/>
          <w:szCs w:val="24"/>
          <w:u w:val="thick"/>
        </w:rPr>
        <w:t>ASSIGNMENT</w:t>
      </w:r>
    </w:p>
    <w:p w:rsidR="00DA3B2A" w:rsidRPr="0035483A" w:rsidRDefault="00DA3B2A" w:rsidP="0035483A">
      <w:pPr>
        <w:spacing w:after="0"/>
        <w:jc w:val="both"/>
        <w:rPr>
          <w:rFonts w:eastAsia="Times New Roman" w:cstheme="minorHAnsi"/>
          <w:color w:val="003E61"/>
          <w:sz w:val="24"/>
          <w:szCs w:val="24"/>
          <w:u w:val="thick"/>
        </w:rPr>
      </w:pPr>
      <w:proofErr w:type="gramStart"/>
      <w:r w:rsidRPr="0035483A">
        <w:rPr>
          <w:rFonts w:eastAsia="Times New Roman" w:cstheme="minorHAnsi"/>
          <w:color w:val="003E61"/>
          <w:sz w:val="24"/>
          <w:szCs w:val="24"/>
          <w:u w:val="thick"/>
        </w:rPr>
        <w:t>Questions ;</w:t>
      </w:r>
      <w:proofErr w:type="gramEnd"/>
    </w:p>
    <w:p w:rsidR="00DA3B2A" w:rsidRPr="0035483A" w:rsidRDefault="00DA3B2A" w:rsidP="0035483A">
      <w:pPr>
        <w:pStyle w:val="ListParagraph"/>
        <w:numPr>
          <w:ilvl w:val="0"/>
          <w:numId w:val="2"/>
        </w:numPr>
        <w:spacing w:after="0"/>
        <w:ind w:left="0"/>
        <w:jc w:val="both"/>
        <w:rPr>
          <w:rFonts w:eastAsia="Times New Roman" w:cstheme="minorHAnsi"/>
          <w:color w:val="003E61"/>
          <w:sz w:val="24"/>
          <w:szCs w:val="24"/>
        </w:rPr>
      </w:pPr>
      <w:r w:rsidRPr="0035483A">
        <w:rPr>
          <w:rFonts w:eastAsia="Times New Roman" w:cstheme="minorHAnsi"/>
          <w:color w:val="003E61"/>
          <w:sz w:val="24"/>
          <w:szCs w:val="24"/>
        </w:rPr>
        <w:t xml:space="preserve">    Explain explicitly 5 diagnostic procedure in pathology with illustration and examples </w:t>
      </w:r>
    </w:p>
    <w:p w:rsidR="00DA3B2A" w:rsidRPr="0035483A" w:rsidRDefault="00DA3B2A" w:rsidP="0035483A">
      <w:pPr>
        <w:pStyle w:val="ListParagraph"/>
        <w:numPr>
          <w:ilvl w:val="0"/>
          <w:numId w:val="2"/>
        </w:numPr>
        <w:spacing w:after="0"/>
        <w:ind w:left="0"/>
        <w:jc w:val="both"/>
        <w:rPr>
          <w:rFonts w:eastAsia="Times New Roman" w:cstheme="minorHAnsi"/>
          <w:color w:val="003E61"/>
          <w:sz w:val="24"/>
          <w:szCs w:val="24"/>
        </w:rPr>
      </w:pPr>
      <w:r w:rsidRPr="0035483A">
        <w:rPr>
          <w:rFonts w:eastAsia="Times New Roman" w:cstheme="minorHAnsi"/>
          <w:color w:val="003E61"/>
          <w:sz w:val="24"/>
          <w:szCs w:val="24"/>
        </w:rPr>
        <w:t xml:space="preserve">    Cellular adaptation precedes death? Explain with diagram.</w:t>
      </w:r>
    </w:p>
    <w:p w:rsidR="00DA3B2A" w:rsidRPr="0035483A" w:rsidRDefault="00DA3B2A" w:rsidP="0035483A">
      <w:pPr>
        <w:spacing w:after="0"/>
        <w:jc w:val="both"/>
        <w:rPr>
          <w:rFonts w:eastAsia="Times New Roman" w:cstheme="minorHAnsi"/>
          <w:color w:val="003E61"/>
          <w:sz w:val="24"/>
          <w:szCs w:val="24"/>
        </w:rPr>
      </w:pPr>
    </w:p>
    <w:p w:rsidR="00885DBD" w:rsidRPr="0035483A" w:rsidRDefault="00DA3B2A" w:rsidP="0035483A">
      <w:pPr>
        <w:spacing w:after="0"/>
        <w:jc w:val="both"/>
        <w:rPr>
          <w:rFonts w:eastAsia="Times New Roman" w:cstheme="minorHAnsi"/>
          <w:color w:val="003E61"/>
          <w:sz w:val="24"/>
          <w:szCs w:val="24"/>
        </w:rPr>
      </w:pPr>
      <w:r w:rsidRPr="0035483A">
        <w:rPr>
          <w:rFonts w:eastAsia="Times New Roman" w:cstheme="minorHAnsi"/>
          <w:color w:val="003E61"/>
          <w:sz w:val="24"/>
          <w:szCs w:val="24"/>
        </w:rPr>
        <w:t xml:space="preserve">1. </w:t>
      </w:r>
      <w:r w:rsidR="00885DBD" w:rsidRPr="0035483A">
        <w:rPr>
          <w:rFonts w:eastAsia="Times New Roman" w:cstheme="minorHAnsi"/>
          <w:color w:val="003E61"/>
          <w:sz w:val="24"/>
          <w:szCs w:val="24"/>
        </w:rPr>
        <w:t>The pathologist uses the following techniques to the diagnose diseases:</w:t>
      </w:r>
    </w:p>
    <w:p w:rsidR="00885DBD" w:rsidRPr="0035483A" w:rsidRDefault="00885DBD" w:rsidP="0035483A">
      <w:pPr>
        <w:spacing w:after="0"/>
        <w:jc w:val="both"/>
        <w:rPr>
          <w:rFonts w:eastAsia="Times New Roman" w:cstheme="minorHAnsi"/>
          <w:color w:val="003E61"/>
          <w:sz w:val="24"/>
          <w:szCs w:val="24"/>
        </w:rPr>
      </w:pPr>
      <w:r w:rsidRPr="0035483A">
        <w:rPr>
          <w:rFonts w:eastAsia="Times New Roman" w:cstheme="minorHAnsi"/>
          <w:color w:val="003E61"/>
          <w:sz w:val="24"/>
          <w:szCs w:val="24"/>
        </w:rPr>
        <w:t>a. Histopathology</w:t>
      </w:r>
    </w:p>
    <w:p w:rsidR="00885DBD" w:rsidRPr="0035483A" w:rsidRDefault="00885DBD" w:rsidP="0035483A">
      <w:pPr>
        <w:spacing w:after="0"/>
        <w:jc w:val="both"/>
        <w:rPr>
          <w:rFonts w:eastAsia="Times New Roman" w:cstheme="minorHAnsi"/>
          <w:color w:val="003E61"/>
          <w:sz w:val="24"/>
          <w:szCs w:val="24"/>
        </w:rPr>
      </w:pPr>
      <w:r w:rsidRPr="0035483A">
        <w:rPr>
          <w:rFonts w:eastAsia="Times New Roman" w:cstheme="minorHAnsi"/>
          <w:color w:val="003E61"/>
          <w:sz w:val="24"/>
          <w:szCs w:val="24"/>
        </w:rPr>
        <w:t>b. Cytopathology</w:t>
      </w:r>
    </w:p>
    <w:p w:rsidR="00885DBD" w:rsidRPr="0035483A" w:rsidRDefault="00885DBD" w:rsidP="0035483A">
      <w:pPr>
        <w:spacing w:after="0"/>
        <w:jc w:val="both"/>
        <w:rPr>
          <w:rFonts w:eastAsia="Times New Roman" w:cstheme="minorHAnsi"/>
          <w:color w:val="003E61"/>
          <w:sz w:val="24"/>
          <w:szCs w:val="24"/>
        </w:rPr>
      </w:pPr>
      <w:r w:rsidRPr="0035483A">
        <w:rPr>
          <w:rFonts w:eastAsia="Times New Roman" w:cstheme="minorHAnsi"/>
          <w:color w:val="003E61"/>
          <w:sz w:val="24"/>
          <w:szCs w:val="24"/>
        </w:rPr>
        <w:t>c. Hematopathology</w:t>
      </w:r>
    </w:p>
    <w:p w:rsidR="00885DBD" w:rsidRPr="0035483A" w:rsidRDefault="00885DBD" w:rsidP="0035483A">
      <w:pPr>
        <w:spacing w:after="0"/>
        <w:jc w:val="both"/>
        <w:rPr>
          <w:rFonts w:eastAsia="Times New Roman" w:cstheme="minorHAnsi"/>
          <w:color w:val="003E61"/>
          <w:sz w:val="24"/>
          <w:szCs w:val="24"/>
        </w:rPr>
      </w:pPr>
      <w:r w:rsidRPr="0035483A">
        <w:rPr>
          <w:rFonts w:eastAsia="Times New Roman" w:cstheme="minorHAnsi"/>
          <w:color w:val="003E61"/>
          <w:sz w:val="24"/>
          <w:szCs w:val="24"/>
        </w:rPr>
        <w:t>d. Immunohistochemistry</w:t>
      </w:r>
    </w:p>
    <w:p w:rsidR="00885DBD" w:rsidRPr="0035483A" w:rsidRDefault="00885DBD" w:rsidP="0035483A">
      <w:pPr>
        <w:spacing w:after="0"/>
        <w:jc w:val="both"/>
        <w:rPr>
          <w:rFonts w:eastAsia="Times New Roman" w:cstheme="minorHAnsi"/>
          <w:color w:val="003E61"/>
          <w:sz w:val="24"/>
          <w:szCs w:val="24"/>
        </w:rPr>
      </w:pPr>
      <w:r w:rsidRPr="0035483A">
        <w:rPr>
          <w:rFonts w:eastAsia="Times New Roman" w:cstheme="minorHAnsi"/>
          <w:color w:val="003E61"/>
          <w:sz w:val="24"/>
          <w:szCs w:val="24"/>
        </w:rPr>
        <w:t>e. Microbiological examination</w:t>
      </w:r>
    </w:p>
    <w:p w:rsidR="00885DBD" w:rsidRPr="0035483A" w:rsidRDefault="00885DBD" w:rsidP="0035483A">
      <w:pPr>
        <w:spacing w:after="0"/>
        <w:jc w:val="both"/>
        <w:rPr>
          <w:rFonts w:eastAsia="Times New Roman" w:cstheme="minorHAnsi"/>
          <w:color w:val="003E61"/>
          <w:sz w:val="24"/>
          <w:szCs w:val="24"/>
        </w:rPr>
      </w:pPr>
      <w:r w:rsidRPr="0035483A">
        <w:rPr>
          <w:rFonts w:eastAsia="Times New Roman" w:cstheme="minorHAnsi"/>
          <w:color w:val="003E61"/>
          <w:sz w:val="24"/>
          <w:szCs w:val="24"/>
        </w:rPr>
        <w:t>f. Biochemical examination</w:t>
      </w:r>
    </w:p>
    <w:p w:rsidR="00885DBD" w:rsidRPr="0035483A" w:rsidRDefault="00885DBD" w:rsidP="0035483A">
      <w:pPr>
        <w:spacing w:after="0"/>
        <w:jc w:val="both"/>
        <w:rPr>
          <w:rFonts w:eastAsia="Times New Roman" w:cstheme="minorHAnsi"/>
          <w:color w:val="003E61"/>
          <w:sz w:val="24"/>
          <w:szCs w:val="24"/>
        </w:rPr>
      </w:pPr>
      <w:r w:rsidRPr="0035483A">
        <w:rPr>
          <w:rFonts w:eastAsia="Times New Roman" w:cstheme="minorHAnsi"/>
          <w:color w:val="003E61"/>
          <w:sz w:val="24"/>
          <w:szCs w:val="24"/>
        </w:rPr>
        <w:t xml:space="preserve">g. </w:t>
      </w:r>
      <w:r w:rsidR="00864600" w:rsidRPr="0035483A">
        <w:rPr>
          <w:rFonts w:eastAsia="Times New Roman" w:cstheme="minorHAnsi"/>
          <w:color w:val="003E61"/>
          <w:sz w:val="24"/>
          <w:szCs w:val="24"/>
        </w:rPr>
        <w:t>Cytogenetic</w:t>
      </w:r>
    </w:p>
    <w:p w:rsidR="00885DBD" w:rsidRPr="0035483A" w:rsidRDefault="00885DBD" w:rsidP="0035483A">
      <w:pPr>
        <w:spacing w:after="0"/>
        <w:jc w:val="both"/>
        <w:rPr>
          <w:rFonts w:eastAsia="Times New Roman" w:cstheme="minorHAnsi"/>
          <w:color w:val="003E61"/>
          <w:sz w:val="24"/>
          <w:szCs w:val="24"/>
        </w:rPr>
      </w:pPr>
      <w:r w:rsidRPr="0035483A">
        <w:rPr>
          <w:rFonts w:eastAsia="Times New Roman" w:cstheme="minorHAnsi"/>
          <w:color w:val="003E61"/>
          <w:sz w:val="24"/>
          <w:szCs w:val="24"/>
        </w:rPr>
        <w:t>h. Molecular techniques</w:t>
      </w:r>
    </w:p>
    <w:p w:rsidR="00885DBD" w:rsidRPr="0035483A" w:rsidRDefault="00885DBD" w:rsidP="0035483A">
      <w:pPr>
        <w:spacing w:after="0"/>
        <w:jc w:val="both"/>
        <w:rPr>
          <w:rFonts w:eastAsia="Times New Roman" w:cstheme="minorHAnsi"/>
          <w:color w:val="003E61"/>
          <w:sz w:val="24"/>
          <w:szCs w:val="24"/>
        </w:rPr>
      </w:pPr>
      <w:r w:rsidRPr="0035483A">
        <w:rPr>
          <w:rFonts w:eastAsia="Times New Roman" w:cstheme="minorHAnsi"/>
          <w:color w:val="003E61"/>
          <w:sz w:val="24"/>
          <w:szCs w:val="24"/>
        </w:rPr>
        <w:t>i. Autopsy</w:t>
      </w:r>
    </w:p>
    <w:p w:rsidR="00885DBD" w:rsidRPr="0035483A" w:rsidRDefault="00885DBD" w:rsidP="0035483A">
      <w:pPr>
        <w:spacing w:after="0"/>
        <w:jc w:val="both"/>
        <w:rPr>
          <w:rFonts w:eastAsia="Times New Roman" w:cstheme="minorHAnsi"/>
          <w:color w:val="003E61"/>
          <w:sz w:val="24"/>
          <w:szCs w:val="24"/>
        </w:rPr>
      </w:pPr>
      <w:r w:rsidRPr="0035483A">
        <w:rPr>
          <w:rFonts w:eastAsia="Times New Roman" w:cstheme="minorHAnsi"/>
          <w:color w:val="003E61"/>
          <w:sz w:val="24"/>
          <w:szCs w:val="24"/>
        </w:rPr>
        <w:t> </w:t>
      </w:r>
    </w:p>
    <w:p w:rsidR="00885DBD" w:rsidRPr="0035483A" w:rsidRDefault="00885DBD" w:rsidP="0035483A">
      <w:pPr>
        <w:spacing w:after="0"/>
        <w:jc w:val="both"/>
        <w:rPr>
          <w:rFonts w:eastAsia="Times New Roman" w:cstheme="minorHAnsi"/>
          <w:color w:val="003E61"/>
          <w:sz w:val="24"/>
          <w:szCs w:val="24"/>
        </w:rPr>
      </w:pPr>
      <w:r w:rsidRPr="0035483A">
        <w:rPr>
          <w:rFonts w:eastAsia="Times New Roman" w:cstheme="minorHAnsi"/>
          <w:color w:val="003E61"/>
          <w:sz w:val="24"/>
          <w:szCs w:val="24"/>
        </w:rPr>
        <w:t xml:space="preserve">A. </w:t>
      </w:r>
      <w:r w:rsidRPr="0035483A">
        <w:rPr>
          <w:rFonts w:eastAsia="Times New Roman" w:cstheme="minorHAnsi"/>
          <w:b/>
          <w:color w:val="003E61"/>
          <w:sz w:val="24"/>
          <w:szCs w:val="24"/>
          <w:u w:val="thick"/>
        </w:rPr>
        <w:t>Histopathological techniques</w:t>
      </w:r>
      <w:r w:rsidRPr="0035483A">
        <w:rPr>
          <w:rFonts w:eastAsia="Times New Roman" w:cstheme="minorHAnsi"/>
          <w:color w:val="003E61"/>
          <w:sz w:val="24"/>
          <w:szCs w:val="24"/>
        </w:rPr>
        <w:t> </w:t>
      </w:r>
    </w:p>
    <w:p w:rsidR="00464045" w:rsidRPr="0035483A" w:rsidRDefault="00885DBD" w:rsidP="0035483A">
      <w:pPr>
        <w:spacing w:after="0"/>
        <w:jc w:val="both"/>
        <w:rPr>
          <w:rFonts w:eastAsia="Times New Roman" w:cstheme="minorHAnsi"/>
          <w:color w:val="003E61"/>
          <w:sz w:val="24"/>
          <w:szCs w:val="24"/>
        </w:rPr>
      </w:pPr>
      <w:r w:rsidRPr="0035483A">
        <w:rPr>
          <w:rFonts w:eastAsia="Times New Roman" w:cstheme="minorHAnsi"/>
          <w:color w:val="003E61"/>
          <w:sz w:val="24"/>
          <w:szCs w:val="24"/>
        </w:rPr>
        <w:t> Histopathological examination studies</w:t>
      </w:r>
      <w:r w:rsidR="00864600" w:rsidRPr="0035483A">
        <w:rPr>
          <w:rFonts w:eastAsia="Times New Roman" w:cstheme="minorHAnsi"/>
          <w:color w:val="003E61"/>
          <w:sz w:val="24"/>
          <w:szCs w:val="24"/>
        </w:rPr>
        <w:t> tissues</w:t>
      </w:r>
      <w:r w:rsidRPr="0035483A">
        <w:rPr>
          <w:rFonts w:eastAsia="Times New Roman" w:cstheme="minorHAnsi"/>
          <w:color w:val="003E61"/>
          <w:sz w:val="24"/>
          <w:szCs w:val="24"/>
        </w:rPr>
        <w:t xml:space="preserve"> under the microscope. During this study, the pathologist l</w:t>
      </w:r>
      <w:r w:rsidR="0035483A">
        <w:rPr>
          <w:rFonts w:eastAsia="Times New Roman" w:cstheme="minorHAnsi"/>
          <w:color w:val="003E61"/>
          <w:sz w:val="24"/>
          <w:szCs w:val="24"/>
        </w:rPr>
        <w:t xml:space="preserve">ooks for abnormal structures in </w:t>
      </w:r>
      <w:r w:rsidRPr="0035483A">
        <w:rPr>
          <w:rFonts w:eastAsia="Times New Roman" w:cstheme="minorHAnsi"/>
          <w:color w:val="003E61"/>
          <w:sz w:val="24"/>
          <w:szCs w:val="24"/>
        </w:rPr>
        <w:t>the tissue. </w:t>
      </w:r>
      <w:r w:rsidR="0035483A">
        <w:rPr>
          <w:rFonts w:eastAsia="Times New Roman" w:cstheme="minorHAnsi"/>
          <w:color w:val="003E61"/>
          <w:sz w:val="24"/>
          <w:szCs w:val="24"/>
        </w:rPr>
        <w:t xml:space="preserve">Tissues for </w:t>
      </w:r>
      <w:r w:rsidRPr="0035483A">
        <w:rPr>
          <w:rFonts w:eastAsia="Times New Roman" w:cstheme="minorHAnsi"/>
          <w:color w:val="003E61"/>
          <w:sz w:val="24"/>
          <w:szCs w:val="24"/>
        </w:rPr>
        <w:t xml:space="preserve">histopathological examination are obtained by biopsy.  </w:t>
      </w:r>
    </w:p>
    <w:p w:rsidR="00464045" w:rsidRPr="0035483A" w:rsidRDefault="00885DBD" w:rsidP="0035483A">
      <w:pPr>
        <w:spacing w:after="0"/>
        <w:jc w:val="both"/>
        <w:rPr>
          <w:rFonts w:eastAsia="Times New Roman" w:cstheme="minorHAnsi"/>
          <w:color w:val="003E61"/>
          <w:sz w:val="24"/>
          <w:szCs w:val="24"/>
        </w:rPr>
      </w:pPr>
      <w:r w:rsidRPr="0035483A">
        <w:rPr>
          <w:rFonts w:eastAsia="Times New Roman" w:cstheme="minorHAnsi"/>
          <w:color w:val="003E61"/>
          <w:sz w:val="24"/>
          <w:szCs w:val="24"/>
        </w:rPr>
        <w:t>Biopsy is a tissue sample from a living person to identify the disease.  Biopsy can be ei</w:t>
      </w:r>
      <w:r w:rsidR="00DA3B2A" w:rsidRPr="0035483A">
        <w:rPr>
          <w:rFonts w:eastAsia="Times New Roman" w:cstheme="minorHAnsi"/>
          <w:color w:val="003E61"/>
          <w:sz w:val="24"/>
          <w:szCs w:val="24"/>
        </w:rPr>
        <w:t>ther incisional or excisional. </w:t>
      </w:r>
      <w:r w:rsidRPr="0035483A">
        <w:rPr>
          <w:rFonts w:eastAsia="Times New Roman" w:cstheme="minorHAnsi"/>
          <w:color w:val="003E61"/>
          <w:sz w:val="24"/>
          <w:szCs w:val="24"/>
        </w:rPr>
        <w:t> Once the tissue is removed from the patient, it has to be immediately fixed by putting it into adequate amount of 10% Formaldehyde (10% formalin) before sending it to the pathologist.</w:t>
      </w:r>
    </w:p>
    <w:p w:rsidR="00885DBD" w:rsidRPr="0035483A" w:rsidRDefault="00885DBD" w:rsidP="0035483A">
      <w:pPr>
        <w:spacing w:after="0"/>
        <w:jc w:val="both"/>
        <w:rPr>
          <w:rFonts w:eastAsia="Times New Roman" w:cstheme="minorHAnsi"/>
          <w:color w:val="003E61"/>
          <w:sz w:val="24"/>
          <w:szCs w:val="24"/>
        </w:rPr>
      </w:pPr>
      <w:r w:rsidRPr="0035483A">
        <w:rPr>
          <w:rFonts w:eastAsia="Times New Roman" w:cstheme="minorHAnsi"/>
          <w:color w:val="003E61"/>
          <w:sz w:val="24"/>
          <w:szCs w:val="24"/>
        </w:rPr>
        <w:lastRenderedPageBreak/>
        <w:t>The purpose of fixation is:</w:t>
      </w:r>
    </w:p>
    <w:p w:rsidR="00885DBD" w:rsidRPr="0035483A" w:rsidRDefault="00864600" w:rsidP="0035483A">
      <w:pPr>
        <w:spacing w:after="0"/>
        <w:jc w:val="both"/>
        <w:rPr>
          <w:rFonts w:eastAsia="Times New Roman" w:cstheme="minorHAnsi"/>
          <w:color w:val="003E61"/>
          <w:sz w:val="24"/>
          <w:szCs w:val="24"/>
        </w:rPr>
      </w:pPr>
      <w:r w:rsidRPr="0035483A">
        <w:rPr>
          <w:rFonts w:eastAsia="Times New Roman" w:cstheme="minorHAnsi"/>
          <w:color w:val="003E61"/>
          <w:sz w:val="24"/>
          <w:szCs w:val="24"/>
        </w:rPr>
        <w:t>1.  T</w:t>
      </w:r>
      <w:r w:rsidR="00885DBD" w:rsidRPr="0035483A">
        <w:rPr>
          <w:rFonts w:eastAsia="Times New Roman" w:cstheme="minorHAnsi"/>
          <w:color w:val="003E61"/>
          <w:sz w:val="24"/>
          <w:szCs w:val="24"/>
        </w:rPr>
        <w:t>o prevent autolysis and bacterial decomposition and putrefaction </w:t>
      </w:r>
    </w:p>
    <w:p w:rsidR="00885DBD" w:rsidRPr="0035483A" w:rsidRDefault="00864600" w:rsidP="0035483A">
      <w:pPr>
        <w:spacing w:after="0"/>
        <w:jc w:val="both"/>
        <w:rPr>
          <w:rFonts w:eastAsia="Times New Roman" w:cstheme="minorHAnsi"/>
          <w:color w:val="003E61"/>
          <w:sz w:val="24"/>
          <w:szCs w:val="24"/>
        </w:rPr>
      </w:pPr>
      <w:r w:rsidRPr="0035483A">
        <w:rPr>
          <w:rFonts w:eastAsia="Times New Roman" w:cstheme="minorHAnsi"/>
          <w:color w:val="003E61"/>
          <w:sz w:val="24"/>
          <w:szCs w:val="24"/>
        </w:rPr>
        <w:t>2.  To</w:t>
      </w:r>
      <w:r w:rsidR="00885DBD" w:rsidRPr="0035483A">
        <w:rPr>
          <w:rFonts w:eastAsia="Times New Roman" w:cstheme="minorHAnsi"/>
          <w:color w:val="003E61"/>
          <w:sz w:val="24"/>
          <w:szCs w:val="24"/>
        </w:rPr>
        <w:t xml:space="preserve"> coagulate the tissue to prevent loss of easily diffusible substances</w:t>
      </w:r>
    </w:p>
    <w:p w:rsidR="00885DBD" w:rsidRPr="0035483A" w:rsidRDefault="00864600" w:rsidP="0035483A">
      <w:pPr>
        <w:spacing w:after="0"/>
        <w:jc w:val="both"/>
        <w:rPr>
          <w:rFonts w:eastAsia="Times New Roman" w:cstheme="minorHAnsi"/>
          <w:color w:val="003E61"/>
          <w:sz w:val="24"/>
          <w:szCs w:val="24"/>
        </w:rPr>
      </w:pPr>
      <w:r w:rsidRPr="0035483A">
        <w:rPr>
          <w:rFonts w:eastAsia="Times New Roman" w:cstheme="minorHAnsi"/>
          <w:color w:val="003E61"/>
          <w:sz w:val="24"/>
          <w:szCs w:val="24"/>
        </w:rPr>
        <w:t>3.  T</w:t>
      </w:r>
      <w:r w:rsidR="00885DBD" w:rsidRPr="0035483A">
        <w:rPr>
          <w:rFonts w:eastAsia="Times New Roman" w:cstheme="minorHAnsi"/>
          <w:color w:val="003E61"/>
          <w:sz w:val="24"/>
          <w:szCs w:val="24"/>
        </w:rPr>
        <w:t>o fortify the tissue against the deleterious effects of the various stages in the preparation of sections and tissue processing. </w:t>
      </w:r>
    </w:p>
    <w:p w:rsidR="00885DBD" w:rsidRPr="0035483A" w:rsidRDefault="00864600" w:rsidP="0035483A">
      <w:pPr>
        <w:spacing w:after="0"/>
        <w:jc w:val="both"/>
        <w:rPr>
          <w:rFonts w:eastAsia="Times New Roman" w:cstheme="minorHAnsi"/>
          <w:color w:val="003E61"/>
          <w:sz w:val="24"/>
          <w:szCs w:val="24"/>
        </w:rPr>
      </w:pPr>
      <w:r w:rsidRPr="0035483A">
        <w:rPr>
          <w:rFonts w:eastAsia="Times New Roman" w:cstheme="minorHAnsi"/>
          <w:color w:val="003E61"/>
          <w:sz w:val="24"/>
          <w:szCs w:val="24"/>
        </w:rPr>
        <w:t>4.  T</w:t>
      </w:r>
      <w:r w:rsidR="00885DBD" w:rsidRPr="0035483A">
        <w:rPr>
          <w:rFonts w:eastAsia="Times New Roman" w:cstheme="minorHAnsi"/>
          <w:color w:val="003E61"/>
          <w:sz w:val="24"/>
          <w:szCs w:val="24"/>
        </w:rPr>
        <w:t xml:space="preserve">o leave the tissues in a condition </w:t>
      </w:r>
      <w:proofErr w:type="gramStart"/>
      <w:r w:rsidR="00885DBD" w:rsidRPr="0035483A">
        <w:rPr>
          <w:rFonts w:eastAsia="Times New Roman" w:cstheme="minorHAnsi"/>
          <w:color w:val="003E61"/>
          <w:sz w:val="24"/>
          <w:szCs w:val="24"/>
        </w:rPr>
        <w:t>which facilitates differential staining with dyes and other reagents.</w:t>
      </w:r>
      <w:proofErr w:type="gramEnd"/>
      <w:r w:rsidR="00885DBD" w:rsidRPr="0035483A">
        <w:rPr>
          <w:rFonts w:eastAsia="Times New Roman" w:cstheme="minorHAnsi"/>
          <w:color w:val="003E61"/>
          <w:sz w:val="24"/>
          <w:szCs w:val="24"/>
        </w:rPr>
        <w:t> </w:t>
      </w:r>
    </w:p>
    <w:p w:rsidR="00FD2034" w:rsidRDefault="00FD2034" w:rsidP="0035483A">
      <w:pPr>
        <w:spacing w:after="0"/>
        <w:jc w:val="both"/>
        <w:rPr>
          <w:rFonts w:eastAsia="Times New Roman" w:cstheme="minorHAnsi"/>
          <w:color w:val="003E61"/>
          <w:sz w:val="24"/>
          <w:szCs w:val="24"/>
        </w:rPr>
      </w:pPr>
    </w:p>
    <w:p w:rsidR="00885DBD" w:rsidRPr="0035483A" w:rsidRDefault="00885DBD" w:rsidP="0035483A">
      <w:pPr>
        <w:spacing w:after="0"/>
        <w:jc w:val="both"/>
        <w:rPr>
          <w:rFonts w:eastAsia="Times New Roman" w:cstheme="minorHAnsi"/>
          <w:color w:val="003E61"/>
          <w:sz w:val="24"/>
          <w:szCs w:val="24"/>
        </w:rPr>
      </w:pPr>
      <w:r w:rsidRPr="0035483A">
        <w:rPr>
          <w:rFonts w:eastAsia="Times New Roman" w:cstheme="minorHAnsi"/>
          <w:color w:val="003E61"/>
          <w:sz w:val="24"/>
          <w:szCs w:val="24"/>
        </w:rPr>
        <w:t xml:space="preserve"> Once the tissue arrives at the pathology department, the </w:t>
      </w:r>
      <w:proofErr w:type="gramStart"/>
      <w:r w:rsidRPr="0035483A">
        <w:rPr>
          <w:rFonts w:eastAsia="Times New Roman" w:cstheme="minorHAnsi"/>
          <w:color w:val="003E61"/>
          <w:sz w:val="24"/>
          <w:szCs w:val="24"/>
        </w:rPr>
        <w:t>pathologist will</w:t>
      </w:r>
      <w:proofErr w:type="gramEnd"/>
      <w:r w:rsidRPr="0035483A">
        <w:rPr>
          <w:rFonts w:eastAsia="Times New Roman" w:cstheme="minorHAnsi"/>
          <w:color w:val="003E61"/>
          <w:sz w:val="24"/>
          <w:szCs w:val="24"/>
        </w:rPr>
        <w:t xml:space="preserve"> exam it macroscopically (i.e. naked-eye examination of tissues).</w:t>
      </w:r>
    </w:p>
    <w:p w:rsidR="00885DBD" w:rsidRPr="0035483A" w:rsidRDefault="00885DBD" w:rsidP="0035483A">
      <w:pPr>
        <w:spacing w:after="0"/>
        <w:jc w:val="both"/>
        <w:rPr>
          <w:rFonts w:eastAsia="Times New Roman" w:cstheme="minorHAnsi"/>
          <w:color w:val="003E61"/>
          <w:sz w:val="24"/>
          <w:szCs w:val="24"/>
        </w:rPr>
      </w:pPr>
      <w:r w:rsidRPr="0035483A">
        <w:rPr>
          <w:rFonts w:eastAsia="Times New Roman" w:cstheme="minorHAnsi"/>
          <w:color w:val="003E61"/>
          <w:sz w:val="24"/>
          <w:szCs w:val="24"/>
        </w:rPr>
        <w:t xml:space="preserve">Then the tissue is processed to make it ready for microscopic examination. The whole purpose of the tissue processing is to prepare a very </w:t>
      </w:r>
      <w:r w:rsidR="00864600" w:rsidRPr="0035483A">
        <w:rPr>
          <w:rFonts w:eastAsia="Times New Roman" w:cstheme="minorHAnsi"/>
          <w:color w:val="003E61"/>
          <w:sz w:val="24"/>
          <w:szCs w:val="24"/>
        </w:rPr>
        <w:t>thin tissue (i.e. five to seven</w:t>
      </w:r>
      <w:r w:rsidRPr="0035483A">
        <w:rPr>
          <w:rFonts w:eastAsia="Times New Roman" w:cstheme="minorHAnsi"/>
          <w:color w:val="003E61"/>
          <w:sz w:val="24"/>
          <w:szCs w:val="24"/>
        </w:rPr>
        <w:t xml:space="preserve"> or one cell thick tissue) which can be clearly seen under the microscope. The tissue is processed by putting it into different chemicals. It is then impregnated (embedded) in paraffin, sectioned (cut) into thin slices, &amp; is finally stained. The stains can be Hematoxylin/Eosin stain or special stains</w:t>
      </w:r>
      <w:proofErr w:type="gramStart"/>
      <w:r w:rsidRPr="0035483A">
        <w:rPr>
          <w:rFonts w:eastAsia="Times New Roman" w:cstheme="minorHAnsi"/>
          <w:color w:val="003E61"/>
          <w:sz w:val="24"/>
          <w:szCs w:val="24"/>
        </w:rPr>
        <w:t>  such</w:t>
      </w:r>
      <w:proofErr w:type="gramEnd"/>
      <w:r w:rsidRPr="0035483A">
        <w:rPr>
          <w:rFonts w:eastAsia="Times New Roman" w:cstheme="minorHAnsi"/>
          <w:color w:val="003E61"/>
          <w:sz w:val="24"/>
          <w:szCs w:val="24"/>
        </w:rPr>
        <w:t xml:space="preserve"> as PAS, Immunohistochemistry, etc...</w:t>
      </w:r>
    </w:p>
    <w:p w:rsidR="00FD2034" w:rsidRDefault="00FD2034" w:rsidP="0035483A">
      <w:pPr>
        <w:spacing w:after="0"/>
        <w:jc w:val="both"/>
        <w:rPr>
          <w:rFonts w:eastAsia="Times New Roman" w:cstheme="minorHAnsi"/>
          <w:color w:val="003E61"/>
          <w:sz w:val="24"/>
          <w:szCs w:val="24"/>
        </w:rPr>
      </w:pPr>
    </w:p>
    <w:p w:rsidR="00885DBD" w:rsidRPr="0035483A" w:rsidRDefault="00885DBD" w:rsidP="0035483A">
      <w:pPr>
        <w:spacing w:after="0"/>
        <w:jc w:val="both"/>
        <w:rPr>
          <w:rFonts w:eastAsia="Times New Roman" w:cstheme="minorHAnsi"/>
          <w:color w:val="003E61"/>
          <w:sz w:val="24"/>
          <w:szCs w:val="24"/>
        </w:rPr>
      </w:pPr>
      <w:r w:rsidRPr="0035483A">
        <w:rPr>
          <w:rFonts w:eastAsia="Times New Roman" w:cstheme="minorHAnsi"/>
          <w:color w:val="003E61"/>
          <w:sz w:val="24"/>
          <w:szCs w:val="24"/>
        </w:rPr>
        <w:t>The Hematoxylin/Eosin stain is usually abbreviated as H&amp;E stain. The H&amp;E stain is routinely used. It gives the nucleus a blue color &amp; the cytoplasm &amp; the extracellular matrix a pinkish color. Then the pathologist will look for abnormal structures in the tissue. And based on this abnormal morphology he/she will make the diagnosis. Histopathology is usually the gold standard for pathologic diagnosis. </w:t>
      </w:r>
    </w:p>
    <w:p w:rsidR="00DA3B2A" w:rsidRPr="0035483A" w:rsidRDefault="00DA3B2A" w:rsidP="0035483A">
      <w:pPr>
        <w:spacing w:after="0"/>
        <w:jc w:val="both"/>
        <w:rPr>
          <w:rFonts w:eastAsia="Times New Roman" w:cstheme="minorHAnsi"/>
          <w:color w:val="003E61"/>
          <w:sz w:val="24"/>
          <w:szCs w:val="24"/>
        </w:rPr>
      </w:pPr>
    </w:p>
    <w:p w:rsidR="00885DBD" w:rsidRPr="0035483A" w:rsidRDefault="00885DBD" w:rsidP="0035483A">
      <w:pPr>
        <w:spacing w:after="0"/>
        <w:jc w:val="both"/>
        <w:rPr>
          <w:rFonts w:eastAsia="Times New Roman" w:cstheme="minorHAnsi"/>
          <w:color w:val="003E61"/>
          <w:sz w:val="24"/>
          <w:szCs w:val="24"/>
        </w:rPr>
      </w:pPr>
      <w:r w:rsidRPr="0035483A">
        <w:rPr>
          <w:rFonts w:eastAsia="Times New Roman" w:cstheme="minorHAnsi"/>
          <w:color w:val="003E61"/>
          <w:sz w:val="24"/>
          <w:szCs w:val="24"/>
        </w:rPr>
        <w:t xml:space="preserve">B. </w:t>
      </w:r>
      <w:proofErr w:type="spellStart"/>
      <w:r w:rsidRPr="0035483A">
        <w:rPr>
          <w:rFonts w:eastAsia="Times New Roman" w:cstheme="minorHAnsi"/>
          <w:b/>
          <w:color w:val="003E61"/>
          <w:sz w:val="24"/>
          <w:szCs w:val="24"/>
          <w:u w:val="thick"/>
        </w:rPr>
        <w:t>Cytopathologic</w:t>
      </w:r>
      <w:proofErr w:type="spellEnd"/>
      <w:r w:rsidRPr="0035483A">
        <w:rPr>
          <w:rFonts w:eastAsia="Times New Roman" w:cstheme="minorHAnsi"/>
          <w:b/>
          <w:color w:val="003E61"/>
          <w:sz w:val="24"/>
          <w:szCs w:val="24"/>
          <w:u w:val="thick"/>
        </w:rPr>
        <w:t xml:space="preserve"> techniques</w:t>
      </w:r>
      <w:r w:rsidRPr="0035483A">
        <w:rPr>
          <w:rFonts w:eastAsia="Times New Roman" w:cstheme="minorHAnsi"/>
          <w:color w:val="003E61"/>
          <w:sz w:val="24"/>
          <w:szCs w:val="24"/>
        </w:rPr>
        <w:t> </w:t>
      </w:r>
    </w:p>
    <w:p w:rsidR="00885DBD" w:rsidRPr="0035483A" w:rsidRDefault="00885DBD" w:rsidP="0035483A">
      <w:pPr>
        <w:spacing w:after="0"/>
        <w:jc w:val="both"/>
        <w:rPr>
          <w:rFonts w:eastAsia="Times New Roman" w:cstheme="minorHAnsi"/>
          <w:color w:val="003E61"/>
          <w:sz w:val="24"/>
          <w:szCs w:val="24"/>
        </w:rPr>
      </w:pPr>
      <w:r w:rsidRPr="0035483A">
        <w:rPr>
          <w:rFonts w:eastAsia="Times New Roman" w:cstheme="minorHAnsi"/>
          <w:color w:val="003E61"/>
          <w:sz w:val="24"/>
          <w:szCs w:val="24"/>
        </w:rPr>
        <w:t> Cytopathology is the study of cells from various body sites to determine the cause or nature of disease. </w:t>
      </w:r>
    </w:p>
    <w:p w:rsidR="00885DBD" w:rsidRPr="0035483A" w:rsidRDefault="00885DBD" w:rsidP="0035483A">
      <w:pPr>
        <w:spacing w:after="0"/>
        <w:jc w:val="both"/>
        <w:rPr>
          <w:rFonts w:eastAsia="Times New Roman" w:cstheme="minorHAnsi"/>
          <w:color w:val="003E61"/>
          <w:sz w:val="24"/>
          <w:szCs w:val="24"/>
        </w:rPr>
      </w:pPr>
      <w:r w:rsidRPr="0035483A">
        <w:rPr>
          <w:rFonts w:eastAsia="Times New Roman" w:cstheme="minorHAnsi"/>
          <w:color w:val="003E61"/>
          <w:sz w:val="24"/>
          <w:szCs w:val="24"/>
        </w:rPr>
        <w:t>Applications of cytopathology:</w:t>
      </w:r>
    </w:p>
    <w:p w:rsidR="00885DBD" w:rsidRPr="0035483A" w:rsidRDefault="00885DBD" w:rsidP="0035483A">
      <w:pPr>
        <w:spacing w:after="0"/>
        <w:jc w:val="both"/>
        <w:rPr>
          <w:rFonts w:eastAsia="Times New Roman" w:cstheme="minorHAnsi"/>
          <w:color w:val="003E61"/>
          <w:sz w:val="24"/>
          <w:szCs w:val="24"/>
        </w:rPr>
      </w:pPr>
      <w:r w:rsidRPr="0035483A">
        <w:rPr>
          <w:rFonts w:eastAsia="Times New Roman" w:cstheme="minorHAnsi"/>
          <w:color w:val="003E61"/>
          <w:sz w:val="24"/>
          <w:szCs w:val="24"/>
        </w:rPr>
        <w:t> The main applications of cytology include the following:</w:t>
      </w:r>
    </w:p>
    <w:p w:rsidR="00885DBD" w:rsidRPr="0035483A" w:rsidRDefault="00885DBD" w:rsidP="0035483A">
      <w:pPr>
        <w:spacing w:after="0"/>
        <w:jc w:val="both"/>
        <w:rPr>
          <w:rFonts w:eastAsia="Times New Roman" w:cstheme="minorHAnsi"/>
          <w:color w:val="003E61"/>
          <w:sz w:val="24"/>
          <w:szCs w:val="24"/>
        </w:rPr>
      </w:pPr>
      <w:r w:rsidRPr="0035483A">
        <w:rPr>
          <w:rFonts w:eastAsia="Times New Roman" w:cstheme="minorHAnsi"/>
          <w:color w:val="003E61"/>
          <w:sz w:val="24"/>
          <w:szCs w:val="24"/>
        </w:rPr>
        <w:t>1.  Screening for the early detection of asymptomatic cancer</w:t>
      </w:r>
    </w:p>
    <w:p w:rsidR="00885DBD" w:rsidRPr="0035483A" w:rsidRDefault="00885DBD" w:rsidP="0035483A">
      <w:pPr>
        <w:spacing w:after="0"/>
        <w:jc w:val="both"/>
        <w:rPr>
          <w:rFonts w:eastAsia="Times New Roman" w:cstheme="minorHAnsi"/>
          <w:color w:val="003E61"/>
          <w:sz w:val="24"/>
          <w:szCs w:val="24"/>
        </w:rPr>
      </w:pPr>
      <w:r w:rsidRPr="0035483A">
        <w:rPr>
          <w:rFonts w:eastAsia="Times New Roman" w:cstheme="minorHAnsi"/>
          <w:color w:val="003E61"/>
          <w:sz w:val="24"/>
          <w:szCs w:val="24"/>
        </w:rPr>
        <w:t>For example, the examination of scrapings from cervix for early detection and prevention of cervical cancer. </w:t>
      </w:r>
    </w:p>
    <w:p w:rsidR="00885DBD" w:rsidRPr="0035483A" w:rsidRDefault="00885DBD" w:rsidP="0035483A">
      <w:pPr>
        <w:spacing w:after="0"/>
        <w:jc w:val="both"/>
        <w:rPr>
          <w:rFonts w:eastAsia="Times New Roman" w:cstheme="minorHAnsi"/>
          <w:color w:val="003E61"/>
          <w:sz w:val="24"/>
          <w:szCs w:val="24"/>
        </w:rPr>
      </w:pPr>
      <w:r w:rsidRPr="0035483A">
        <w:rPr>
          <w:rFonts w:eastAsia="Times New Roman" w:cstheme="minorHAnsi"/>
          <w:color w:val="003E61"/>
          <w:sz w:val="24"/>
          <w:szCs w:val="24"/>
        </w:rPr>
        <w:t> 2. Diagnosis of symptomatic cancer</w:t>
      </w:r>
    </w:p>
    <w:p w:rsidR="00885DBD" w:rsidRPr="0035483A" w:rsidRDefault="00885DBD" w:rsidP="0035483A">
      <w:pPr>
        <w:spacing w:after="0"/>
        <w:jc w:val="both"/>
        <w:rPr>
          <w:rFonts w:eastAsia="Times New Roman" w:cstheme="minorHAnsi"/>
          <w:color w:val="003E61"/>
          <w:sz w:val="24"/>
          <w:szCs w:val="24"/>
        </w:rPr>
      </w:pPr>
      <w:r w:rsidRPr="0035483A">
        <w:rPr>
          <w:rFonts w:eastAsia="Times New Roman" w:cstheme="minorHAnsi"/>
          <w:color w:val="003E61"/>
          <w:sz w:val="24"/>
          <w:szCs w:val="24"/>
        </w:rPr>
        <w:t>Cytopathology may be used alone or in conjunction with other modalities to diagnose tumors revealed by physical or radiological examinations. It can be used in the diagnosis of cysts, inflammatory conditions and infections of various organs. </w:t>
      </w:r>
    </w:p>
    <w:p w:rsidR="00885DBD" w:rsidRPr="0035483A" w:rsidRDefault="00885DBD" w:rsidP="0035483A">
      <w:pPr>
        <w:spacing w:after="0"/>
        <w:jc w:val="both"/>
        <w:rPr>
          <w:rFonts w:eastAsia="Times New Roman" w:cstheme="minorHAnsi"/>
          <w:color w:val="003E61"/>
          <w:sz w:val="24"/>
          <w:szCs w:val="24"/>
        </w:rPr>
      </w:pPr>
      <w:r w:rsidRPr="0035483A">
        <w:rPr>
          <w:rFonts w:eastAsia="Times New Roman" w:cstheme="minorHAnsi"/>
          <w:color w:val="003E61"/>
          <w:sz w:val="24"/>
          <w:szCs w:val="24"/>
        </w:rPr>
        <w:t> 3. Surveillance of patients treated for cancer </w:t>
      </w:r>
    </w:p>
    <w:p w:rsidR="00885DBD" w:rsidRPr="0035483A" w:rsidRDefault="00885DBD" w:rsidP="0035483A">
      <w:pPr>
        <w:spacing w:after="0"/>
        <w:jc w:val="both"/>
        <w:rPr>
          <w:rFonts w:eastAsia="Times New Roman" w:cstheme="minorHAnsi"/>
          <w:color w:val="003E61"/>
          <w:sz w:val="24"/>
          <w:szCs w:val="24"/>
        </w:rPr>
      </w:pPr>
      <w:r w:rsidRPr="0035483A">
        <w:rPr>
          <w:rFonts w:eastAsia="Times New Roman" w:cstheme="minorHAnsi"/>
          <w:color w:val="003E61"/>
          <w:sz w:val="24"/>
          <w:szCs w:val="24"/>
        </w:rPr>
        <w:t>For some types of cancers, cytology is the most feasible method of surveillance to detect recurrence. The best example is periodic urine cytology to monitor the recurrence of cancer of the urinary tract.</w:t>
      </w:r>
    </w:p>
    <w:p w:rsidR="00FD2034" w:rsidRDefault="00FD2034" w:rsidP="0035483A">
      <w:pPr>
        <w:spacing w:after="0"/>
        <w:jc w:val="both"/>
        <w:rPr>
          <w:rFonts w:eastAsia="Times New Roman" w:cstheme="minorHAnsi"/>
          <w:b/>
          <w:color w:val="003E61"/>
          <w:sz w:val="24"/>
          <w:szCs w:val="24"/>
          <w:u w:val="thick"/>
        </w:rPr>
      </w:pPr>
    </w:p>
    <w:p w:rsidR="00885DBD" w:rsidRPr="0035483A" w:rsidRDefault="00885DBD" w:rsidP="0035483A">
      <w:pPr>
        <w:spacing w:after="0"/>
        <w:jc w:val="both"/>
        <w:rPr>
          <w:rFonts w:eastAsia="Times New Roman" w:cstheme="minorHAnsi"/>
          <w:b/>
          <w:color w:val="003E61"/>
          <w:sz w:val="24"/>
          <w:szCs w:val="24"/>
          <w:u w:val="thick"/>
        </w:rPr>
      </w:pPr>
      <w:r w:rsidRPr="0035483A">
        <w:rPr>
          <w:rFonts w:eastAsia="Times New Roman" w:cstheme="minorHAnsi"/>
          <w:b/>
          <w:color w:val="003E61"/>
          <w:sz w:val="24"/>
          <w:szCs w:val="24"/>
          <w:u w:val="thick"/>
        </w:rPr>
        <w:t xml:space="preserve">Advantages of </w:t>
      </w:r>
      <w:proofErr w:type="spellStart"/>
      <w:r w:rsidRPr="0035483A">
        <w:rPr>
          <w:rFonts w:eastAsia="Times New Roman" w:cstheme="minorHAnsi"/>
          <w:b/>
          <w:color w:val="003E61"/>
          <w:sz w:val="24"/>
          <w:szCs w:val="24"/>
          <w:u w:val="thick"/>
        </w:rPr>
        <w:t>cytologic</w:t>
      </w:r>
      <w:proofErr w:type="spellEnd"/>
      <w:r w:rsidRPr="0035483A">
        <w:rPr>
          <w:rFonts w:eastAsia="Times New Roman" w:cstheme="minorHAnsi"/>
          <w:b/>
          <w:color w:val="003E61"/>
          <w:sz w:val="24"/>
          <w:szCs w:val="24"/>
          <w:u w:val="thick"/>
        </w:rPr>
        <w:t xml:space="preserve"> examination</w:t>
      </w:r>
    </w:p>
    <w:p w:rsidR="00885DBD" w:rsidRPr="0035483A" w:rsidRDefault="00885DBD" w:rsidP="0035483A">
      <w:pPr>
        <w:spacing w:after="0"/>
        <w:jc w:val="both"/>
        <w:rPr>
          <w:rFonts w:eastAsia="Times New Roman" w:cstheme="minorHAnsi"/>
          <w:color w:val="003E61"/>
          <w:sz w:val="24"/>
          <w:szCs w:val="24"/>
        </w:rPr>
      </w:pPr>
      <w:r w:rsidRPr="0035483A">
        <w:rPr>
          <w:rFonts w:eastAsia="Times New Roman" w:cstheme="minorHAnsi"/>
          <w:color w:val="003E61"/>
          <w:sz w:val="24"/>
          <w:szCs w:val="24"/>
        </w:rPr>
        <w:lastRenderedPageBreak/>
        <w:t>Compared to histopathological technique it is cheap, takes less time and needs no anesthesia to take specimens. Therefore, it is appropriate for developing countries with limited resources like Ethiopia. In addition, it is complementary to histopathological examination.</w:t>
      </w:r>
    </w:p>
    <w:p w:rsidR="00FD2034" w:rsidRDefault="00FD2034" w:rsidP="0035483A">
      <w:pPr>
        <w:spacing w:after="0"/>
        <w:jc w:val="both"/>
        <w:rPr>
          <w:rFonts w:eastAsia="Times New Roman" w:cstheme="minorHAnsi"/>
          <w:b/>
          <w:color w:val="003E61"/>
          <w:sz w:val="24"/>
          <w:szCs w:val="24"/>
          <w:u w:val="thick"/>
        </w:rPr>
      </w:pPr>
    </w:p>
    <w:p w:rsidR="00885DBD" w:rsidRPr="0035483A" w:rsidRDefault="00885DBD" w:rsidP="0035483A">
      <w:pPr>
        <w:spacing w:after="0"/>
        <w:jc w:val="both"/>
        <w:rPr>
          <w:rFonts w:eastAsia="Times New Roman" w:cstheme="minorHAnsi"/>
          <w:b/>
          <w:color w:val="003E61"/>
          <w:sz w:val="24"/>
          <w:szCs w:val="24"/>
          <w:u w:val="thick"/>
        </w:rPr>
      </w:pPr>
      <w:proofErr w:type="spellStart"/>
      <w:r w:rsidRPr="0035483A">
        <w:rPr>
          <w:rFonts w:eastAsia="Times New Roman" w:cstheme="minorHAnsi"/>
          <w:b/>
          <w:color w:val="003E61"/>
          <w:sz w:val="24"/>
          <w:szCs w:val="24"/>
          <w:u w:val="thick"/>
        </w:rPr>
        <w:t>Cytopathologic</w:t>
      </w:r>
      <w:proofErr w:type="spellEnd"/>
      <w:r w:rsidRPr="0035483A">
        <w:rPr>
          <w:rFonts w:eastAsia="Times New Roman" w:cstheme="minorHAnsi"/>
          <w:b/>
          <w:color w:val="003E61"/>
          <w:sz w:val="24"/>
          <w:szCs w:val="24"/>
          <w:u w:val="thick"/>
        </w:rPr>
        <w:t xml:space="preserve"> methods </w:t>
      </w:r>
    </w:p>
    <w:p w:rsidR="00885DBD" w:rsidRPr="0035483A" w:rsidRDefault="00885DBD" w:rsidP="0035483A">
      <w:pPr>
        <w:spacing w:after="0"/>
        <w:jc w:val="both"/>
        <w:rPr>
          <w:rFonts w:eastAsia="Times New Roman" w:cstheme="minorHAnsi"/>
          <w:color w:val="003E61"/>
          <w:sz w:val="24"/>
          <w:szCs w:val="24"/>
        </w:rPr>
      </w:pPr>
      <w:r w:rsidRPr="0035483A">
        <w:rPr>
          <w:rFonts w:eastAsia="Times New Roman" w:cstheme="minorHAnsi"/>
          <w:color w:val="003E61"/>
          <w:sz w:val="24"/>
          <w:szCs w:val="24"/>
        </w:rPr>
        <w:t xml:space="preserve">  There are different </w:t>
      </w:r>
      <w:proofErr w:type="spellStart"/>
      <w:r w:rsidRPr="0035483A">
        <w:rPr>
          <w:rFonts w:eastAsia="Times New Roman" w:cstheme="minorHAnsi"/>
          <w:color w:val="003E61"/>
          <w:sz w:val="24"/>
          <w:szCs w:val="24"/>
        </w:rPr>
        <w:t>cytopathologic</w:t>
      </w:r>
      <w:proofErr w:type="spellEnd"/>
      <w:r w:rsidRPr="0035483A">
        <w:rPr>
          <w:rFonts w:eastAsia="Times New Roman" w:cstheme="minorHAnsi"/>
          <w:color w:val="003E61"/>
          <w:sz w:val="24"/>
          <w:szCs w:val="24"/>
        </w:rPr>
        <w:t xml:space="preserve"> methods including:</w:t>
      </w:r>
    </w:p>
    <w:p w:rsidR="00885DBD" w:rsidRPr="0035483A" w:rsidRDefault="00885DBD" w:rsidP="0035483A">
      <w:pPr>
        <w:spacing w:after="0"/>
        <w:jc w:val="both"/>
        <w:rPr>
          <w:rFonts w:eastAsia="Times New Roman" w:cstheme="minorHAnsi"/>
          <w:color w:val="003E61"/>
          <w:sz w:val="24"/>
          <w:szCs w:val="24"/>
        </w:rPr>
      </w:pPr>
      <w:r w:rsidRPr="0035483A">
        <w:rPr>
          <w:rFonts w:eastAsia="Times New Roman" w:cstheme="minorHAnsi"/>
          <w:color w:val="003E61"/>
          <w:sz w:val="24"/>
          <w:szCs w:val="24"/>
        </w:rPr>
        <w:t> 1. Fine-needle aspiration cytology (FNAC)</w:t>
      </w:r>
    </w:p>
    <w:p w:rsidR="00885DBD" w:rsidRPr="0035483A" w:rsidRDefault="00885DBD" w:rsidP="0035483A">
      <w:pPr>
        <w:spacing w:after="0"/>
        <w:jc w:val="both"/>
        <w:rPr>
          <w:rFonts w:eastAsia="Times New Roman" w:cstheme="minorHAnsi"/>
          <w:color w:val="003E61"/>
          <w:sz w:val="24"/>
          <w:szCs w:val="24"/>
        </w:rPr>
      </w:pPr>
      <w:r w:rsidRPr="0035483A">
        <w:rPr>
          <w:rFonts w:eastAsia="Times New Roman" w:cstheme="minorHAnsi"/>
          <w:color w:val="003E61"/>
          <w:sz w:val="24"/>
          <w:szCs w:val="24"/>
        </w:rPr>
        <w:t>In FNAC, cells are obtained by aspirating the diseased organ using a very thin needle under negative pressure. Virtually any organ or tissue can be sampled by fine-needle aspiration. The aspirated cells are then stained &amp; are studied under the microscope. Superficial organs (e.g. thyroid, breast, lymph nodes, skin and soft tissues) can be easily aspirated.  Deep organs, such as the lung, mediastinum,</w:t>
      </w:r>
      <w:r w:rsidR="002E5752" w:rsidRPr="0035483A">
        <w:rPr>
          <w:rFonts w:eastAsia="Times New Roman" w:cstheme="minorHAnsi"/>
          <w:color w:val="003E61"/>
          <w:sz w:val="24"/>
          <w:szCs w:val="24"/>
        </w:rPr>
        <w:t> liver</w:t>
      </w:r>
      <w:r w:rsidRPr="0035483A">
        <w:rPr>
          <w:rFonts w:eastAsia="Times New Roman" w:cstheme="minorHAnsi"/>
          <w:color w:val="003E61"/>
          <w:sz w:val="24"/>
          <w:szCs w:val="24"/>
        </w:rPr>
        <w:t xml:space="preserve">, pancreas, kidney, adrenal gland, and </w:t>
      </w:r>
      <w:r w:rsidR="002E5752" w:rsidRPr="0035483A">
        <w:rPr>
          <w:rFonts w:eastAsia="Times New Roman" w:cstheme="minorHAnsi"/>
          <w:color w:val="003E61"/>
          <w:sz w:val="24"/>
          <w:szCs w:val="24"/>
        </w:rPr>
        <w:t>retroperitoneal</w:t>
      </w:r>
      <w:r w:rsidRPr="0035483A">
        <w:rPr>
          <w:rFonts w:eastAsia="Times New Roman" w:cstheme="minorHAnsi"/>
          <w:color w:val="003E61"/>
          <w:sz w:val="24"/>
          <w:szCs w:val="24"/>
        </w:rPr>
        <w:t xml:space="preserve"> are aspirated with guidance by fluoroscopy, ultrasound or CT scan. FNAC is cheap, fast, &amp; accurate in diagnosing many diseases.</w:t>
      </w:r>
    </w:p>
    <w:p w:rsidR="00885DBD" w:rsidRPr="0035483A" w:rsidRDefault="00885DBD" w:rsidP="0035483A">
      <w:pPr>
        <w:spacing w:after="0"/>
        <w:jc w:val="both"/>
        <w:rPr>
          <w:rFonts w:eastAsia="Times New Roman" w:cstheme="minorHAnsi"/>
          <w:color w:val="003E61"/>
          <w:sz w:val="24"/>
          <w:szCs w:val="24"/>
        </w:rPr>
      </w:pPr>
      <w:r w:rsidRPr="0035483A">
        <w:rPr>
          <w:rFonts w:eastAsia="Times New Roman" w:cstheme="minorHAnsi"/>
          <w:color w:val="003E61"/>
          <w:sz w:val="24"/>
          <w:szCs w:val="24"/>
        </w:rPr>
        <w:t>2. Exfoliative cytology </w:t>
      </w:r>
    </w:p>
    <w:p w:rsidR="00885DBD" w:rsidRPr="0035483A" w:rsidRDefault="00885DBD" w:rsidP="0035483A">
      <w:pPr>
        <w:spacing w:after="0"/>
        <w:jc w:val="both"/>
        <w:rPr>
          <w:rFonts w:eastAsia="Times New Roman" w:cstheme="minorHAnsi"/>
          <w:color w:val="003E61"/>
          <w:sz w:val="24"/>
          <w:szCs w:val="24"/>
        </w:rPr>
      </w:pPr>
      <w:proofErr w:type="gramStart"/>
      <w:r w:rsidRPr="0035483A">
        <w:rPr>
          <w:rFonts w:eastAsia="Times New Roman" w:cstheme="minorHAnsi"/>
          <w:color w:val="003E61"/>
          <w:sz w:val="24"/>
          <w:szCs w:val="24"/>
        </w:rPr>
        <w:t>Refers to the examination of cells that are shed spontaneously into body fluids or secretions.</w:t>
      </w:r>
      <w:proofErr w:type="gramEnd"/>
      <w:r w:rsidRPr="0035483A">
        <w:rPr>
          <w:rFonts w:eastAsia="Times New Roman" w:cstheme="minorHAnsi"/>
          <w:color w:val="003E61"/>
          <w:sz w:val="24"/>
          <w:szCs w:val="24"/>
        </w:rPr>
        <w:t xml:space="preserve"> Examples include sputum, cerebrospinal fluid, urine, effusions in body cavities (pleura, pericardium, </w:t>
      </w:r>
      <w:r w:rsidR="00043CBE" w:rsidRPr="0035483A">
        <w:rPr>
          <w:rFonts w:eastAsia="Times New Roman" w:cstheme="minorHAnsi"/>
          <w:color w:val="003E61"/>
          <w:sz w:val="24"/>
          <w:szCs w:val="24"/>
        </w:rPr>
        <w:t>and peritoneum</w:t>
      </w:r>
      <w:r w:rsidRPr="0035483A">
        <w:rPr>
          <w:rFonts w:eastAsia="Times New Roman" w:cstheme="minorHAnsi"/>
          <w:color w:val="003E61"/>
          <w:sz w:val="24"/>
          <w:szCs w:val="24"/>
        </w:rPr>
        <w:t>), nipple discharge and vaginal discharge.</w:t>
      </w:r>
    </w:p>
    <w:p w:rsidR="00885DBD" w:rsidRPr="0035483A" w:rsidRDefault="00885DBD" w:rsidP="0035483A">
      <w:pPr>
        <w:spacing w:after="0"/>
        <w:jc w:val="both"/>
        <w:rPr>
          <w:rFonts w:eastAsia="Times New Roman" w:cstheme="minorHAnsi"/>
          <w:color w:val="003E61"/>
          <w:sz w:val="24"/>
          <w:szCs w:val="24"/>
        </w:rPr>
      </w:pPr>
      <w:r w:rsidRPr="0035483A">
        <w:rPr>
          <w:rFonts w:eastAsia="Times New Roman" w:cstheme="minorHAnsi"/>
          <w:color w:val="003E61"/>
          <w:sz w:val="24"/>
          <w:szCs w:val="24"/>
        </w:rPr>
        <w:t>3. Abrasive cytology </w:t>
      </w:r>
    </w:p>
    <w:p w:rsidR="00885DBD" w:rsidRPr="0035483A" w:rsidRDefault="00885DBD" w:rsidP="0035483A">
      <w:pPr>
        <w:spacing w:after="0"/>
        <w:jc w:val="both"/>
        <w:rPr>
          <w:rFonts w:eastAsia="Times New Roman" w:cstheme="minorHAnsi"/>
          <w:color w:val="003E61"/>
          <w:sz w:val="24"/>
          <w:szCs w:val="24"/>
        </w:rPr>
      </w:pPr>
      <w:r w:rsidRPr="0035483A">
        <w:rPr>
          <w:rFonts w:eastAsia="Times New Roman" w:cstheme="minorHAnsi"/>
          <w:color w:val="003E61"/>
          <w:sz w:val="24"/>
          <w:szCs w:val="24"/>
        </w:rPr>
        <w:t> Refers to methods by which cells are dislodged</w:t>
      </w:r>
      <w:r w:rsidR="002E5752" w:rsidRPr="0035483A">
        <w:rPr>
          <w:rFonts w:eastAsia="Times New Roman" w:cstheme="minorHAnsi"/>
          <w:color w:val="003E61"/>
          <w:sz w:val="24"/>
          <w:szCs w:val="24"/>
        </w:rPr>
        <w:t> by</w:t>
      </w:r>
      <w:r w:rsidRPr="0035483A">
        <w:rPr>
          <w:rFonts w:eastAsia="Times New Roman" w:cstheme="minorHAnsi"/>
          <w:color w:val="003E61"/>
          <w:sz w:val="24"/>
          <w:szCs w:val="24"/>
        </w:rPr>
        <w:t xml:space="preserve"> various tools from body surfaces (skin, mucous membranes, and serous membranes). </w:t>
      </w:r>
      <w:proofErr w:type="gramStart"/>
      <w:r w:rsidRPr="0035483A">
        <w:rPr>
          <w:rFonts w:eastAsia="Times New Roman" w:cstheme="minorHAnsi"/>
          <w:color w:val="003E61"/>
          <w:sz w:val="24"/>
          <w:szCs w:val="24"/>
        </w:rPr>
        <w:t>E.g. preparation of cervical smears with a spatula or a small brush to detect cancer of the uterine cervix at early stages.</w:t>
      </w:r>
      <w:proofErr w:type="gramEnd"/>
      <w:r w:rsidRPr="0035483A">
        <w:rPr>
          <w:rFonts w:eastAsia="Times New Roman" w:cstheme="minorHAnsi"/>
          <w:color w:val="003E61"/>
          <w:sz w:val="24"/>
          <w:szCs w:val="24"/>
        </w:rPr>
        <w:t xml:space="preserve"> Such cervical smears, also called Pap smears, can significantly reduce the mortality from cervical cancer. Cervical cancer is the most common cancer in Ethiopian women.  </w:t>
      </w:r>
    </w:p>
    <w:p w:rsidR="00FD2034" w:rsidRDefault="00FD2034" w:rsidP="0035483A">
      <w:pPr>
        <w:spacing w:after="0"/>
        <w:jc w:val="both"/>
        <w:rPr>
          <w:rFonts w:eastAsia="Times New Roman" w:cstheme="minorHAnsi"/>
          <w:b/>
          <w:color w:val="003E61"/>
          <w:sz w:val="24"/>
          <w:szCs w:val="24"/>
        </w:rPr>
      </w:pPr>
    </w:p>
    <w:p w:rsidR="00885DBD" w:rsidRPr="0035483A" w:rsidRDefault="00885DBD" w:rsidP="0035483A">
      <w:pPr>
        <w:spacing w:after="0"/>
        <w:jc w:val="both"/>
        <w:rPr>
          <w:rFonts w:eastAsia="Times New Roman" w:cstheme="minorHAnsi"/>
          <w:b/>
          <w:color w:val="003E61"/>
          <w:sz w:val="24"/>
          <w:szCs w:val="24"/>
        </w:rPr>
      </w:pPr>
      <w:r w:rsidRPr="0035483A">
        <w:rPr>
          <w:rFonts w:eastAsia="Times New Roman" w:cstheme="minorHAnsi"/>
          <w:b/>
          <w:color w:val="003E61"/>
          <w:sz w:val="24"/>
          <w:szCs w:val="24"/>
        </w:rPr>
        <w:t xml:space="preserve">C. </w:t>
      </w:r>
      <w:r w:rsidRPr="0035483A">
        <w:rPr>
          <w:rFonts w:eastAsia="Times New Roman" w:cstheme="minorHAnsi"/>
          <w:b/>
          <w:color w:val="003E61"/>
          <w:sz w:val="24"/>
          <w:szCs w:val="24"/>
          <w:u w:val="thick"/>
        </w:rPr>
        <w:t>Hematological examination</w:t>
      </w:r>
    </w:p>
    <w:p w:rsidR="00FD2034" w:rsidRDefault="00885DBD" w:rsidP="0035483A">
      <w:pPr>
        <w:spacing w:after="0"/>
        <w:jc w:val="both"/>
        <w:rPr>
          <w:rFonts w:eastAsia="Times New Roman" w:cstheme="minorHAnsi"/>
          <w:color w:val="003E61"/>
          <w:sz w:val="24"/>
          <w:szCs w:val="24"/>
        </w:rPr>
      </w:pPr>
      <w:r w:rsidRPr="0035483A">
        <w:rPr>
          <w:rFonts w:eastAsia="Times New Roman" w:cstheme="minorHAnsi"/>
          <w:color w:val="003E61"/>
          <w:sz w:val="24"/>
          <w:szCs w:val="24"/>
        </w:rPr>
        <w:t>This is a method by which abnormalities of the cells of the blood and their precursors in the bone marrow are investigated to diagnose the different kinds of anemia &amp; leukemia.</w:t>
      </w:r>
      <w:r w:rsidR="006612B5" w:rsidRPr="0035483A">
        <w:rPr>
          <w:rFonts w:eastAsia="Times New Roman" w:cstheme="minorHAnsi"/>
          <w:color w:val="003E61"/>
          <w:sz w:val="24"/>
          <w:szCs w:val="24"/>
        </w:rPr>
        <w:t xml:space="preserve"> The examination is the first step to a hematological diagnosis and treatment of blood disorders such as anemia, abnormalities of the red blood cells, diseases related to detective blood clothing, thromboembolic disease such as thrombus formation, and </w:t>
      </w:r>
      <w:proofErr w:type="spellStart"/>
      <w:r w:rsidR="006612B5" w:rsidRPr="0035483A">
        <w:rPr>
          <w:rFonts w:eastAsia="Times New Roman" w:cstheme="minorHAnsi"/>
          <w:color w:val="003E61"/>
          <w:sz w:val="24"/>
          <w:szCs w:val="24"/>
        </w:rPr>
        <w:t>immunohaematological</w:t>
      </w:r>
      <w:proofErr w:type="spellEnd"/>
      <w:r w:rsidR="006612B5" w:rsidRPr="0035483A">
        <w:rPr>
          <w:rFonts w:eastAsia="Times New Roman" w:cstheme="minorHAnsi"/>
          <w:color w:val="003E61"/>
          <w:sz w:val="24"/>
          <w:szCs w:val="24"/>
        </w:rPr>
        <w:t xml:space="preserve"> disease. </w:t>
      </w:r>
      <w:r w:rsidR="00FD2034">
        <w:rPr>
          <w:rFonts w:eastAsia="Times New Roman" w:cstheme="minorHAnsi"/>
          <w:color w:val="003E61"/>
          <w:sz w:val="24"/>
          <w:szCs w:val="24"/>
        </w:rPr>
        <w:t xml:space="preserve"> </w:t>
      </w:r>
    </w:p>
    <w:p w:rsidR="00FD2034" w:rsidRDefault="00FD2034" w:rsidP="0035483A">
      <w:pPr>
        <w:spacing w:after="0"/>
        <w:jc w:val="both"/>
        <w:rPr>
          <w:rFonts w:eastAsia="Times New Roman" w:cstheme="minorHAnsi"/>
          <w:color w:val="003E61"/>
          <w:sz w:val="24"/>
          <w:szCs w:val="24"/>
        </w:rPr>
      </w:pPr>
    </w:p>
    <w:p w:rsidR="006612B5" w:rsidRPr="0035483A" w:rsidRDefault="006612B5" w:rsidP="0035483A">
      <w:pPr>
        <w:spacing w:after="0"/>
        <w:jc w:val="both"/>
        <w:rPr>
          <w:rFonts w:eastAsia="Times New Roman" w:cstheme="minorHAnsi"/>
          <w:color w:val="003E61"/>
          <w:sz w:val="24"/>
          <w:szCs w:val="24"/>
        </w:rPr>
      </w:pPr>
      <w:r w:rsidRPr="0035483A">
        <w:rPr>
          <w:rFonts w:eastAsia="Times New Roman" w:cstheme="minorHAnsi"/>
          <w:color w:val="003E61"/>
          <w:sz w:val="24"/>
          <w:szCs w:val="24"/>
        </w:rPr>
        <w:t xml:space="preserve">Furthermore, it is used to diagnose and identify the best treatment for blood cancer ,Hodgkin’s disease, acute and chronic leukemia, myeloma and </w:t>
      </w:r>
      <w:proofErr w:type="spellStart"/>
      <w:r w:rsidRPr="0035483A">
        <w:rPr>
          <w:rFonts w:eastAsia="Times New Roman" w:cstheme="minorHAnsi"/>
          <w:color w:val="003E61"/>
          <w:sz w:val="24"/>
          <w:szCs w:val="24"/>
        </w:rPr>
        <w:t>myeloproliferative</w:t>
      </w:r>
      <w:proofErr w:type="spellEnd"/>
      <w:r w:rsidRPr="0035483A">
        <w:rPr>
          <w:rFonts w:eastAsia="Times New Roman" w:cstheme="minorHAnsi"/>
          <w:color w:val="003E61"/>
          <w:sz w:val="24"/>
          <w:szCs w:val="24"/>
        </w:rPr>
        <w:t xml:space="preserve"> disorders such as essential </w:t>
      </w:r>
      <w:proofErr w:type="spellStart"/>
      <w:r w:rsidRPr="0035483A">
        <w:rPr>
          <w:rFonts w:eastAsia="Times New Roman" w:cstheme="minorHAnsi"/>
          <w:color w:val="003E61"/>
          <w:sz w:val="24"/>
          <w:szCs w:val="24"/>
        </w:rPr>
        <w:t>thrombocythemia</w:t>
      </w:r>
      <w:proofErr w:type="spellEnd"/>
      <w:r w:rsidRPr="0035483A">
        <w:rPr>
          <w:rFonts w:eastAsia="Times New Roman" w:cstheme="minorHAnsi"/>
          <w:color w:val="003E61"/>
          <w:sz w:val="24"/>
          <w:szCs w:val="24"/>
        </w:rPr>
        <w:t xml:space="preserve">, polycythemia Vera, and </w:t>
      </w:r>
      <w:proofErr w:type="spellStart"/>
      <w:r w:rsidRPr="0035483A">
        <w:rPr>
          <w:rFonts w:eastAsia="Times New Roman" w:cstheme="minorHAnsi"/>
          <w:color w:val="003E61"/>
          <w:sz w:val="24"/>
          <w:szCs w:val="24"/>
        </w:rPr>
        <w:t>myelofibrosis</w:t>
      </w:r>
      <w:proofErr w:type="spellEnd"/>
      <w:r w:rsidRPr="0035483A">
        <w:rPr>
          <w:rFonts w:eastAsia="Times New Roman" w:cstheme="minorHAnsi"/>
          <w:color w:val="003E61"/>
          <w:sz w:val="24"/>
          <w:szCs w:val="24"/>
        </w:rPr>
        <w:t xml:space="preserve"> .Others include hematological disease of the elderly such as </w:t>
      </w:r>
      <w:proofErr w:type="spellStart"/>
      <w:r w:rsidRPr="0035483A">
        <w:rPr>
          <w:rFonts w:eastAsia="Times New Roman" w:cstheme="minorHAnsi"/>
          <w:color w:val="003E61"/>
          <w:sz w:val="24"/>
          <w:szCs w:val="24"/>
        </w:rPr>
        <w:t>myeldoysplasia</w:t>
      </w:r>
      <w:proofErr w:type="spellEnd"/>
      <w:r w:rsidRPr="0035483A">
        <w:rPr>
          <w:rFonts w:eastAsia="Times New Roman" w:cstheme="minorHAnsi"/>
          <w:color w:val="003E61"/>
          <w:sz w:val="24"/>
          <w:szCs w:val="24"/>
        </w:rPr>
        <w:t>, and low malignan</w:t>
      </w:r>
      <w:r w:rsidR="001A50EE" w:rsidRPr="0035483A">
        <w:rPr>
          <w:rFonts w:eastAsia="Times New Roman" w:cstheme="minorHAnsi"/>
          <w:color w:val="003E61"/>
          <w:sz w:val="24"/>
          <w:szCs w:val="24"/>
        </w:rPr>
        <w:t xml:space="preserve">t lymph proliferative disorder, </w:t>
      </w:r>
      <w:r w:rsidRPr="0035483A">
        <w:rPr>
          <w:rFonts w:eastAsia="Times New Roman" w:cstheme="minorHAnsi"/>
          <w:color w:val="003E61"/>
          <w:sz w:val="24"/>
          <w:szCs w:val="24"/>
        </w:rPr>
        <w:t>arterial thromboembolic disease, thrombophilia, thrombosis, and clotting abnormalities.</w:t>
      </w:r>
    </w:p>
    <w:p w:rsidR="006612B5" w:rsidRPr="0035483A" w:rsidRDefault="006612B5" w:rsidP="0035483A">
      <w:pPr>
        <w:spacing w:after="0"/>
        <w:jc w:val="both"/>
        <w:rPr>
          <w:rFonts w:eastAsia="Times New Roman" w:cstheme="minorHAnsi"/>
          <w:color w:val="003E61"/>
          <w:sz w:val="24"/>
          <w:szCs w:val="24"/>
        </w:rPr>
      </w:pPr>
    </w:p>
    <w:p w:rsidR="006612B5" w:rsidRPr="0035483A" w:rsidRDefault="006612B5" w:rsidP="0035483A">
      <w:pPr>
        <w:spacing w:after="0"/>
        <w:jc w:val="both"/>
        <w:rPr>
          <w:rFonts w:eastAsia="Times New Roman" w:cstheme="minorHAnsi"/>
          <w:color w:val="003E61"/>
          <w:sz w:val="24"/>
          <w:szCs w:val="24"/>
        </w:rPr>
      </w:pPr>
    </w:p>
    <w:p w:rsidR="00885DBD" w:rsidRPr="0035483A" w:rsidRDefault="00885DBD" w:rsidP="0035483A">
      <w:pPr>
        <w:spacing w:after="0"/>
        <w:jc w:val="both"/>
        <w:rPr>
          <w:rFonts w:eastAsia="Times New Roman" w:cstheme="minorHAnsi"/>
          <w:color w:val="003E61"/>
          <w:sz w:val="24"/>
          <w:szCs w:val="24"/>
        </w:rPr>
      </w:pPr>
    </w:p>
    <w:p w:rsidR="00885DBD" w:rsidRPr="0035483A" w:rsidRDefault="00885DBD" w:rsidP="0035483A">
      <w:pPr>
        <w:spacing w:after="0"/>
        <w:jc w:val="both"/>
        <w:rPr>
          <w:rFonts w:eastAsia="Times New Roman" w:cstheme="minorHAnsi"/>
          <w:color w:val="003E61"/>
          <w:sz w:val="24"/>
          <w:szCs w:val="24"/>
        </w:rPr>
      </w:pPr>
      <w:r w:rsidRPr="0035483A">
        <w:rPr>
          <w:rFonts w:eastAsia="Times New Roman" w:cstheme="minorHAnsi"/>
          <w:color w:val="003E61"/>
          <w:sz w:val="24"/>
          <w:szCs w:val="24"/>
        </w:rPr>
        <w:lastRenderedPageBreak/>
        <w:t xml:space="preserve">D. </w:t>
      </w:r>
      <w:r w:rsidRPr="0035483A">
        <w:rPr>
          <w:rFonts w:eastAsia="Times New Roman" w:cstheme="minorHAnsi"/>
          <w:b/>
          <w:color w:val="003E61"/>
          <w:sz w:val="24"/>
          <w:szCs w:val="24"/>
          <w:u w:val="thick"/>
        </w:rPr>
        <w:t>Immunohistochemistry</w:t>
      </w:r>
    </w:p>
    <w:p w:rsidR="00FD2034" w:rsidRDefault="00885DBD" w:rsidP="0035483A">
      <w:pPr>
        <w:spacing w:after="0"/>
        <w:jc w:val="both"/>
        <w:rPr>
          <w:rFonts w:eastAsia="Times New Roman" w:cstheme="minorHAnsi"/>
          <w:color w:val="003E61"/>
          <w:sz w:val="24"/>
          <w:szCs w:val="24"/>
        </w:rPr>
      </w:pPr>
      <w:r w:rsidRPr="0035483A">
        <w:rPr>
          <w:rFonts w:eastAsia="Times New Roman" w:cstheme="minorHAnsi"/>
          <w:color w:val="003E61"/>
          <w:sz w:val="24"/>
          <w:szCs w:val="24"/>
        </w:rPr>
        <w:t>This is a method is used to detect a specific antigen in the tissue in order to identify the type of disease.</w:t>
      </w:r>
      <w:r w:rsidR="001A50EE" w:rsidRPr="0035483A">
        <w:rPr>
          <w:rFonts w:eastAsia="Times New Roman" w:cstheme="minorHAnsi"/>
          <w:color w:val="003E61"/>
          <w:sz w:val="24"/>
          <w:szCs w:val="24"/>
        </w:rPr>
        <w:t>It is also a method that uses antibodies to check for certain antigens in a sample of tissue. The antibodies are usually linked to an enzymes or a fluorescent dye. After the antibodies bind to the antigens in the tissue sample, the enzymes or dye is activated, and the antigen can then be seen under a microscope.</w:t>
      </w:r>
    </w:p>
    <w:p w:rsidR="00FD2034" w:rsidRDefault="00FD2034" w:rsidP="0035483A">
      <w:pPr>
        <w:spacing w:after="0"/>
        <w:jc w:val="both"/>
        <w:rPr>
          <w:rFonts w:eastAsia="Times New Roman" w:cstheme="minorHAnsi"/>
          <w:color w:val="003E61"/>
          <w:sz w:val="24"/>
          <w:szCs w:val="24"/>
        </w:rPr>
      </w:pPr>
    </w:p>
    <w:p w:rsidR="00885DBD" w:rsidRPr="0035483A" w:rsidRDefault="00DA3B2A" w:rsidP="0035483A">
      <w:pPr>
        <w:spacing w:after="0"/>
        <w:jc w:val="both"/>
        <w:rPr>
          <w:rFonts w:eastAsia="Times New Roman" w:cstheme="minorHAnsi"/>
          <w:color w:val="003E61"/>
          <w:sz w:val="24"/>
          <w:szCs w:val="24"/>
        </w:rPr>
      </w:pPr>
      <w:r w:rsidRPr="0035483A">
        <w:rPr>
          <w:rFonts w:eastAsia="Times New Roman" w:cstheme="minorHAnsi"/>
          <w:color w:val="003E61"/>
          <w:sz w:val="24"/>
          <w:szCs w:val="24"/>
        </w:rPr>
        <w:t xml:space="preserve"> </w:t>
      </w:r>
      <w:proofErr w:type="gramStart"/>
      <w:r w:rsidR="001A50EE" w:rsidRPr="0035483A">
        <w:rPr>
          <w:rFonts w:eastAsia="Times New Roman" w:cstheme="minorHAnsi"/>
          <w:color w:val="003E61"/>
          <w:sz w:val="24"/>
          <w:szCs w:val="24"/>
        </w:rPr>
        <w:t xml:space="preserve">The common nuclear </w:t>
      </w:r>
      <w:r w:rsidR="00D12DA3" w:rsidRPr="0035483A">
        <w:rPr>
          <w:rFonts w:eastAsia="Times New Roman" w:cstheme="minorHAnsi"/>
          <w:color w:val="003E61"/>
          <w:sz w:val="24"/>
          <w:szCs w:val="24"/>
        </w:rPr>
        <w:t>counterstains’</w:t>
      </w:r>
      <w:r w:rsidR="001A50EE" w:rsidRPr="0035483A">
        <w:rPr>
          <w:rFonts w:eastAsia="Times New Roman" w:cstheme="minorHAnsi"/>
          <w:color w:val="003E61"/>
          <w:sz w:val="24"/>
          <w:szCs w:val="24"/>
        </w:rPr>
        <w:t xml:space="preserve"> are; Hematoxylin, light,</w:t>
      </w:r>
      <w:r w:rsidR="00D12DA3" w:rsidRPr="0035483A">
        <w:rPr>
          <w:rFonts w:eastAsia="Times New Roman" w:cstheme="minorHAnsi"/>
          <w:color w:val="003E61"/>
          <w:sz w:val="24"/>
          <w:szCs w:val="24"/>
        </w:rPr>
        <w:t xml:space="preserve"> </w:t>
      </w:r>
      <w:r w:rsidR="001A50EE" w:rsidRPr="0035483A">
        <w:rPr>
          <w:rFonts w:eastAsia="Times New Roman" w:cstheme="minorHAnsi"/>
          <w:color w:val="003E61"/>
          <w:sz w:val="24"/>
          <w:szCs w:val="24"/>
        </w:rPr>
        <w:t>green, fast red, toluidine blue and methylene blue.</w:t>
      </w:r>
      <w:proofErr w:type="gramEnd"/>
      <w:r w:rsidR="00D12DA3" w:rsidRPr="0035483A">
        <w:rPr>
          <w:rFonts w:eastAsia="Times New Roman" w:cstheme="minorHAnsi"/>
          <w:color w:val="003E61"/>
          <w:sz w:val="24"/>
          <w:szCs w:val="24"/>
        </w:rPr>
        <w:t xml:space="preserve"> Also</w:t>
      </w:r>
      <w:r w:rsidR="001A50EE" w:rsidRPr="0035483A">
        <w:rPr>
          <w:rFonts w:eastAsia="Times New Roman" w:cstheme="minorHAnsi"/>
          <w:color w:val="003E61"/>
          <w:sz w:val="24"/>
          <w:szCs w:val="24"/>
        </w:rPr>
        <w:t xml:space="preserve"> an alum-mordant base in Hematoxylin is used </w:t>
      </w:r>
      <w:r w:rsidR="00D12DA3" w:rsidRPr="0035483A">
        <w:rPr>
          <w:rFonts w:eastAsia="Times New Roman" w:cstheme="minorHAnsi"/>
          <w:color w:val="003E61"/>
          <w:sz w:val="24"/>
          <w:szCs w:val="24"/>
        </w:rPr>
        <w:t>in immunohistochemistry as well as gills hematoxylins that are classified as 1,2,23The specimen need to be well fixed one of the most popular fixatives is 10  percent neutral formalin and zinc formalin. Also in immunochemistry, a transport solution is needed to transport the specimen. The most popular is Michel’s immunofluorescence</w:t>
      </w:r>
      <w:r w:rsidRPr="0035483A">
        <w:rPr>
          <w:rFonts w:eastAsia="Times New Roman" w:cstheme="minorHAnsi"/>
          <w:color w:val="003E61"/>
          <w:sz w:val="24"/>
          <w:szCs w:val="24"/>
        </w:rPr>
        <w:t xml:space="preserve"> </w:t>
      </w:r>
      <w:r w:rsidR="00D12DA3" w:rsidRPr="0035483A">
        <w:rPr>
          <w:rFonts w:eastAsia="Times New Roman" w:cstheme="minorHAnsi"/>
          <w:color w:val="003E61"/>
          <w:sz w:val="24"/>
          <w:szCs w:val="24"/>
        </w:rPr>
        <w:t>working.</w:t>
      </w:r>
      <w:r w:rsidRPr="0035483A">
        <w:rPr>
          <w:rFonts w:eastAsia="Times New Roman" w:cstheme="minorHAnsi"/>
          <w:color w:val="003E61"/>
          <w:sz w:val="24"/>
          <w:szCs w:val="24"/>
        </w:rPr>
        <w:t xml:space="preserve"> </w:t>
      </w:r>
      <w:r w:rsidR="001A50EE" w:rsidRPr="0035483A">
        <w:rPr>
          <w:rFonts w:eastAsia="Times New Roman" w:cstheme="minorHAnsi"/>
          <w:color w:val="003E61"/>
          <w:sz w:val="24"/>
          <w:szCs w:val="24"/>
        </w:rPr>
        <w:t>Immnohistolochemistry is used to help diagnose disease, such a</w:t>
      </w:r>
      <w:r w:rsidR="00D12DA3" w:rsidRPr="0035483A">
        <w:rPr>
          <w:rFonts w:eastAsia="Times New Roman" w:cstheme="minorHAnsi"/>
          <w:color w:val="003E61"/>
          <w:sz w:val="24"/>
          <w:szCs w:val="24"/>
        </w:rPr>
        <w:t>s can</w:t>
      </w:r>
      <w:r w:rsidR="001A50EE" w:rsidRPr="0035483A">
        <w:rPr>
          <w:rFonts w:eastAsia="Times New Roman" w:cstheme="minorHAnsi"/>
          <w:color w:val="003E61"/>
          <w:sz w:val="24"/>
          <w:szCs w:val="24"/>
        </w:rPr>
        <w:t>cer.it may also be used to help tell the difference between different</w:t>
      </w:r>
      <w:r w:rsidR="00D12DA3" w:rsidRPr="0035483A">
        <w:rPr>
          <w:rFonts w:eastAsia="Times New Roman" w:cstheme="minorHAnsi"/>
          <w:color w:val="003E61"/>
          <w:sz w:val="24"/>
          <w:szCs w:val="24"/>
        </w:rPr>
        <w:t xml:space="preserve"> types of cancer</w:t>
      </w:r>
      <w:r w:rsidR="00FD2034">
        <w:rPr>
          <w:rFonts w:eastAsia="Times New Roman" w:cstheme="minorHAnsi"/>
          <w:color w:val="003E61"/>
          <w:sz w:val="24"/>
          <w:szCs w:val="24"/>
        </w:rPr>
        <w:t>.</w:t>
      </w:r>
    </w:p>
    <w:p w:rsidR="00FD2034" w:rsidRDefault="00FD2034" w:rsidP="0035483A">
      <w:pPr>
        <w:spacing w:after="0"/>
        <w:jc w:val="both"/>
        <w:rPr>
          <w:rFonts w:eastAsia="Times New Roman" w:cstheme="minorHAnsi"/>
          <w:color w:val="003E61"/>
          <w:sz w:val="24"/>
          <w:szCs w:val="24"/>
          <w:u w:val="thick"/>
        </w:rPr>
      </w:pPr>
    </w:p>
    <w:p w:rsidR="00D12DA3" w:rsidRPr="0035483A" w:rsidRDefault="00D12DA3" w:rsidP="0035483A">
      <w:pPr>
        <w:spacing w:after="0"/>
        <w:jc w:val="both"/>
        <w:rPr>
          <w:rFonts w:eastAsia="Times New Roman" w:cstheme="minorHAnsi"/>
          <w:color w:val="003E61"/>
          <w:sz w:val="24"/>
          <w:szCs w:val="24"/>
          <w:u w:val="thick"/>
        </w:rPr>
      </w:pPr>
      <w:r w:rsidRPr="0035483A">
        <w:rPr>
          <w:rFonts w:eastAsia="Times New Roman" w:cstheme="minorHAnsi"/>
          <w:color w:val="003E61"/>
          <w:sz w:val="24"/>
          <w:szCs w:val="24"/>
          <w:u w:val="thick"/>
        </w:rPr>
        <w:t>Immune histolochemical methods</w:t>
      </w:r>
    </w:p>
    <w:p w:rsidR="00D12DA3" w:rsidRPr="0035483A" w:rsidRDefault="00D12DA3" w:rsidP="0035483A">
      <w:pPr>
        <w:spacing w:after="0"/>
        <w:jc w:val="both"/>
        <w:rPr>
          <w:rFonts w:eastAsia="Times New Roman" w:cstheme="minorHAnsi"/>
          <w:color w:val="003E61"/>
          <w:sz w:val="24"/>
          <w:szCs w:val="24"/>
        </w:rPr>
      </w:pPr>
      <w:r w:rsidRPr="0035483A">
        <w:rPr>
          <w:rFonts w:eastAsia="Times New Roman" w:cstheme="minorHAnsi"/>
          <w:color w:val="003E61"/>
          <w:sz w:val="24"/>
          <w:szCs w:val="24"/>
        </w:rPr>
        <w:t>The enzymatic method uses reagent like calcium chloride, sodium hydroxide, hydrochloric acid solutions, xylenes for dewaxing, and methanol.</w:t>
      </w:r>
    </w:p>
    <w:p w:rsidR="00D12DA3" w:rsidRPr="0035483A" w:rsidRDefault="00D12DA3" w:rsidP="0035483A">
      <w:pPr>
        <w:spacing w:after="0"/>
        <w:jc w:val="both"/>
        <w:rPr>
          <w:rFonts w:eastAsia="Times New Roman" w:cstheme="minorHAnsi"/>
          <w:color w:val="003E61"/>
          <w:sz w:val="24"/>
          <w:szCs w:val="24"/>
          <w:u w:val="thick"/>
        </w:rPr>
      </w:pPr>
      <w:r w:rsidRPr="0035483A">
        <w:rPr>
          <w:rFonts w:eastAsia="Times New Roman" w:cstheme="minorHAnsi"/>
          <w:color w:val="003E61"/>
          <w:sz w:val="24"/>
          <w:szCs w:val="24"/>
          <w:u w:val="thick"/>
        </w:rPr>
        <w:t>Direct method</w:t>
      </w:r>
    </w:p>
    <w:p w:rsidR="00D12DA3" w:rsidRPr="0035483A" w:rsidRDefault="00D12DA3" w:rsidP="0035483A">
      <w:pPr>
        <w:spacing w:after="0"/>
        <w:jc w:val="both"/>
        <w:rPr>
          <w:rFonts w:eastAsia="Times New Roman" w:cstheme="minorHAnsi"/>
          <w:color w:val="003E61"/>
          <w:sz w:val="24"/>
          <w:szCs w:val="24"/>
        </w:rPr>
      </w:pPr>
      <w:r w:rsidRPr="0035483A">
        <w:rPr>
          <w:rFonts w:eastAsia="Times New Roman" w:cstheme="minorHAnsi"/>
          <w:color w:val="003E61"/>
          <w:sz w:val="24"/>
          <w:szCs w:val="24"/>
        </w:rPr>
        <w:t>Direct meth</w:t>
      </w:r>
      <w:r w:rsidR="004E4F5A" w:rsidRPr="0035483A">
        <w:rPr>
          <w:rFonts w:eastAsia="Times New Roman" w:cstheme="minorHAnsi"/>
          <w:color w:val="003E61"/>
          <w:sz w:val="24"/>
          <w:szCs w:val="24"/>
        </w:rPr>
        <w:t xml:space="preserve">od is one step staining </w:t>
      </w:r>
      <w:r w:rsidRPr="0035483A">
        <w:rPr>
          <w:rFonts w:eastAsia="Times New Roman" w:cstheme="minorHAnsi"/>
          <w:color w:val="003E61"/>
          <w:sz w:val="24"/>
          <w:szCs w:val="24"/>
        </w:rPr>
        <w:t>method,</w:t>
      </w:r>
      <w:r w:rsidR="004E4F5A" w:rsidRPr="0035483A">
        <w:rPr>
          <w:rFonts w:eastAsia="Times New Roman" w:cstheme="minorHAnsi"/>
          <w:color w:val="003E61"/>
          <w:sz w:val="24"/>
          <w:szCs w:val="24"/>
        </w:rPr>
        <w:t xml:space="preserve"> </w:t>
      </w:r>
      <w:r w:rsidRPr="0035483A">
        <w:rPr>
          <w:rFonts w:eastAsia="Times New Roman" w:cstheme="minorHAnsi"/>
          <w:color w:val="003E61"/>
          <w:sz w:val="24"/>
          <w:szCs w:val="24"/>
        </w:rPr>
        <w:t>and involves a labeled antibody.it utilizes only one antibody and the procedure is short and quick.</w:t>
      </w:r>
      <w:r w:rsidR="004E4F5A" w:rsidRPr="0035483A">
        <w:rPr>
          <w:rFonts w:eastAsia="Times New Roman" w:cstheme="minorHAnsi"/>
          <w:color w:val="003E61"/>
          <w:sz w:val="24"/>
          <w:szCs w:val="24"/>
        </w:rPr>
        <w:t xml:space="preserve"> H</w:t>
      </w:r>
      <w:r w:rsidRPr="0035483A">
        <w:rPr>
          <w:rFonts w:eastAsia="Times New Roman" w:cstheme="minorHAnsi"/>
          <w:color w:val="003E61"/>
          <w:sz w:val="24"/>
          <w:szCs w:val="24"/>
        </w:rPr>
        <w:t>owever, it is insensitive due to little signal amplification and rarely used since the introduction of indirect method</w:t>
      </w:r>
      <w:r w:rsidR="004E4F5A" w:rsidRPr="0035483A">
        <w:rPr>
          <w:rFonts w:eastAsia="Times New Roman" w:cstheme="minorHAnsi"/>
          <w:color w:val="003E61"/>
          <w:sz w:val="24"/>
          <w:szCs w:val="24"/>
        </w:rPr>
        <w:t>.</w:t>
      </w:r>
    </w:p>
    <w:p w:rsidR="004E4F5A" w:rsidRPr="0035483A" w:rsidRDefault="004E4F5A" w:rsidP="0035483A">
      <w:pPr>
        <w:spacing w:after="0"/>
        <w:jc w:val="both"/>
        <w:rPr>
          <w:rFonts w:eastAsia="Times New Roman" w:cstheme="minorHAnsi"/>
          <w:color w:val="003E61"/>
          <w:sz w:val="24"/>
          <w:szCs w:val="24"/>
          <w:u w:val="thick"/>
        </w:rPr>
      </w:pPr>
      <w:r w:rsidRPr="0035483A">
        <w:rPr>
          <w:rFonts w:eastAsia="Times New Roman" w:cstheme="minorHAnsi"/>
          <w:color w:val="003E61"/>
          <w:sz w:val="24"/>
          <w:szCs w:val="24"/>
          <w:u w:val="thick"/>
        </w:rPr>
        <w:t>Indirect method</w:t>
      </w:r>
    </w:p>
    <w:p w:rsidR="004E4F5A" w:rsidRPr="0035483A" w:rsidRDefault="004E4F5A" w:rsidP="0035483A">
      <w:pPr>
        <w:spacing w:after="0"/>
        <w:jc w:val="both"/>
        <w:rPr>
          <w:rFonts w:eastAsia="Times New Roman" w:cstheme="minorHAnsi"/>
          <w:color w:val="003E61"/>
          <w:sz w:val="24"/>
          <w:szCs w:val="24"/>
        </w:rPr>
      </w:pPr>
      <w:r w:rsidRPr="0035483A">
        <w:rPr>
          <w:rFonts w:eastAsia="Times New Roman" w:cstheme="minorHAnsi"/>
          <w:color w:val="003E61"/>
          <w:sz w:val="24"/>
          <w:szCs w:val="24"/>
        </w:rPr>
        <w:t xml:space="preserve">It involves an unlabeled primary antibody which reacts with tissue antigens, and </w:t>
      </w:r>
      <w:r w:rsidR="009126A4" w:rsidRPr="0035483A">
        <w:rPr>
          <w:rFonts w:eastAsia="Times New Roman" w:cstheme="minorHAnsi"/>
          <w:color w:val="003E61"/>
          <w:sz w:val="24"/>
          <w:szCs w:val="24"/>
        </w:rPr>
        <w:t>a labeled secondary antibody reacts</w:t>
      </w:r>
      <w:r w:rsidRPr="0035483A">
        <w:rPr>
          <w:rFonts w:eastAsia="Times New Roman" w:cstheme="minorHAnsi"/>
          <w:color w:val="003E61"/>
          <w:sz w:val="24"/>
          <w:szCs w:val="24"/>
        </w:rPr>
        <w:t xml:space="preserve"> with primary antibody</w:t>
      </w:r>
    </w:p>
    <w:p w:rsidR="00885DBD" w:rsidRPr="0035483A" w:rsidRDefault="00885DBD" w:rsidP="0035483A">
      <w:pPr>
        <w:spacing w:after="0"/>
        <w:jc w:val="both"/>
        <w:rPr>
          <w:rFonts w:eastAsia="Times New Roman" w:cstheme="minorHAnsi"/>
          <w:color w:val="003E61"/>
          <w:sz w:val="24"/>
          <w:szCs w:val="24"/>
        </w:rPr>
      </w:pPr>
    </w:p>
    <w:p w:rsidR="00885DBD" w:rsidRPr="0035483A" w:rsidRDefault="00464045" w:rsidP="0035483A">
      <w:pPr>
        <w:spacing w:after="0"/>
        <w:jc w:val="both"/>
        <w:rPr>
          <w:rFonts w:eastAsia="Times New Roman" w:cstheme="minorHAnsi"/>
          <w:color w:val="003E61"/>
          <w:sz w:val="24"/>
          <w:szCs w:val="24"/>
        </w:rPr>
      </w:pPr>
      <w:r w:rsidRPr="0035483A">
        <w:rPr>
          <w:rFonts w:eastAsia="Times New Roman" w:cstheme="minorHAnsi"/>
          <w:color w:val="003E61"/>
          <w:sz w:val="24"/>
          <w:szCs w:val="24"/>
        </w:rPr>
        <w:t>E</w:t>
      </w:r>
      <w:r w:rsidR="00885DBD" w:rsidRPr="0035483A">
        <w:rPr>
          <w:rFonts w:eastAsia="Times New Roman" w:cstheme="minorHAnsi"/>
          <w:color w:val="003E61"/>
          <w:sz w:val="24"/>
          <w:szCs w:val="24"/>
        </w:rPr>
        <w:t xml:space="preserve">. </w:t>
      </w:r>
      <w:r w:rsidR="00885DBD" w:rsidRPr="0035483A">
        <w:rPr>
          <w:rFonts w:eastAsia="Times New Roman" w:cstheme="minorHAnsi"/>
          <w:color w:val="003E61"/>
          <w:sz w:val="24"/>
          <w:szCs w:val="24"/>
          <w:u w:val="thick"/>
        </w:rPr>
        <w:t>Biochemical examination</w:t>
      </w:r>
    </w:p>
    <w:p w:rsidR="00885DBD" w:rsidRPr="0035483A" w:rsidRDefault="00885DBD" w:rsidP="0035483A">
      <w:pPr>
        <w:spacing w:after="0"/>
        <w:ind w:right="720"/>
        <w:jc w:val="both"/>
        <w:rPr>
          <w:rFonts w:eastAsia="Times New Roman" w:cstheme="minorHAnsi"/>
          <w:color w:val="003E61"/>
          <w:sz w:val="24"/>
          <w:szCs w:val="24"/>
        </w:rPr>
      </w:pPr>
      <w:r w:rsidRPr="0035483A">
        <w:rPr>
          <w:rFonts w:eastAsia="Times New Roman" w:cstheme="minorHAnsi"/>
          <w:color w:val="003E61"/>
          <w:sz w:val="24"/>
          <w:szCs w:val="24"/>
        </w:rPr>
        <w:t> This is a method by which the metabolic disturbances of disease are investigated by assay of various normal and abnormal compounds in the blood, urine, etc.</w:t>
      </w:r>
      <w:r w:rsidR="004E4F5A" w:rsidRPr="0035483A">
        <w:rPr>
          <w:rFonts w:eastAsia="Times New Roman" w:cstheme="minorHAnsi"/>
          <w:color w:val="003E61"/>
          <w:sz w:val="24"/>
          <w:szCs w:val="24"/>
        </w:rPr>
        <w:t xml:space="preserve"> Biochemical test are most often applied to samples of serum, plasma and urine where levels of specific chemical are measure and results compared with those representative of a healthy individual</w:t>
      </w:r>
    </w:p>
    <w:p w:rsidR="00FD2034" w:rsidRDefault="00FD2034" w:rsidP="0035483A">
      <w:pPr>
        <w:spacing w:after="0"/>
        <w:jc w:val="both"/>
        <w:rPr>
          <w:rFonts w:eastAsia="Times New Roman" w:cstheme="minorHAnsi"/>
          <w:color w:val="003E61"/>
          <w:sz w:val="24"/>
          <w:szCs w:val="24"/>
        </w:rPr>
      </w:pPr>
    </w:p>
    <w:p w:rsidR="00885DBD" w:rsidRPr="0035483A" w:rsidRDefault="004E4F5A" w:rsidP="0035483A">
      <w:pPr>
        <w:spacing w:after="0"/>
        <w:jc w:val="both"/>
        <w:rPr>
          <w:rFonts w:eastAsia="Times New Roman" w:cstheme="minorHAnsi"/>
          <w:color w:val="003E61"/>
          <w:sz w:val="24"/>
          <w:szCs w:val="24"/>
        </w:rPr>
      </w:pPr>
      <w:r w:rsidRPr="0035483A">
        <w:rPr>
          <w:rFonts w:eastAsia="Times New Roman" w:cstheme="minorHAnsi"/>
          <w:color w:val="003E61"/>
          <w:sz w:val="24"/>
          <w:szCs w:val="24"/>
        </w:rPr>
        <w:t>An increase or decrease in any particular components can help to identify a disease process. Measurement of blood glucose and lipids are among the commonly performed test in the biochemistry lab. Panels of test can be used to assess the function of major body organs such as liver, kidneys and heart. Specialized assays are used to measure the levels o</w:t>
      </w:r>
      <w:r w:rsidR="009126A4" w:rsidRPr="0035483A">
        <w:rPr>
          <w:rFonts w:eastAsia="Times New Roman" w:cstheme="minorHAnsi"/>
          <w:color w:val="003E61"/>
          <w:sz w:val="24"/>
          <w:szCs w:val="24"/>
        </w:rPr>
        <w:t>f various hormones in the blood.</w:t>
      </w:r>
    </w:p>
    <w:p w:rsidR="009126A4" w:rsidRPr="0035483A" w:rsidRDefault="009126A4" w:rsidP="0035483A">
      <w:pPr>
        <w:spacing w:after="0"/>
        <w:jc w:val="both"/>
        <w:rPr>
          <w:rFonts w:eastAsia="Times New Roman" w:cstheme="minorHAnsi"/>
          <w:color w:val="003E61"/>
          <w:sz w:val="24"/>
          <w:szCs w:val="24"/>
        </w:rPr>
      </w:pPr>
    </w:p>
    <w:p w:rsidR="00885DBD" w:rsidRPr="0035483A" w:rsidRDefault="00885DBD" w:rsidP="0035483A">
      <w:pPr>
        <w:spacing w:after="0"/>
        <w:jc w:val="both"/>
        <w:rPr>
          <w:rFonts w:eastAsia="Times New Roman" w:cstheme="minorHAnsi"/>
          <w:color w:val="003E61"/>
          <w:sz w:val="24"/>
          <w:szCs w:val="24"/>
        </w:rPr>
      </w:pPr>
      <w:r w:rsidRPr="0035483A">
        <w:rPr>
          <w:rFonts w:eastAsia="Times New Roman" w:cstheme="minorHAnsi"/>
          <w:color w:val="003E61"/>
          <w:sz w:val="24"/>
          <w:szCs w:val="24"/>
        </w:rPr>
        <w:t xml:space="preserve">  </w:t>
      </w:r>
    </w:p>
    <w:p w:rsidR="005562DE" w:rsidRPr="0035483A" w:rsidRDefault="009126A4" w:rsidP="0035483A">
      <w:pPr>
        <w:spacing w:after="0"/>
        <w:jc w:val="both"/>
        <w:rPr>
          <w:rFonts w:eastAsia="Times New Roman" w:cstheme="minorHAnsi"/>
          <w:color w:val="003E61"/>
          <w:sz w:val="24"/>
          <w:szCs w:val="24"/>
        </w:rPr>
      </w:pPr>
      <w:r w:rsidRPr="0035483A">
        <w:rPr>
          <w:rFonts w:eastAsia="Times New Roman" w:cstheme="minorHAnsi"/>
          <w:color w:val="003E61"/>
          <w:sz w:val="24"/>
          <w:szCs w:val="24"/>
        </w:rPr>
        <w:lastRenderedPageBreak/>
        <w:t>2. H</w:t>
      </w:r>
      <w:r w:rsidR="005562DE" w:rsidRPr="0035483A">
        <w:rPr>
          <w:rFonts w:eastAsia="Times New Roman" w:cstheme="minorHAnsi"/>
          <w:color w:val="003E61"/>
          <w:sz w:val="24"/>
          <w:szCs w:val="24"/>
        </w:rPr>
        <w:t>ow does cell adaptation precedes cell death</w:t>
      </w:r>
    </w:p>
    <w:p w:rsidR="00357068" w:rsidRPr="0035483A" w:rsidRDefault="005562DE" w:rsidP="0035483A">
      <w:pPr>
        <w:spacing w:before="100" w:beforeAutospacing="1" w:after="100" w:afterAutospacing="1"/>
        <w:ind w:right="-144"/>
        <w:jc w:val="both"/>
        <w:rPr>
          <w:rFonts w:eastAsia="Times New Roman" w:cstheme="minorHAnsi"/>
          <w:color w:val="003E61"/>
          <w:sz w:val="24"/>
          <w:szCs w:val="24"/>
        </w:rPr>
      </w:pPr>
      <w:r w:rsidRPr="0035483A">
        <w:rPr>
          <w:rFonts w:eastAsia="Times New Roman" w:cstheme="minorHAnsi"/>
          <w:color w:val="003E61"/>
          <w:sz w:val="24"/>
          <w:szCs w:val="24"/>
        </w:rPr>
        <w:t>Cell adaptation</w:t>
      </w:r>
      <w:r w:rsidR="00757B99" w:rsidRPr="0035483A">
        <w:rPr>
          <w:rFonts w:eastAsia="Times New Roman" w:cstheme="minorHAnsi"/>
          <w:color w:val="003E61"/>
          <w:sz w:val="24"/>
          <w:szCs w:val="24"/>
        </w:rPr>
        <w:t xml:space="preserve"> refers to chan</w:t>
      </w:r>
      <w:r w:rsidR="00391425" w:rsidRPr="0035483A">
        <w:rPr>
          <w:rFonts w:eastAsia="Times New Roman" w:cstheme="minorHAnsi"/>
          <w:color w:val="003E61"/>
          <w:sz w:val="24"/>
          <w:szCs w:val="24"/>
        </w:rPr>
        <w:t>ges made by a cell in response to adverse or</w:t>
      </w:r>
      <w:r w:rsidR="00FD2034">
        <w:rPr>
          <w:rFonts w:eastAsia="Times New Roman" w:cstheme="minorHAnsi"/>
          <w:color w:val="003E61"/>
          <w:sz w:val="24"/>
          <w:szCs w:val="24"/>
        </w:rPr>
        <w:t xml:space="preserve"> varying environmental changes. </w:t>
      </w:r>
      <w:r w:rsidR="00391425" w:rsidRPr="0035483A">
        <w:rPr>
          <w:rFonts w:eastAsia="Times New Roman" w:cstheme="minorHAnsi"/>
          <w:color w:val="003E61"/>
          <w:sz w:val="24"/>
          <w:szCs w:val="24"/>
        </w:rPr>
        <w:t>The adaptation man</w:t>
      </w:r>
      <w:r w:rsidR="00FD2034">
        <w:rPr>
          <w:rFonts w:eastAsia="Times New Roman" w:cstheme="minorHAnsi"/>
          <w:color w:val="003E61"/>
          <w:sz w:val="24"/>
          <w:szCs w:val="24"/>
        </w:rPr>
        <w:t xml:space="preserve">y be physiologic or pathologic. </w:t>
      </w:r>
      <w:r w:rsidR="00391425" w:rsidRPr="0035483A">
        <w:rPr>
          <w:rFonts w:eastAsia="Times New Roman" w:cstheme="minorHAnsi"/>
          <w:color w:val="003E61"/>
          <w:sz w:val="24"/>
          <w:szCs w:val="24"/>
        </w:rPr>
        <w:t xml:space="preserve">Four types </w:t>
      </w:r>
      <w:r w:rsidR="00464045" w:rsidRPr="0035483A">
        <w:rPr>
          <w:rFonts w:eastAsia="Times New Roman" w:cstheme="minorHAnsi"/>
          <w:color w:val="003E61"/>
          <w:sz w:val="24"/>
          <w:szCs w:val="24"/>
        </w:rPr>
        <w:t>of</w:t>
      </w:r>
      <w:r w:rsidR="00391425" w:rsidRPr="0035483A">
        <w:rPr>
          <w:rFonts w:eastAsia="Times New Roman" w:cstheme="minorHAnsi"/>
          <w:color w:val="003E61"/>
          <w:sz w:val="24"/>
          <w:szCs w:val="24"/>
        </w:rPr>
        <w:t xml:space="preserve"> morphological adaptations include atrophy, hypertrophy, hyperplasia, and metaplasia</w:t>
      </w:r>
      <w:r w:rsidR="00464045" w:rsidRPr="0035483A">
        <w:rPr>
          <w:rFonts w:eastAsia="Times New Roman" w:cstheme="minorHAnsi"/>
          <w:color w:val="003E61"/>
          <w:sz w:val="24"/>
          <w:szCs w:val="24"/>
        </w:rPr>
        <w:t>.</w:t>
      </w:r>
      <w:r w:rsidR="00FD2034">
        <w:rPr>
          <w:rFonts w:eastAsia="Times New Roman" w:cstheme="minorHAnsi"/>
          <w:color w:val="003E61"/>
          <w:sz w:val="24"/>
          <w:szCs w:val="24"/>
        </w:rPr>
        <w:t xml:space="preserve"> </w:t>
      </w:r>
      <w:r w:rsidR="00357068" w:rsidRPr="0035483A">
        <w:rPr>
          <w:rFonts w:eastAsia="Times New Roman" w:cstheme="minorHAnsi"/>
          <w:color w:val="003E61"/>
          <w:sz w:val="24"/>
          <w:szCs w:val="24"/>
        </w:rPr>
        <w:t>Cellular adaptations can be induced and/or regulated at any of a number of regulatory steps including receptor binding, signal transduction, gene tran</w:t>
      </w:r>
      <w:r w:rsidR="0035483A">
        <w:rPr>
          <w:rFonts w:eastAsia="Times New Roman" w:cstheme="minorHAnsi"/>
          <w:color w:val="003E61"/>
          <w:sz w:val="24"/>
          <w:szCs w:val="24"/>
        </w:rPr>
        <w:t>scription or protein synthesis.</w:t>
      </w:r>
    </w:p>
    <w:p w:rsidR="009B1ED6" w:rsidRPr="0035483A" w:rsidRDefault="009B1ED6" w:rsidP="0035483A">
      <w:pPr>
        <w:spacing w:after="0"/>
        <w:jc w:val="both"/>
        <w:rPr>
          <w:rFonts w:eastAsia="Times New Roman" w:cstheme="minorHAnsi"/>
          <w:color w:val="003E61"/>
          <w:sz w:val="24"/>
          <w:szCs w:val="24"/>
        </w:rPr>
      </w:pPr>
    </w:p>
    <w:p w:rsidR="009B1ED6" w:rsidRPr="0035483A" w:rsidRDefault="009F6BB7" w:rsidP="0035483A">
      <w:pPr>
        <w:spacing w:after="0"/>
        <w:jc w:val="center"/>
        <w:rPr>
          <w:rFonts w:eastAsia="Times New Roman" w:cstheme="minorHAnsi"/>
          <w:color w:val="003E61"/>
          <w:sz w:val="28"/>
          <w:szCs w:val="24"/>
          <w:u w:val="thick"/>
        </w:rPr>
      </w:pPr>
      <w:r w:rsidRPr="0035483A">
        <w:rPr>
          <w:rFonts w:eastAsia="Times New Roman" w:cstheme="minorHAnsi"/>
          <w:color w:val="003E61"/>
          <w:sz w:val="28"/>
          <w:szCs w:val="24"/>
          <w:u w:val="thick"/>
        </w:rPr>
        <w:t>CELL DEATH</w:t>
      </w:r>
    </w:p>
    <w:p w:rsidR="009B1ED6" w:rsidRPr="0035483A" w:rsidRDefault="009B1ED6" w:rsidP="0035483A">
      <w:pPr>
        <w:spacing w:after="0"/>
        <w:jc w:val="both"/>
        <w:rPr>
          <w:rFonts w:eastAsia="Times New Roman" w:cstheme="minorHAnsi"/>
          <w:color w:val="003E61"/>
          <w:sz w:val="24"/>
          <w:szCs w:val="24"/>
        </w:rPr>
      </w:pPr>
    </w:p>
    <w:p w:rsidR="00464045" w:rsidRPr="0035483A" w:rsidRDefault="009B1ED6" w:rsidP="0035483A">
      <w:pPr>
        <w:spacing w:after="0"/>
        <w:jc w:val="both"/>
        <w:rPr>
          <w:rFonts w:eastAsia="Times New Roman" w:cstheme="minorHAnsi"/>
          <w:color w:val="003E61"/>
          <w:sz w:val="24"/>
          <w:szCs w:val="24"/>
        </w:rPr>
      </w:pPr>
      <w:r w:rsidRPr="0035483A">
        <w:rPr>
          <w:rFonts w:eastAsia="Times New Roman" w:cstheme="minorHAnsi"/>
          <w:noProof/>
          <w:color w:val="003E61"/>
          <w:sz w:val="24"/>
          <w:szCs w:val="24"/>
        </w:rPr>
        <w:drawing>
          <wp:inline distT="0" distB="0" distL="0" distR="0" wp14:anchorId="4B006CF2" wp14:editId="6A60563B">
            <wp:extent cx="5686185" cy="3250346"/>
            <wp:effectExtent l="38100" t="57150" r="67310" b="647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png"/>
                    <pic:cNvPicPr/>
                  </pic:nvPicPr>
                  <pic:blipFill rotWithShape="1">
                    <a:blip r:embed="rId9">
                      <a:extLst>
                        <a:ext uri="{BEBA8EAE-BF5A-486C-A8C5-ECC9F3942E4B}">
                          <a14:imgProps xmlns:a14="http://schemas.microsoft.com/office/drawing/2010/main">
                            <a14:imgLayer r:embed="rId10">
                              <a14:imgEffect>
                                <a14:backgroundRemoval t="14714" b="89974" l="14495" r="85432"/>
                              </a14:imgEffect>
                              <a14:imgEffect>
                                <a14:sharpenSoften amount="50000"/>
                              </a14:imgEffect>
                            </a14:imgLayer>
                          </a14:imgProps>
                        </a:ext>
                        <a:ext uri="{28A0092B-C50C-407E-A947-70E740481C1C}">
                          <a14:useLocalDpi xmlns:a14="http://schemas.microsoft.com/office/drawing/2010/main" val="0"/>
                        </a:ext>
                      </a:extLst>
                    </a:blip>
                    <a:srcRect l="23812" t="21063" r="23558" b="10654"/>
                    <a:stretch/>
                  </pic:blipFill>
                  <pic:spPr bwMode="auto">
                    <a:xfrm>
                      <a:off x="0" y="0"/>
                      <a:ext cx="5686185" cy="3250346"/>
                    </a:xfrm>
                    <a:prstGeom prst="ellipse">
                      <a:avLst/>
                    </a:prstGeom>
                    <a:ln w="19050"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inline>
        </w:drawing>
      </w:r>
    </w:p>
    <w:p w:rsidR="00464045" w:rsidRPr="0035483A" w:rsidRDefault="00464045" w:rsidP="0035483A">
      <w:pPr>
        <w:spacing w:after="0"/>
        <w:jc w:val="both"/>
        <w:rPr>
          <w:rFonts w:eastAsia="Times New Roman" w:cstheme="minorHAnsi"/>
          <w:color w:val="003E61"/>
          <w:sz w:val="24"/>
          <w:szCs w:val="24"/>
        </w:rPr>
      </w:pPr>
    </w:p>
    <w:p w:rsidR="00357068" w:rsidRPr="0035483A" w:rsidRDefault="00357068" w:rsidP="0035483A">
      <w:pPr>
        <w:spacing w:after="0"/>
        <w:jc w:val="both"/>
        <w:rPr>
          <w:rFonts w:eastAsia="Times New Roman" w:cstheme="minorHAnsi"/>
          <w:color w:val="003E61"/>
          <w:sz w:val="24"/>
          <w:szCs w:val="24"/>
        </w:rPr>
      </w:pPr>
      <w:r w:rsidRPr="0035483A">
        <w:rPr>
          <w:rFonts w:eastAsia="Times New Roman" w:cstheme="minorHAnsi"/>
          <w:color w:val="003E61"/>
          <w:sz w:val="24"/>
          <w:szCs w:val="24"/>
        </w:rPr>
        <w:t>The most common morphologically apparent adaptive changes are;</w:t>
      </w:r>
    </w:p>
    <w:p w:rsidR="00357068" w:rsidRPr="0035483A" w:rsidRDefault="00357068" w:rsidP="0035483A">
      <w:pPr>
        <w:spacing w:after="0"/>
        <w:jc w:val="both"/>
        <w:rPr>
          <w:rFonts w:eastAsia="Times New Roman" w:cstheme="minorHAnsi"/>
          <w:color w:val="003E61"/>
          <w:sz w:val="24"/>
          <w:szCs w:val="24"/>
        </w:rPr>
      </w:pPr>
      <w:r w:rsidRPr="0035483A">
        <w:rPr>
          <w:rFonts w:eastAsia="Times New Roman" w:cstheme="minorHAnsi"/>
          <w:color w:val="003E61"/>
          <w:sz w:val="24"/>
          <w:szCs w:val="24"/>
        </w:rPr>
        <w:t xml:space="preserve"> –</w:t>
      </w:r>
      <w:r w:rsidR="009126A4" w:rsidRPr="0035483A">
        <w:rPr>
          <w:rFonts w:eastAsia="Times New Roman" w:cstheme="minorHAnsi"/>
          <w:color w:val="003E61"/>
          <w:sz w:val="24"/>
          <w:szCs w:val="24"/>
        </w:rPr>
        <w:t>Atrophy (</w:t>
      </w:r>
      <w:r w:rsidRPr="0035483A">
        <w:rPr>
          <w:rFonts w:eastAsia="Times New Roman" w:cstheme="minorHAnsi"/>
          <w:color w:val="003E61"/>
          <w:sz w:val="24"/>
          <w:szCs w:val="24"/>
        </w:rPr>
        <w:t>decrease in cell size)</w:t>
      </w:r>
    </w:p>
    <w:p w:rsidR="00357068" w:rsidRPr="0035483A" w:rsidRDefault="00357068" w:rsidP="0035483A">
      <w:pPr>
        <w:spacing w:after="0"/>
        <w:jc w:val="both"/>
        <w:rPr>
          <w:rFonts w:eastAsia="Times New Roman" w:cstheme="minorHAnsi"/>
          <w:color w:val="003E61"/>
          <w:sz w:val="24"/>
          <w:szCs w:val="24"/>
        </w:rPr>
      </w:pPr>
      <w:r w:rsidRPr="0035483A">
        <w:rPr>
          <w:rFonts w:eastAsia="Times New Roman" w:cstheme="minorHAnsi"/>
          <w:color w:val="003E61"/>
          <w:sz w:val="24"/>
          <w:szCs w:val="24"/>
        </w:rPr>
        <w:t>Atrophy</w:t>
      </w:r>
    </w:p>
    <w:p w:rsidR="00FD2034" w:rsidRDefault="00357068" w:rsidP="0035483A">
      <w:pPr>
        <w:spacing w:after="0"/>
        <w:jc w:val="both"/>
        <w:rPr>
          <w:rFonts w:eastAsia="Times New Roman" w:cstheme="minorHAnsi"/>
          <w:color w:val="003E61"/>
          <w:sz w:val="24"/>
          <w:szCs w:val="24"/>
        </w:rPr>
      </w:pPr>
      <w:r w:rsidRPr="0035483A">
        <w:rPr>
          <w:rFonts w:eastAsia="Times New Roman" w:cstheme="minorHAnsi"/>
          <w:color w:val="003E61"/>
          <w:sz w:val="24"/>
          <w:szCs w:val="24"/>
        </w:rPr>
        <w:t xml:space="preserve">•Atrophy is the shrinkage in cell size by loss of cellular substance </w:t>
      </w:r>
    </w:p>
    <w:p w:rsidR="00FD2034" w:rsidRDefault="00357068" w:rsidP="0035483A">
      <w:pPr>
        <w:spacing w:after="0"/>
        <w:jc w:val="both"/>
        <w:rPr>
          <w:rFonts w:eastAsia="Times New Roman" w:cstheme="minorHAnsi"/>
          <w:color w:val="003E61"/>
          <w:sz w:val="24"/>
          <w:szCs w:val="24"/>
        </w:rPr>
      </w:pPr>
      <w:r w:rsidRPr="0035483A">
        <w:rPr>
          <w:rFonts w:eastAsia="Times New Roman" w:cstheme="minorHAnsi"/>
          <w:color w:val="003E61"/>
          <w:sz w:val="24"/>
          <w:szCs w:val="24"/>
        </w:rPr>
        <w:t xml:space="preserve">•With the involvement of a sufficient number of cells, an entire organ can become atrophic •Causes of atrophy include decreased workload, pressure, diminished blood supply or nutrition, loss of endocrine stimulation, and aging </w:t>
      </w:r>
    </w:p>
    <w:p w:rsidR="00357068" w:rsidRPr="0035483A" w:rsidRDefault="00357068" w:rsidP="0035483A">
      <w:pPr>
        <w:spacing w:after="0"/>
        <w:jc w:val="both"/>
        <w:rPr>
          <w:rFonts w:eastAsia="Times New Roman" w:cstheme="minorHAnsi"/>
          <w:color w:val="003E61"/>
          <w:sz w:val="24"/>
          <w:szCs w:val="24"/>
        </w:rPr>
      </w:pPr>
      <w:r w:rsidRPr="0035483A">
        <w:rPr>
          <w:rFonts w:eastAsia="Times New Roman" w:cstheme="minorHAnsi"/>
          <w:color w:val="003E61"/>
          <w:sz w:val="24"/>
          <w:szCs w:val="24"/>
        </w:rPr>
        <w:t>•Mechanisms of atrophy are not specific, but atrophic cells usually contain increased autophagic</w:t>
      </w:r>
      <w:r w:rsidR="009126A4" w:rsidRPr="0035483A">
        <w:rPr>
          <w:rFonts w:eastAsia="Times New Roman" w:cstheme="minorHAnsi"/>
          <w:color w:val="003E61"/>
          <w:sz w:val="24"/>
          <w:szCs w:val="24"/>
        </w:rPr>
        <w:t xml:space="preserve"> </w:t>
      </w:r>
      <w:r w:rsidRPr="0035483A">
        <w:rPr>
          <w:rFonts w:eastAsia="Times New Roman" w:cstheme="minorHAnsi"/>
          <w:color w:val="003E61"/>
          <w:sz w:val="24"/>
          <w:szCs w:val="24"/>
        </w:rPr>
        <w:t xml:space="preserve">vacuoles with persistent residual bodies such as </w:t>
      </w:r>
      <w:proofErr w:type="spellStart"/>
      <w:r w:rsidRPr="0035483A">
        <w:rPr>
          <w:rFonts w:eastAsia="Times New Roman" w:cstheme="minorHAnsi"/>
          <w:color w:val="003E61"/>
          <w:sz w:val="24"/>
          <w:szCs w:val="24"/>
        </w:rPr>
        <w:t>lipofuscin</w:t>
      </w:r>
      <w:proofErr w:type="spellEnd"/>
    </w:p>
    <w:p w:rsidR="00464045" w:rsidRPr="0035483A" w:rsidRDefault="00464045" w:rsidP="0035483A">
      <w:pPr>
        <w:spacing w:after="0"/>
        <w:jc w:val="both"/>
        <w:rPr>
          <w:rFonts w:eastAsia="Times New Roman" w:cstheme="minorHAnsi"/>
          <w:color w:val="003E61"/>
          <w:sz w:val="24"/>
          <w:szCs w:val="24"/>
        </w:rPr>
      </w:pPr>
    </w:p>
    <w:p w:rsidR="00357068" w:rsidRPr="0035483A" w:rsidRDefault="00357068" w:rsidP="0035483A">
      <w:pPr>
        <w:spacing w:after="0"/>
        <w:jc w:val="both"/>
        <w:rPr>
          <w:rFonts w:eastAsia="Times New Roman" w:cstheme="minorHAnsi"/>
          <w:color w:val="003E61"/>
          <w:sz w:val="24"/>
          <w:szCs w:val="24"/>
        </w:rPr>
      </w:pPr>
      <w:r w:rsidRPr="0035483A">
        <w:rPr>
          <w:rFonts w:eastAsia="Times New Roman" w:cstheme="minorHAnsi"/>
          <w:color w:val="003E61"/>
          <w:sz w:val="24"/>
          <w:szCs w:val="24"/>
        </w:rPr>
        <w:t xml:space="preserve"> –</w:t>
      </w:r>
      <w:proofErr w:type="gramStart"/>
      <w:r w:rsidRPr="0035483A">
        <w:rPr>
          <w:rFonts w:eastAsia="Times New Roman" w:cstheme="minorHAnsi"/>
          <w:color w:val="003E61"/>
          <w:sz w:val="24"/>
          <w:szCs w:val="24"/>
        </w:rPr>
        <w:t>Hypertrophy(</w:t>
      </w:r>
      <w:proofErr w:type="gramEnd"/>
      <w:r w:rsidRPr="0035483A">
        <w:rPr>
          <w:rFonts w:eastAsia="Times New Roman" w:cstheme="minorHAnsi"/>
          <w:color w:val="003E61"/>
          <w:sz w:val="24"/>
          <w:szCs w:val="24"/>
        </w:rPr>
        <w:t xml:space="preserve">increase in cell size) </w:t>
      </w:r>
    </w:p>
    <w:p w:rsidR="00357068" w:rsidRPr="0035483A" w:rsidRDefault="00357068" w:rsidP="0035483A">
      <w:pPr>
        <w:spacing w:after="0"/>
        <w:jc w:val="both"/>
        <w:rPr>
          <w:rFonts w:eastAsia="Times New Roman" w:cstheme="minorHAnsi"/>
          <w:color w:val="003E61"/>
          <w:sz w:val="24"/>
          <w:szCs w:val="24"/>
        </w:rPr>
      </w:pPr>
      <w:r w:rsidRPr="0035483A">
        <w:rPr>
          <w:rFonts w:eastAsia="Times New Roman" w:cstheme="minorHAnsi"/>
          <w:color w:val="003E61"/>
          <w:sz w:val="24"/>
          <w:szCs w:val="24"/>
        </w:rPr>
        <w:t>Hypertrophy</w:t>
      </w:r>
    </w:p>
    <w:p w:rsidR="00FD2034" w:rsidRDefault="00357068" w:rsidP="0035483A">
      <w:pPr>
        <w:spacing w:after="0"/>
        <w:jc w:val="both"/>
        <w:rPr>
          <w:rFonts w:eastAsia="Times New Roman" w:cstheme="minorHAnsi"/>
          <w:color w:val="003E61"/>
          <w:sz w:val="24"/>
          <w:szCs w:val="24"/>
        </w:rPr>
      </w:pPr>
      <w:r w:rsidRPr="0035483A">
        <w:rPr>
          <w:rFonts w:eastAsia="Times New Roman" w:cstheme="minorHAnsi"/>
          <w:color w:val="003E61"/>
          <w:sz w:val="24"/>
          <w:szCs w:val="24"/>
        </w:rPr>
        <w:lastRenderedPageBreak/>
        <w:t xml:space="preserve">•Hypertrophy is an increase in cell size by gain of cellular substance </w:t>
      </w:r>
    </w:p>
    <w:p w:rsidR="00FD2034" w:rsidRDefault="00357068" w:rsidP="0035483A">
      <w:pPr>
        <w:spacing w:after="0"/>
        <w:jc w:val="both"/>
        <w:rPr>
          <w:rFonts w:eastAsia="Times New Roman" w:cstheme="minorHAnsi"/>
          <w:color w:val="003E61"/>
          <w:sz w:val="24"/>
          <w:szCs w:val="24"/>
        </w:rPr>
      </w:pPr>
      <w:r w:rsidRPr="0035483A">
        <w:rPr>
          <w:rFonts w:eastAsia="Times New Roman" w:cstheme="minorHAnsi"/>
          <w:color w:val="003E61"/>
          <w:sz w:val="24"/>
          <w:szCs w:val="24"/>
        </w:rPr>
        <w:t xml:space="preserve">•With the involvement of a sufficient number of cells, an entire organ can become hypertrophic •Hypertrophy is caused either by increased functional demand or by specific endocrine stimulations </w:t>
      </w:r>
    </w:p>
    <w:p w:rsidR="00FD2034" w:rsidRDefault="00357068" w:rsidP="0035483A">
      <w:pPr>
        <w:spacing w:after="0"/>
        <w:jc w:val="both"/>
        <w:rPr>
          <w:rFonts w:eastAsia="Times New Roman" w:cstheme="minorHAnsi"/>
          <w:color w:val="003E61"/>
          <w:sz w:val="24"/>
          <w:szCs w:val="24"/>
        </w:rPr>
      </w:pPr>
      <w:r w:rsidRPr="0035483A">
        <w:rPr>
          <w:rFonts w:eastAsia="Times New Roman" w:cstheme="minorHAnsi"/>
          <w:color w:val="003E61"/>
          <w:sz w:val="24"/>
          <w:szCs w:val="24"/>
        </w:rPr>
        <w:t xml:space="preserve">•Not only the size, but also the phenotype of individual cells can be altered in hypertrophy </w:t>
      </w:r>
    </w:p>
    <w:p w:rsidR="00357068" w:rsidRPr="0035483A" w:rsidRDefault="00357068" w:rsidP="0035483A">
      <w:pPr>
        <w:spacing w:after="0"/>
        <w:jc w:val="both"/>
        <w:rPr>
          <w:rFonts w:eastAsia="Times New Roman" w:cstheme="minorHAnsi"/>
          <w:color w:val="003E61"/>
          <w:sz w:val="24"/>
          <w:szCs w:val="24"/>
        </w:rPr>
      </w:pPr>
      <w:r w:rsidRPr="0035483A">
        <w:rPr>
          <w:rFonts w:eastAsia="Times New Roman" w:cstheme="minorHAnsi"/>
          <w:color w:val="003E61"/>
          <w:sz w:val="24"/>
          <w:szCs w:val="24"/>
        </w:rPr>
        <w:t>•With increasing demand, hypertrophy can reach a limit beyond which degenerative changes and organ failure can occur</w:t>
      </w:r>
    </w:p>
    <w:p w:rsidR="00464045" w:rsidRPr="0035483A" w:rsidRDefault="00464045" w:rsidP="0035483A">
      <w:pPr>
        <w:spacing w:after="0"/>
        <w:jc w:val="both"/>
        <w:rPr>
          <w:rFonts w:eastAsia="Times New Roman" w:cstheme="minorHAnsi"/>
          <w:color w:val="003E61"/>
          <w:sz w:val="24"/>
          <w:szCs w:val="24"/>
        </w:rPr>
      </w:pPr>
    </w:p>
    <w:p w:rsidR="00357068" w:rsidRPr="0035483A" w:rsidRDefault="00357068" w:rsidP="0035483A">
      <w:pPr>
        <w:spacing w:after="0"/>
        <w:jc w:val="both"/>
        <w:rPr>
          <w:rFonts w:eastAsia="Times New Roman" w:cstheme="minorHAnsi"/>
          <w:color w:val="003E61"/>
          <w:sz w:val="24"/>
          <w:szCs w:val="24"/>
        </w:rPr>
      </w:pPr>
      <w:r w:rsidRPr="0035483A">
        <w:rPr>
          <w:rFonts w:eastAsia="Times New Roman" w:cstheme="minorHAnsi"/>
          <w:color w:val="003E61"/>
          <w:sz w:val="24"/>
          <w:szCs w:val="24"/>
        </w:rPr>
        <w:t>–</w:t>
      </w:r>
      <w:proofErr w:type="gramStart"/>
      <w:r w:rsidRPr="0035483A">
        <w:rPr>
          <w:rFonts w:eastAsia="Times New Roman" w:cstheme="minorHAnsi"/>
          <w:color w:val="003E61"/>
          <w:sz w:val="24"/>
          <w:szCs w:val="24"/>
        </w:rPr>
        <w:t>Hyperplasia(</w:t>
      </w:r>
      <w:proofErr w:type="gramEnd"/>
      <w:r w:rsidRPr="0035483A">
        <w:rPr>
          <w:rFonts w:eastAsia="Times New Roman" w:cstheme="minorHAnsi"/>
          <w:color w:val="003E61"/>
          <w:sz w:val="24"/>
          <w:szCs w:val="24"/>
        </w:rPr>
        <w:t xml:space="preserve">increase in cell number) </w:t>
      </w:r>
    </w:p>
    <w:p w:rsidR="00357068" w:rsidRPr="0035483A" w:rsidRDefault="00357068" w:rsidP="0035483A">
      <w:pPr>
        <w:spacing w:after="0"/>
        <w:jc w:val="both"/>
        <w:rPr>
          <w:rFonts w:eastAsia="Times New Roman" w:cstheme="minorHAnsi"/>
          <w:color w:val="003E61"/>
          <w:sz w:val="24"/>
          <w:szCs w:val="24"/>
        </w:rPr>
      </w:pPr>
      <w:r w:rsidRPr="0035483A">
        <w:rPr>
          <w:rFonts w:eastAsia="Times New Roman" w:cstheme="minorHAnsi"/>
          <w:color w:val="003E61"/>
          <w:sz w:val="24"/>
          <w:szCs w:val="24"/>
        </w:rPr>
        <w:t>Hyperplasia</w:t>
      </w:r>
    </w:p>
    <w:p w:rsidR="00FD2034" w:rsidRDefault="00357068" w:rsidP="0035483A">
      <w:pPr>
        <w:spacing w:after="0"/>
        <w:jc w:val="both"/>
        <w:rPr>
          <w:rFonts w:eastAsia="Times New Roman" w:cstheme="minorHAnsi"/>
          <w:color w:val="003E61"/>
          <w:sz w:val="24"/>
          <w:szCs w:val="24"/>
        </w:rPr>
      </w:pPr>
      <w:r w:rsidRPr="0035483A">
        <w:rPr>
          <w:rFonts w:eastAsia="Times New Roman" w:cstheme="minorHAnsi"/>
          <w:color w:val="003E61"/>
          <w:sz w:val="24"/>
          <w:szCs w:val="24"/>
        </w:rPr>
        <w:t xml:space="preserve">•Hyperplasia constitutes an increase in the number of indigenous cells in an organ or tissue •Pathological hyperplasia if typically the result of excessive endocrine stimulation </w:t>
      </w:r>
    </w:p>
    <w:p w:rsidR="00357068" w:rsidRPr="0035483A" w:rsidRDefault="00357068" w:rsidP="0035483A">
      <w:pPr>
        <w:spacing w:after="0"/>
        <w:jc w:val="both"/>
        <w:rPr>
          <w:rFonts w:eastAsia="Times New Roman" w:cstheme="minorHAnsi"/>
          <w:color w:val="003E61"/>
          <w:sz w:val="24"/>
          <w:szCs w:val="24"/>
        </w:rPr>
      </w:pPr>
      <w:r w:rsidRPr="0035483A">
        <w:rPr>
          <w:rFonts w:eastAsia="Times New Roman" w:cstheme="minorHAnsi"/>
          <w:color w:val="003E61"/>
          <w:sz w:val="24"/>
          <w:szCs w:val="24"/>
        </w:rPr>
        <w:t xml:space="preserve">•Hyperplasia is often a predisposing condition to </w:t>
      </w:r>
      <w:proofErr w:type="spellStart"/>
      <w:r w:rsidRPr="0035483A">
        <w:rPr>
          <w:rFonts w:eastAsia="Times New Roman" w:cstheme="minorHAnsi"/>
          <w:color w:val="003E61"/>
          <w:sz w:val="24"/>
          <w:szCs w:val="24"/>
        </w:rPr>
        <w:t>neoplasia</w:t>
      </w:r>
      <w:proofErr w:type="spellEnd"/>
    </w:p>
    <w:p w:rsidR="00464045" w:rsidRPr="0035483A" w:rsidRDefault="00464045" w:rsidP="0035483A">
      <w:pPr>
        <w:spacing w:after="0"/>
        <w:jc w:val="both"/>
        <w:rPr>
          <w:rFonts w:eastAsia="Times New Roman" w:cstheme="minorHAnsi"/>
          <w:color w:val="003E61"/>
          <w:sz w:val="24"/>
          <w:szCs w:val="24"/>
        </w:rPr>
      </w:pPr>
    </w:p>
    <w:p w:rsidR="00357068" w:rsidRPr="0035483A" w:rsidRDefault="00357068" w:rsidP="0035483A">
      <w:pPr>
        <w:spacing w:after="0"/>
        <w:jc w:val="both"/>
        <w:rPr>
          <w:rFonts w:eastAsia="Times New Roman" w:cstheme="minorHAnsi"/>
          <w:color w:val="003E61"/>
          <w:sz w:val="24"/>
          <w:szCs w:val="24"/>
        </w:rPr>
      </w:pPr>
      <w:r w:rsidRPr="0035483A">
        <w:rPr>
          <w:rFonts w:eastAsia="Times New Roman" w:cstheme="minorHAnsi"/>
          <w:color w:val="003E61"/>
          <w:sz w:val="24"/>
          <w:szCs w:val="24"/>
        </w:rPr>
        <w:t>–</w:t>
      </w:r>
      <w:proofErr w:type="gramStart"/>
      <w:r w:rsidRPr="0035483A">
        <w:rPr>
          <w:rFonts w:eastAsia="Times New Roman" w:cstheme="minorHAnsi"/>
          <w:color w:val="003E61"/>
          <w:sz w:val="24"/>
          <w:szCs w:val="24"/>
        </w:rPr>
        <w:t>Metaplasia(</w:t>
      </w:r>
      <w:proofErr w:type="gramEnd"/>
      <w:r w:rsidRPr="0035483A">
        <w:rPr>
          <w:rFonts w:eastAsia="Times New Roman" w:cstheme="minorHAnsi"/>
          <w:color w:val="003E61"/>
          <w:sz w:val="24"/>
          <w:szCs w:val="24"/>
        </w:rPr>
        <w:t>change in cell type)</w:t>
      </w:r>
    </w:p>
    <w:p w:rsidR="00357068" w:rsidRPr="0035483A" w:rsidRDefault="00357068" w:rsidP="0035483A">
      <w:pPr>
        <w:spacing w:after="0"/>
        <w:jc w:val="both"/>
        <w:rPr>
          <w:rFonts w:eastAsia="Times New Roman" w:cstheme="minorHAnsi"/>
          <w:color w:val="003E61"/>
          <w:sz w:val="24"/>
          <w:szCs w:val="24"/>
        </w:rPr>
      </w:pPr>
      <w:r w:rsidRPr="0035483A">
        <w:rPr>
          <w:rFonts w:eastAsia="Times New Roman" w:cstheme="minorHAnsi"/>
          <w:color w:val="003E61"/>
          <w:sz w:val="24"/>
          <w:szCs w:val="24"/>
        </w:rPr>
        <w:t>Metaplasia</w:t>
      </w:r>
    </w:p>
    <w:p w:rsidR="00FD2034" w:rsidRDefault="00357068" w:rsidP="0035483A">
      <w:pPr>
        <w:spacing w:after="0"/>
        <w:jc w:val="both"/>
        <w:rPr>
          <w:rFonts w:eastAsia="Times New Roman" w:cstheme="minorHAnsi"/>
          <w:color w:val="003E61"/>
          <w:sz w:val="24"/>
          <w:szCs w:val="24"/>
        </w:rPr>
      </w:pPr>
      <w:r w:rsidRPr="0035483A">
        <w:rPr>
          <w:rFonts w:eastAsia="Times New Roman" w:cstheme="minorHAnsi"/>
          <w:color w:val="003E61"/>
          <w:sz w:val="24"/>
          <w:szCs w:val="24"/>
        </w:rPr>
        <w:t xml:space="preserve">•Metaplasia is a “reversible” change in which one adult cell type is replaced by another adult cell type </w:t>
      </w:r>
    </w:p>
    <w:p w:rsidR="00FD2034" w:rsidRDefault="00357068" w:rsidP="0035483A">
      <w:pPr>
        <w:spacing w:after="0"/>
        <w:jc w:val="both"/>
        <w:rPr>
          <w:rFonts w:eastAsia="Times New Roman" w:cstheme="minorHAnsi"/>
          <w:color w:val="003E61"/>
          <w:sz w:val="24"/>
          <w:szCs w:val="24"/>
        </w:rPr>
      </w:pPr>
      <w:r w:rsidRPr="0035483A">
        <w:rPr>
          <w:rFonts w:eastAsia="Times New Roman" w:cstheme="minorHAnsi"/>
          <w:color w:val="003E61"/>
          <w:sz w:val="24"/>
          <w:szCs w:val="24"/>
        </w:rPr>
        <w:t xml:space="preserve">•Metaplasia is a cellular adaptation in which indigenous cells are replaced by cells that are better suited to tolerate a specific abnormal environment </w:t>
      </w:r>
    </w:p>
    <w:p w:rsidR="00FD2034" w:rsidRDefault="00357068" w:rsidP="0035483A">
      <w:pPr>
        <w:spacing w:after="0"/>
        <w:jc w:val="both"/>
        <w:rPr>
          <w:rFonts w:eastAsia="Times New Roman" w:cstheme="minorHAnsi"/>
          <w:color w:val="003E61"/>
          <w:sz w:val="24"/>
          <w:szCs w:val="24"/>
        </w:rPr>
      </w:pPr>
      <w:r w:rsidRPr="0035483A">
        <w:rPr>
          <w:rFonts w:eastAsia="Times New Roman" w:cstheme="minorHAnsi"/>
          <w:color w:val="003E61"/>
          <w:sz w:val="24"/>
          <w:szCs w:val="24"/>
        </w:rPr>
        <w:t xml:space="preserve">•Because of metaplasia, normal protective mechanisms may be lost </w:t>
      </w:r>
    </w:p>
    <w:p w:rsidR="00357068" w:rsidRPr="0035483A" w:rsidRDefault="00357068" w:rsidP="0035483A">
      <w:pPr>
        <w:spacing w:after="0"/>
        <w:jc w:val="both"/>
        <w:rPr>
          <w:rFonts w:eastAsia="Times New Roman" w:cstheme="minorHAnsi"/>
          <w:color w:val="003E61"/>
          <w:sz w:val="24"/>
          <w:szCs w:val="24"/>
        </w:rPr>
      </w:pPr>
      <w:r w:rsidRPr="0035483A">
        <w:rPr>
          <w:rFonts w:eastAsia="Times New Roman" w:cstheme="minorHAnsi"/>
          <w:color w:val="003E61"/>
          <w:sz w:val="24"/>
          <w:szCs w:val="24"/>
        </w:rPr>
        <w:t xml:space="preserve">•Persistence of signals that result in metaplasia often lead to </w:t>
      </w:r>
      <w:proofErr w:type="spellStart"/>
      <w:r w:rsidRPr="0035483A">
        <w:rPr>
          <w:rFonts w:eastAsia="Times New Roman" w:cstheme="minorHAnsi"/>
          <w:color w:val="003E61"/>
          <w:sz w:val="24"/>
          <w:szCs w:val="24"/>
        </w:rPr>
        <w:t>neoplasia</w:t>
      </w:r>
      <w:proofErr w:type="spellEnd"/>
    </w:p>
    <w:p w:rsidR="009867F7" w:rsidRPr="0035483A" w:rsidRDefault="009867F7" w:rsidP="0035483A">
      <w:pPr>
        <w:spacing w:after="0"/>
        <w:jc w:val="both"/>
        <w:rPr>
          <w:rFonts w:eastAsia="Times New Roman" w:cstheme="minorHAnsi"/>
          <w:color w:val="003E61"/>
          <w:sz w:val="24"/>
          <w:szCs w:val="24"/>
        </w:rPr>
      </w:pPr>
    </w:p>
    <w:p w:rsidR="0035483A" w:rsidRDefault="00464045" w:rsidP="0035483A">
      <w:pPr>
        <w:tabs>
          <w:tab w:val="left" w:pos="1222"/>
        </w:tabs>
        <w:spacing w:after="0"/>
        <w:jc w:val="both"/>
        <w:rPr>
          <w:rFonts w:eastAsia="Times New Roman" w:cstheme="minorHAnsi"/>
          <w:color w:val="003E61"/>
          <w:sz w:val="24"/>
          <w:szCs w:val="24"/>
        </w:rPr>
      </w:pPr>
      <w:r w:rsidRPr="0035483A">
        <w:rPr>
          <w:rFonts w:eastAsia="Times New Roman" w:cstheme="minorHAnsi"/>
          <w:color w:val="003E61"/>
          <w:sz w:val="24"/>
          <w:szCs w:val="24"/>
        </w:rPr>
        <w:tab/>
      </w:r>
    </w:p>
    <w:p w:rsidR="009867F7" w:rsidRPr="0035483A" w:rsidRDefault="00464045" w:rsidP="0035483A">
      <w:pPr>
        <w:tabs>
          <w:tab w:val="left" w:pos="1222"/>
        </w:tabs>
        <w:spacing w:after="0"/>
        <w:jc w:val="center"/>
        <w:rPr>
          <w:rFonts w:eastAsia="Times New Roman" w:cstheme="minorHAnsi"/>
          <w:b/>
          <w:color w:val="003E61"/>
          <w:sz w:val="32"/>
          <w:szCs w:val="28"/>
          <w:u w:val="thick"/>
        </w:rPr>
      </w:pPr>
      <w:proofErr w:type="spellStart"/>
      <w:r w:rsidRPr="0035483A">
        <w:rPr>
          <w:rFonts w:eastAsia="Times New Roman" w:cstheme="minorHAnsi"/>
          <w:b/>
          <w:color w:val="003E61"/>
          <w:sz w:val="36"/>
          <w:szCs w:val="28"/>
          <w:u w:val="thick"/>
        </w:rPr>
        <w:t>CoagulativeNecrosis</w:t>
      </w:r>
      <w:proofErr w:type="spellEnd"/>
      <w:r w:rsidRPr="0035483A">
        <w:rPr>
          <w:rFonts w:eastAsia="Times New Roman" w:cstheme="minorHAnsi"/>
          <w:b/>
          <w:color w:val="003E61"/>
          <w:sz w:val="36"/>
          <w:szCs w:val="28"/>
          <w:u w:val="thick"/>
        </w:rPr>
        <w:t xml:space="preserve"> vs. Apoptosis</w:t>
      </w:r>
    </w:p>
    <w:p w:rsidR="00464045" w:rsidRPr="0035483A" w:rsidRDefault="00464045" w:rsidP="0035483A">
      <w:pPr>
        <w:spacing w:after="0"/>
        <w:jc w:val="both"/>
        <w:rPr>
          <w:rFonts w:eastAsia="Times New Roman" w:cstheme="minorHAnsi"/>
          <w:color w:val="003E61"/>
          <w:sz w:val="24"/>
          <w:szCs w:val="24"/>
        </w:rPr>
      </w:pPr>
    </w:p>
    <w:p w:rsidR="00464045" w:rsidRPr="0035483A" w:rsidRDefault="00464045" w:rsidP="0035483A">
      <w:pPr>
        <w:spacing w:after="0"/>
        <w:jc w:val="center"/>
        <w:rPr>
          <w:rFonts w:eastAsia="Times New Roman" w:cstheme="minorHAnsi"/>
          <w:b/>
          <w:color w:val="003E61"/>
          <w:sz w:val="32"/>
          <w:szCs w:val="28"/>
          <w:u w:val="thick"/>
        </w:rPr>
      </w:pPr>
    </w:p>
    <w:p w:rsidR="0035483A" w:rsidRDefault="0035483A" w:rsidP="0035483A">
      <w:pPr>
        <w:spacing w:after="0"/>
        <w:jc w:val="center"/>
        <w:rPr>
          <w:rFonts w:eastAsia="Times New Roman" w:cstheme="minorHAnsi"/>
          <w:b/>
          <w:color w:val="003E61"/>
          <w:sz w:val="32"/>
          <w:szCs w:val="28"/>
          <w:u w:val="thick"/>
        </w:rPr>
      </w:pPr>
      <w:bookmarkStart w:id="0" w:name="_GoBack"/>
      <w:r w:rsidRPr="0035483A">
        <w:rPr>
          <w:rFonts w:eastAsia="Times New Roman" w:cstheme="minorHAnsi"/>
          <w:noProof/>
          <w:color w:val="003E61"/>
          <w:sz w:val="24"/>
          <w:szCs w:val="24"/>
        </w:rPr>
        <w:drawing>
          <wp:inline distT="0" distB="0" distL="0" distR="0" wp14:anchorId="1964E65C" wp14:editId="4EE61FE0">
            <wp:extent cx="5249073" cy="2121966"/>
            <wp:effectExtent l="76200" t="76200" r="123190" b="1263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6).png"/>
                    <pic:cNvPicPr/>
                  </pic:nvPicPr>
                  <pic:blipFill rotWithShape="1">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l="20290" t="17773" r="20390" b="7923"/>
                    <a:stretch/>
                  </pic:blipFill>
                  <pic:spPr bwMode="auto">
                    <a:xfrm>
                      <a:off x="0" y="0"/>
                      <a:ext cx="5251808" cy="21230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bookmarkEnd w:id="0"/>
    </w:p>
    <w:p w:rsidR="00464045" w:rsidRPr="0035483A" w:rsidRDefault="00464045" w:rsidP="0035483A">
      <w:pPr>
        <w:spacing w:after="0"/>
        <w:jc w:val="center"/>
        <w:rPr>
          <w:rFonts w:eastAsia="Times New Roman" w:cstheme="minorHAnsi"/>
          <w:b/>
          <w:color w:val="003E61"/>
          <w:sz w:val="32"/>
          <w:szCs w:val="28"/>
          <w:u w:val="thick"/>
        </w:rPr>
      </w:pPr>
    </w:p>
    <w:p w:rsidR="00464045" w:rsidRPr="0035483A" w:rsidRDefault="00464045" w:rsidP="0035483A">
      <w:pPr>
        <w:spacing w:after="0"/>
        <w:jc w:val="center"/>
        <w:rPr>
          <w:rFonts w:eastAsia="Times New Roman" w:cstheme="minorHAnsi"/>
          <w:b/>
          <w:color w:val="003E61"/>
          <w:sz w:val="32"/>
          <w:szCs w:val="28"/>
          <w:u w:val="thick"/>
        </w:rPr>
      </w:pPr>
    </w:p>
    <w:p w:rsidR="00464045" w:rsidRPr="0035483A" w:rsidRDefault="00464045" w:rsidP="0035483A">
      <w:pPr>
        <w:spacing w:after="0"/>
        <w:jc w:val="center"/>
        <w:rPr>
          <w:rFonts w:eastAsia="Times New Roman" w:cstheme="minorHAnsi"/>
          <w:b/>
          <w:color w:val="003E61"/>
          <w:sz w:val="32"/>
          <w:szCs w:val="28"/>
          <w:u w:val="thick"/>
        </w:rPr>
      </w:pPr>
      <w:r w:rsidRPr="0035483A">
        <w:rPr>
          <w:rFonts w:eastAsia="Times New Roman" w:cstheme="minorHAnsi"/>
          <w:noProof/>
          <w:color w:val="003E61"/>
          <w:sz w:val="24"/>
          <w:szCs w:val="24"/>
        </w:rPr>
        <w:drawing>
          <wp:anchor distT="0" distB="0" distL="114300" distR="114300" simplePos="0" relativeHeight="251658240" behindDoc="0" locked="0" layoutInCell="1" allowOverlap="1" wp14:anchorId="1B3E0AD8" wp14:editId="3632B1FF">
            <wp:simplePos x="0" y="0"/>
            <wp:positionH relativeFrom="column">
              <wp:posOffset>-307975</wp:posOffset>
            </wp:positionH>
            <wp:positionV relativeFrom="paragraph">
              <wp:posOffset>756920</wp:posOffset>
            </wp:positionV>
            <wp:extent cx="6731000" cy="4417695"/>
            <wp:effectExtent l="57150" t="57150" r="107950" b="11620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5).png"/>
                    <pic:cNvPicPr/>
                  </pic:nvPicPr>
                  <pic:blipFill rotWithShape="1">
                    <a:blip r:embed="rId13">
                      <a:extLst>
                        <a:ext uri="{BEBA8EAE-BF5A-486C-A8C5-ECC9F3942E4B}">
                          <a14:imgProps xmlns:a14="http://schemas.microsoft.com/office/drawing/2010/main">
                            <a14:imgLayer r:embed="rId14">
                              <a14:imgEffect>
                                <a14:colorTemperature colorTemp="11200"/>
                              </a14:imgEffect>
                            </a14:imgLayer>
                          </a14:imgProps>
                        </a:ext>
                        <a:ext uri="{28A0092B-C50C-407E-A947-70E740481C1C}">
                          <a14:useLocalDpi xmlns:a14="http://schemas.microsoft.com/office/drawing/2010/main" val="0"/>
                        </a:ext>
                      </a:extLst>
                    </a:blip>
                    <a:srcRect l="14733" t="16322" r="14704" b="10115"/>
                    <a:stretch/>
                  </pic:blipFill>
                  <pic:spPr bwMode="auto">
                    <a:xfrm>
                      <a:off x="0" y="0"/>
                      <a:ext cx="6731000" cy="4417695"/>
                    </a:xfrm>
                    <a:prstGeom prst="rect">
                      <a:avLst/>
                    </a:prstGeom>
                    <a:ln w="1905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5483A">
        <w:rPr>
          <w:rFonts w:eastAsia="Times New Roman" w:cstheme="minorHAnsi"/>
          <w:b/>
          <w:color w:val="003E61"/>
          <w:sz w:val="32"/>
          <w:szCs w:val="28"/>
          <w:u w:val="thick"/>
        </w:rPr>
        <w:t>Highlight of Events in Apoptosis</w:t>
      </w:r>
    </w:p>
    <w:p w:rsidR="00464045" w:rsidRPr="0035483A" w:rsidRDefault="00464045" w:rsidP="0035483A">
      <w:pPr>
        <w:spacing w:after="0"/>
        <w:jc w:val="both"/>
        <w:rPr>
          <w:rFonts w:eastAsia="Times New Roman" w:cstheme="minorHAnsi"/>
          <w:color w:val="003E61"/>
          <w:sz w:val="24"/>
          <w:szCs w:val="24"/>
        </w:rPr>
      </w:pPr>
    </w:p>
    <w:p w:rsidR="005562DE" w:rsidRPr="0035483A" w:rsidRDefault="005562DE" w:rsidP="0035483A">
      <w:pPr>
        <w:spacing w:after="0"/>
        <w:jc w:val="both"/>
        <w:rPr>
          <w:rFonts w:eastAsia="Times New Roman" w:cstheme="minorHAnsi"/>
          <w:color w:val="003E61"/>
          <w:sz w:val="24"/>
          <w:szCs w:val="24"/>
        </w:rPr>
      </w:pPr>
    </w:p>
    <w:p w:rsidR="005562DE" w:rsidRPr="0035483A" w:rsidRDefault="005562DE" w:rsidP="0035483A">
      <w:pPr>
        <w:spacing w:after="0"/>
        <w:jc w:val="both"/>
        <w:rPr>
          <w:rFonts w:eastAsia="Times New Roman" w:cstheme="minorHAnsi"/>
          <w:color w:val="003E61"/>
          <w:sz w:val="24"/>
          <w:szCs w:val="24"/>
        </w:rPr>
      </w:pPr>
    </w:p>
    <w:p w:rsidR="005562DE" w:rsidRPr="0035483A" w:rsidRDefault="005562DE" w:rsidP="0035483A">
      <w:pPr>
        <w:spacing w:after="0"/>
        <w:jc w:val="both"/>
        <w:rPr>
          <w:rFonts w:eastAsia="Times New Roman" w:cstheme="minorHAnsi"/>
          <w:color w:val="003E61"/>
          <w:sz w:val="24"/>
          <w:szCs w:val="24"/>
        </w:rPr>
      </w:pPr>
    </w:p>
    <w:p w:rsidR="005562DE" w:rsidRPr="0035483A" w:rsidRDefault="009B1ED6" w:rsidP="0035483A">
      <w:pPr>
        <w:tabs>
          <w:tab w:val="left" w:pos="7672"/>
        </w:tabs>
        <w:spacing w:after="0"/>
        <w:jc w:val="both"/>
        <w:rPr>
          <w:rFonts w:eastAsia="Times New Roman" w:cstheme="minorHAnsi"/>
          <w:color w:val="003E61"/>
          <w:sz w:val="24"/>
          <w:szCs w:val="24"/>
        </w:rPr>
      </w:pPr>
      <w:r w:rsidRPr="0035483A">
        <w:rPr>
          <w:rFonts w:eastAsia="Times New Roman" w:cstheme="minorHAnsi"/>
          <w:color w:val="003E61"/>
          <w:sz w:val="24"/>
          <w:szCs w:val="24"/>
        </w:rPr>
        <w:tab/>
      </w:r>
    </w:p>
    <w:p w:rsidR="00885DBD" w:rsidRPr="0035483A" w:rsidRDefault="00885DBD" w:rsidP="0035483A">
      <w:pPr>
        <w:spacing w:after="0"/>
        <w:rPr>
          <w:rFonts w:cstheme="minorHAnsi"/>
          <w:sz w:val="24"/>
          <w:szCs w:val="24"/>
        </w:rPr>
      </w:pPr>
      <w:proofErr w:type="gramStart"/>
    </w:p>
    <w:proofErr w:type="gramEnd"/>
    <w:sectPr w:rsidR="00885DBD" w:rsidRPr="0035483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3D00" w:rsidRDefault="004A3D00" w:rsidP="009B1ED6">
      <w:pPr>
        <w:spacing w:after="0" w:line="240" w:lineRule="auto"/>
      </w:pPr>
      <w:r>
        <w:separator/>
      </w:r>
    </w:p>
  </w:endnote>
  <w:endnote w:type="continuationSeparator" w:id="0">
    <w:p w:rsidR="004A3D00" w:rsidRDefault="004A3D00" w:rsidP="009B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3D00" w:rsidRDefault="004A3D00" w:rsidP="009B1ED6">
      <w:pPr>
        <w:spacing w:after="0" w:line="240" w:lineRule="auto"/>
      </w:pPr>
      <w:r>
        <w:separator/>
      </w:r>
    </w:p>
  </w:footnote>
  <w:footnote w:type="continuationSeparator" w:id="0">
    <w:p w:rsidR="004A3D00" w:rsidRDefault="004A3D00" w:rsidP="009B1ED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DC6846"/>
    <w:multiLevelType w:val="hybridMultilevel"/>
    <w:tmpl w:val="294A6E78"/>
    <w:lvl w:ilvl="0" w:tplc="0409000F">
      <w:start w:val="1"/>
      <w:numFmt w:val="decimal"/>
      <w:lvlText w:val="%1."/>
      <w:lvlJc w:val="left"/>
      <w:pPr>
        <w:ind w:left="189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79A86555"/>
    <w:multiLevelType w:val="hybridMultilevel"/>
    <w:tmpl w:val="6A301C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5DBD"/>
    <w:rsid w:val="00043CBE"/>
    <w:rsid w:val="001A50EE"/>
    <w:rsid w:val="002E5752"/>
    <w:rsid w:val="0035483A"/>
    <w:rsid w:val="00357068"/>
    <w:rsid w:val="00391425"/>
    <w:rsid w:val="00464045"/>
    <w:rsid w:val="004A3D00"/>
    <w:rsid w:val="004E4F5A"/>
    <w:rsid w:val="005258E5"/>
    <w:rsid w:val="005562DE"/>
    <w:rsid w:val="006612B5"/>
    <w:rsid w:val="00757B99"/>
    <w:rsid w:val="00864600"/>
    <w:rsid w:val="00885DBD"/>
    <w:rsid w:val="008C73F8"/>
    <w:rsid w:val="009126A4"/>
    <w:rsid w:val="0093123A"/>
    <w:rsid w:val="009867F7"/>
    <w:rsid w:val="009B1ED6"/>
    <w:rsid w:val="009F6BB7"/>
    <w:rsid w:val="00BD6044"/>
    <w:rsid w:val="00C14294"/>
    <w:rsid w:val="00D12DA3"/>
    <w:rsid w:val="00DA3B2A"/>
    <w:rsid w:val="00FD20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867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67F7"/>
    <w:rPr>
      <w:rFonts w:ascii="Tahoma" w:hAnsi="Tahoma" w:cs="Tahoma"/>
      <w:sz w:val="16"/>
      <w:szCs w:val="16"/>
    </w:rPr>
  </w:style>
  <w:style w:type="paragraph" w:styleId="Header">
    <w:name w:val="header"/>
    <w:basedOn w:val="Normal"/>
    <w:link w:val="HeaderChar"/>
    <w:uiPriority w:val="99"/>
    <w:unhideWhenUsed/>
    <w:rsid w:val="009B1E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1ED6"/>
  </w:style>
  <w:style w:type="paragraph" w:styleId="Footer">
    <w:name w:val="footer"/>
    <w:basedOn w:val="Normal"/>
    <w:link w:val="FooterChar"/>
    <w:uiPriority w:val="99"/>
    <w:unhideWhenUsed/>
    <w:rsid w:val="009B1E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1ED6"/>
  </w:style>
  <w:style w:type="paragraph" w:styleId="ListParagraph">
    <w:name w:val="List Paragraph"/>
    <w:basedOn w:val="Normal"/>
    <w:uiPriority w:val="34"/>
    <w:qFormat/>
    <w:rsid w:val="00DA3B2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867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67F7"/>
    <w:rPr>
      <w:rFonts w:ascii="Tahoma" w:hAnsi="Tahoma" w:cs="Tahoma"/>
      <w:sz w:val="16"/>
      <w:szCs w:val="16"/>
    </w:rPr>
  </w:style>
  <w:style w:type="paragraph" w:styleId="Header">
    <w:name w:val="header"/>
    <w:basedOn w:val="Normal"/>
    <w:link w:val="HeaderChar"/>
    <w:uiPriority w:val="99"/>
    <w:unhideWhenUsed/>
    <w:rsid w:val="009B1E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1ED6"/>
  </w:style>
  <w:style w:type="paragraph" w:styleId="Footer">
    <w:name w:val="footer"/>
    <w:basedOn w:val="Normal"/>
    <w:link w:val="FooterChar"/>
    <w:uiPriority w:val="99"/>
    <w:unhideWhenUsed/>
    <w:rsid w:val="009B1E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1ED6"/>
  </w:style>
  <w:style w:type="paragraph" w:styleId="ListParagraph">
    <w:name w:val="List Paragraph"/>
    <w:basedOn w:val="Normal"/>
    <w:uiPriority w:val="34"/>
    <w:qFormat/>
    <w:rsid w:val="00DA3B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microsoft.com/office/2007/relationships/hdphoto" Target="media/hdphoto2.wdp"/><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22687D-A921-46F8-8460-55BB0EAD8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669</TotalTime>
  <Pages>7</Pages>
  <Words>1667</Words>
  <Characters>9504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Guest User</dc:creator>
  <cp:keywords/>
  <dc:description/>
  <cp:lastModifiedBy>user</cp:lastModifiedBy>
  <cp:revision>159</cp:revision>
  <dcterms:created xsi:type="dcterms:W3CDTF">2020-05-27T06:53:00Z</dcterms:created>
  <dcterms:modified xsi:type="dcterms:W3CDTF">2020-05-28T02:04:00Z</dcterms:modified>
</cp:coreProperties>
</file>