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465F" w:rsidRPr="00F0785D" w:rsidRDefault="009E1190">
      <w:pPr>
        <w:rPr>
          <w:rFonts w:ascii="Baskerville" w:hAnsi="Baskerville"/>
          <w:b/>
          <w:bCs/>
          <w:sz w:val="22"/>
          <w:szCs w:val="22"/>
        </w:rPr>
      </w:pPr>
      <w:r w:rsidRPr="00F0785D">
        <w:rPr>
          <w:rFonts w:ascii="Baskerville" w:hAnsi="Baskerville"/>
          <w:b/>
          <w:bCs/>
          <w:sz w:val="22"/>
          <w:szCs w:val="22"/>
        </w:rPr>
        <w:t xml:space="preserve">Peter Benjamin </w:t>
      </w:r>
    </w:p>
    <w:p w:rsidR="00CA465F" w:rsidRPr="00F0785D" w:rsidRDefault="00F0785D">
      <w:pPr>
        <w:rPr>
          <w:rFonts w:ascii="Baskerville" w:hAnsi="Baskerville"/>
          <w:b/>
          <w:bCs/>
          <w:sz w:val="22"/>
          <w:szCs w:val="22"/>
        </w:rPr>
      </w:pPr>
      <w:r w:rsidRPr="00F0785D">
        <w:rPr>
          <w:rFonts w:ascii="Baskerville" w:hAnsi="Baskerville"/>
          <w:b/>
          <w:bCs/>
          <w:sz w:val="22"/>
          <w:szCs w:val="22"/>
        </w:rPr>
        <w:t>18/MHS07/04</w:t>
      </w:r>
      <w:r w:rsidR="009E1190" w:rsidRPr="00F0785D">
        <w:rPr>
          <w:rFonts w:ascii="Baskerville" w:hAnsi="Baskerville"/>
          <w:b/>
          <w:bCs/>
          <w:sz w:val="22"/>
          <w:szCs w:val="22"/>
        </w:rPr>
        <w:t>8</w:t>
      </w:r>
    </w:p>
    <w:p w:rsidR="00CA465F" w:rsidRPr="00F0785D" w:rsidRDefault="00F0785D">
      <w:pPr>
        <w:rPr>
          <w:rFonts w:ascii="Baskerville" w:hAnsi="Baskerville"/>
          <w:b/>
          <w:bCs/>
          <w:sz w:val="22"/>
          <w:szCs w:val="22"/>
        </w:rPr>
      </w:pPr>
      <w:r w:rsidRPr="00F0785D">
        <w:rPr>
          <w:rFonts w:ascii="Baskerville" w:hAnsi="Baskerville"/>
          <w:b/>
          <w:bCs/>
          <w:sz w:val="22"/>
          <w:szCs w:val="22"/>
        </w:rPr>
        <w:t>Pharmacology</w:t>
      </w:r>
    </w:p>
    <w:p w:rsidR="00CA465F" w:rsidRPr="00F0785D" w:rsidRDefault="00F0785D">
      <w:pPr>
        <w:rPr>
          <w:rFonts w:ascii="Baskerville" w:hAnsi="Baskerville"/>
          <w:b/>
          <w:bCs/>
          <w:sz w:val="22"/>
          <w:szCs w:val="22"/>
        </w:rPr>
      </w:pPr>
      <w:r w:rsidRPr="00F0785D">
        <w:rPr>
          <w:rFonts w:ascii="Baskerville" w:hAnsi="Baskerville"/>
          <w:b/>
          <w:bCs/>
          <w:sz w:val="22"/>
          <w:szCs w:val="22"/>
        </w:rPr>
        <w:t>PHS 212</w:t>
      </w:r>
    </w:p>
    <w:p w:rsidR="00CA465F" w:rsidRPr="00F0785D" w:rsidRDefault="00CA465F">
      <w:pPr>
        <w:rPr>
          <w:rFonts w:ascii="Baskerville" w:hAnsi="Baskerville"/>
          <w:b/>
          <w:bCs/>
          <w:sz w:val="22"/>
          <w:szCs w:val="22"/>
        </w:rPr>
      </w:pPr>
    </w:p>
    <w:p w:rsidR="00CA465F" w:rsidRPr="00F0785D" w:rsidRDefault="00CA465F">
      <w:pPr>
        <w:rPr>
          <w:rFonts w:ascii="Baskerville" w:hAnsi="Baskerville"/>
          <w:b/>
          <w:bCs/>
          <w:sz w:val="22"/>
          <w:szCs w:val="22"/>
        </w:rPr>
      </w:pPr>
    </w:p>
    <w:p w:rsidR="00CA465F" w:rsidRPr="00F0785D" w:rsidRDefault="00F0785D">
      <w:pPr>
        <w:rPr>
          <w:rFonts w:ascii="Baskerville" w:hAnsi="Baskerville"/>
          <w:b/>
          <w:bCs/>
          <w:sz w:val="22"/>
          <w:szCs w:val="22"/>
        </w:rPr>
      </w:pPr>
      <w:r w:rsidRPr="00F0785D">
        <w:rPr>
          <w:rFonts w:ascii="Baskerville" w:hAnsi="Baskerville"/>
          <w:b/>
          <w:bCs/>
          <w:sz w:val="22"/>
          <w:szCs w:val="22"/>
        </w:rPr>
        <w:t xml:space="preserve">implantation is the stage of pregnancy at which the embryo adheres to the wall of the uterus. At this stage of prenatal development, the conceptus is called a blastocyst. It is by this adhesion that the </w:t>
      </w:r>
      <w:r w:rsidRPr="00F0785D">
        <w:rPr>
          <w:rFonts w:ascii="Baskerville" w:hAnsi="Baskerville"/>
          <w:b/>
          <w:bCs/>
          <w:sz w:val="22"/>
          <w:szCs w:val="22"/>
        </w:rPr>
        <w:t>embryo receives oxygen and nutrients from the mother to be able to grow.</w:t>
      </w:r>
    </w:p>
    <w:p w:rsidR="00CA465F" w:rsidRPr="00F0785D" w:rsidRDefault="00F0785D">
      <w:pPr>
        <w:rPr>
          <w:rFonts w:ascii="Baskerville" w:hAnsi="Baskerville"/>
          <w:b/>
          <w:bCs/>
          <w:sz w:val="22"/>
          <w:szCs w:val="22"/>
        </w:rPr>
      </w:pPr>
      <w:r w:rsidRPr="00F0785D">
        <w:rPr>
          <w:rFonts w:ascii="Baskerville" w:hAnsi="Baskerville"/>
          <w:b/>
          <w:bCs/>
          <w:sz w:val="22"/>
          <w:szCs w:val="22"/>
        </w:rPr>
        <w:t>In humans, implantation of a fertilized ovum is most likely to occur around nine days after ovulation; however, this can range between six and 12 days.</w:t>
      </w:r>
    </w:p>
    <w:p w:rsidR="00CA465F" w:rsidRPr="00F0785D" w:rsidRDefault="00CA465F">
      <w:pPr>
        <w:rPr>
          <w:rFonts w:ascii="Baskerville" w:hAnsi="Baskerville"/>
          <w:b/>
          <w:bCs/>
          <w:sz w:val="22"/>
          <w:szCs w:val="22"/>
        </w:rPr>
      </w:pPr>
    </w:p>
    <w:p w:rsidR="00CA465F" w:rsidRPr="00F0785D" w:rsidRDefault="00F0785D">
      <w:pPr>
        <w:rPr>
          <w:rFonts w:ascii="Baskerville" w:hAnsi="Baskerville"/>
          <w:b/>
          <w:bCs/>
          <w:sz w:val="22"/>
          <w:szCs w:val="22"/>
        </w:rPr>
      </w:pPr>
      <w:r w:rsidRPr="00F0785D">
        <w:rPr>
          <w:rFonts w:ascii="Baskerville" w:hAnsi="Baskerville"/>
          <w:b/>
          <w:bCs/>
          <w:sz w:val="22"/>
          <w:szCs w:val="22"/>
        </w:rPr>
        <w:t>The reception-ready phase of t</w:t>
      </w:r>
      <w:r w:rsidRPr="00F0785D">
        <w:rPr>
          <w:rFonts w:ascii="Baskerville" w:hAnsi="Baskerville"/>
          <w:b/>
          <w:bCs/>
          <w:sz w:val="22"/>
          <w:szCs w:val="22"/>
        </w:rPr>
        <w:t>he endometrium of the uterus is usually termed the "implantation window" and lasts about 4 days. The implantation window occurs around 6 days after the peak in luteinizing hormone levels. With some disparity between sources, it has been stated to occur fro</w:t>
      </w:r>
      <w:r w:rsidRPr="00F0785D">
        <w:rPr>
          <w:rFonts w:ascii="Baskerville" w:hAnsi="Baskerville"/>
          <w:b/>
          <w:bCs/>
          <w:sz w:val="22"/>
          <w:szCs w:val="22"/>
        </w:rPr>
        <w:t xml:space="preserve">m 7 days after ovulation until 9 days after </w:t>
      </w:r>
      <w:proofErr w:type="spellStart"/>
      <w:r w:rsidRPr="00F0785D">
        <w:rPr>
          <w:rFonts w:ascii="Baskerville" w:hAnsi="Baskerville"/>
          <w:b/>
          <w:bCs/>
          <w:sz w:val="22"/>
          <w:szCs w:val="22"/>
        </w:rPr>
        <w:t>ovulation,or</w:t>
      </w:r>
      <w:proofErr w:type="spellEnd"/>
      <w:r w:rsidRPr="00F0785D">
        <w:rPr>
          <w:rFonts w:ascii="Baskerville" w:hAnsi="Baskerville"/>
          <w:b/>
          <w:bCs/>
          <w:sz w:val="22"/>
          <w:szCs w:val="22"/>
        </w:rPr>
        <w:t xml:space="preserve"> days 6-10 </w:t>
      </w:r>
      <w:proofErr w:type="spellStart"/>
      <w:r w:rsidRPr="00F0785D">
        <w:rPr>
          <w:rFonts w:ascii="Baskerville" w:hAnsi="Baskerville"/>
          <w:b/>
          <w:bCs/>
          <w:sz w:val="22"/>
          <w:szCs w:val="22"/>
        </w:rPr>
        <w:t>postovulation.On</w:t>
      </w:r>
      <w:proofErr w:type="spellEnd"/>
      <w:r w:rsidRPr="00F0785D">
        <w:rPr>
          <w:rFonts w:ascii="Baskerville" w:hAnsi="Baskerville"/>
          <w:b/>
          <w:bCs/>
          <w:sz w:val="22"/>
          <w:szCs w:val="22"/>
        </w:rPr>
        <w:t xml:space="preserve"> average, it occurs during the 20th to the 23rd day after the last menstrual period.</w:t>
      </w:r>
    </w:p>
    <w:p w:rsidR="00CA465F" w:rsidRPr="00F0785D" w:rsidRDefault="00CA465F">
      <w:pPr>
        <w:rPr>
          <w:rFonts w:ascii="Baskerville" w:hAnsi="Baskerville"/>
          <w:b/>
          <w:bCs/>
          <w:sz w:val="22"/>
          <w:szCs w:val="22"/>
        </w:rPr>
      </w:pPr>
    </w:p>
    <w:p w:rsidR="00CA465F" w:rsidRPr="00F0785D" w:rsidRDefault="00F0785D">
      <w:pPr>
        <w:rPr>
          <w:rFonts w:ascii="Baskerville" w:hAnsi="Baskerville"/>
          <w:b/>
          <w:bCs/>
          <w:sz w:val="22"/>
          <w:szCs w:val="22"/>
        </w:rPr>
      </w:pPr>
      <w:proofErr w:type="spellStart"/>
      <w:r w:rsidRPr="00F0785D">
        <w:rPr>
          <w:rFonts w:ascii="Baskerville" w:hAnsi="Baskerville"/>
          <w:b/>
          <w:bCs/>
          <w:sz w:val="22"/>
          <w:szCs w:val="22"/>
        </w:rPr>
        <w:t>Predecidualization</w:t>
      </w:r>
      <w:proofErr w:type="spellEnd"/>
    </w:p>
    <w:p w:rsidR="00CA465F" w:rsidRPr="00F0785D" w:rsidRDefault="00F0785D">
      <w:pPr>
        <w:rPr>
          <w:rFonts w:ascii="Baskerville" w:hAnsi="Baskerville"/>
          <w:b/>
          <w:bCs/>
          <w:sz w:val="22"/>
          <w:szCs w:val="22"/>
        </w:rPr>
      </w:pPr>
      <w:r w:rsidRPr="00F0785D">
        <w:rPr>
          <w:rFonts w:ascii="Baskerville" w:hAnsi="Baskerville"/>
          <w:b/>
          <w:bCs/>
          <w:sz w:val="22"/>
          <w:szCs w:val="22"/>
        </w:rPr>
        <w:t>The endometrium increases thickness, becomes vascularized and its gl</w:t>
      </w:r>
      <w:r w:rsidRPr="00F0785D">
        <w:rPr>
          <w:rFonts w:ascii="Baskerville" w:hAnsi="Baskerville"/>
          <w:b/>
          <w:bCs/>
          <w:sz w:val="22"/>
          <w:szCs w:val="22"/>
        </w:rPr>
        <w:t>ands grow to be tortuous and boosted in their secretions. These changes reach their maximum about 7 days after ovulation.</w:t>
      </w:r>
    </w:p>
    <w:p w:rsidR="00CA465F" w:rsidRPr="00F0785D" w:rsidRDefault="00CA465F">
      <w:pPr>
        <w:rPr>
          <w:rFonts w:ascii="Baskerville" w:hAnsi="Baskerville"/>
          <w:b/>
          <w:bCs/>
          <w:sz w:val="22"/>
          <w:szCs w:val="22"/>
        </w:rPr>
      </w:pPr>
    </w:p>
    <w:p w:rsidR="00CA465F" w:rsidRPr="00F0785D" w:rsidRDefault="00F0785D">
      <w:pPr>
        <w:rPr>
          <w:rFonts w:ascii="Baskerville" w:hAnsi="Baskerville"/>
          <w:b/>
          <w:bCs/>
          <w:sz w:val="22"/>
          <w:szCs w:val="22"/>
        </w:rPr>
      </w:pPr>
      <w:proofErr w:type="spellStart"/>
      <w:r w:rsidRPr="00F0785D">
        <w:rPr>
          <w:rFonts w:ascii="Baskerville" w:hAnsi="Baskerville"/>
          <w:b/>
          <w:bCs/>
          <w:sz w:val="22"/>
          <w:szCs w:val="22"/>
        </w:rPr>
        <w:t>Decidualization</w:t>
      </w:r>
      <w:proofErr w:type="spellEnd"/>
    </w:p>
    <w:p w:rsidR="00CA465F" w:rsidRPr="00F0785D" w:rsidRDefault="00F0785D">
      <w:pPr>
        <w:rPr>
          <w:rFonts w:ascii="Baskerville" w:hAnsi="Baskerville"/>
          <w:b/>
          <w:bCs/>
          <w:sz w:val="22"/>
          <w:szCs w:val="22"/>
        </w:rPr>
      </w:pPr>
      <w:proofErr w:type="spellStart"/>
      <w:r w:rsidRPr="00F0785D">
        <w:rPr>
          <w:rFonts w:ascii="Baskerville" w:hAnsi="Baskerville"/>
          <w:b/>
          <w:bCs/>
          <w:sz w:val="22"/>
          <w:szCs w:val="22"/>
        </w:rPr>
        <w:t>Decidualization</w:t>
      </w:r>
      <w:proofErr w:type="spellEnd"/>
      <w:r w:rsidRPr="00F0785D">
        <w:rPr>
          <w:rFonts w:ascii="Baskerville" w:hAnsi="Baskerville"/>
          <w:b/>
          <w:bCs/>
          <w:sz w:val="22"/>
          <w:szCs w:val="22"/>
        </w:rPr>
        <w:t xml:space="preserve"> succeeds </w:t>
      </w:r>
      <w:proofErr w:type="spellStart"/>
      <w:r w:rsidRPr="00F0785D">
        <w:rPr>
          <w:rFonts w:ascii="Baskerville" w:hAnsi="Baskerville"/>
          <w:b/>
          <w:bCs/>
          <w:sz w:val="22"/>
          <w:szCs w:val="22"/>
        </w:rPr>
        <w:t>predecidualization</w:t>
      </w:r>
      <w:proofErr w:type="spellEnd"/>
      <w:r w:rsidRPr="00F0785D">
        <w:rPr>
          <w:rFonts w:ascii="Baskerville" w:hAnsi="Baskerville"/>
          <w:b/>
          <w:bCs/>
          <w:sz w:val="22"/>
          <w:szCs w:val="22"/>
        </w:rPr>
        <w:t xml:space="preserve"> if pregnancy occurs. This is an expansion of it, further developing the u</w:t>
      </w:r>
      <w:r w:rsidRPr="00F0785D">
        <w:rPr>
          <w:rFonts w:ascii="Baskerville" w:hAnsi="Baskerville"/>
          <w:b/>
          <w:bCs/>
          <w:sz w:val="22"/>
          <w:szCs w:val="22"/>
        </w:rPr>
        <w:t xml:space="preserve">terine glands, the </w:t>
      </w:r>
      <w:proofErr w:type="spellStart"/>
      <w:r w:rsidRPr="00F0785D">
        <w:rPr>
          <w:rFonts w:ascii="Baskerville" w:hAnsi="Baskerville"/>
          <w:b/>
          <w:bCs/>
          <w:sz w:val="22"/>
          <w:szCs w:val="22"/>
        </w:rPr>
        <w:t>zona</w:t>
      </w:r>
      <w:proofErr w:type="spellEnd"/>
      <w:r w:rsidRPr="00F0785D">
        <w:rPr>
          <w:rFonts w:ascii="Baskerville" w:hAnsi="Baskerville"/>
          <w:b/>
          <w:bCs/>
          <w:sz w:val="22"/>
          <w:szCs w:val="22"/>
        </w:rPr>
        <w:t xml:space="preserve"> </w:t>
      </w:r>
      <w:proofErr w:type="spellStart"/>
      <w:r w:rsidRPr="00F0785D">
        <w:rPr>
          <w:rFonts w:ascii="Baskerville" w:hAnsi="Baskerville"/>
          <w:b/>
          <w:bCs/>
          <w:sz w:val="22"/>
          <w:szCs w:val="22"/>
        </w:rPr>
        <w:t>compacta</w:t>
      </w:r>
      <w:proofErr w:type="spellEnd"/>
      <w:r w:rsidRPr="00F0785D">
        <w:rPr>
          <w:rFonts w:ascii="Baskerville" w:hAnsi="Baskerville"/>
          <w:b/>
          <w:bCs/>
          <w:sz w:val="22"/>
          <w:szCs w:val="22"/>
        </w:rPr>
        <w:t xml:space="preserve"> and the epithelium of </w:t>
      </w:r>
      <w:proofErr w:type="spellStart"/>
      <w:r w:rsidRPr="00F0785D">
        <w:rPr>
          <w:rFonts w:ascii="Baskerville" w:hAnsi="Baskerville"/>
          <w:b/>
          <w:bCs/>
          <w:sz w:val="22"/>
          <w:szCs w:val="22"/>
        </w:rPr>
        <w:t>decidual</w:t>
      </w:r>
      <w:proofErr w:type="spellEnd"/>
      <w:r w:rsidRPr="00F0785D">
        <w:rPr>
          <w:rFonts w:ascii="Baskerville" w:hAnsi="Baskerville"/>
          <w:b/>
          <w:bCs/>
          <w:sz w:val="22"/>
          <w:szCs w:val="22"/>
        </w:rPr>
        <w:t xml:space="preserve"> cells lining it. The </w:t>
      </w:r>
      <w:proofErr w:type="spellStart"/>
      <w:r w:rsidRPr="00F0785D">
        <w:rPr>
          <w:rFonts w:ascii="Baskerville" w:hAnsi="Baskerville"/>
          <w:b/>
          <w:bCs/>
          <w:sz w:val="22"/>
          <w:szCs w:val="22"/>
        </w:rPr>
        <w:t>decidual</w:t>
      </w:r>
      <w:proofErr w:type="spellEnd"/>
      <w:r w:rsidRPr="00F0785D">
        <w:rPr>
          <w:rFonts w:ascii="Baskerville" w:hAnsi="Baskerville"/>
          <w:b/>
          <w:bCs/>
          <w:sz w:val="22"/>
          <w:szCs w:val="22"/>
        </w:rPr>
        <w:t xml:space="preserve"> cells become filled with lipids and glycogen and take the polyhedral shape characteristic for </w:t>
      </w:r>
      <w:proofErr w:type="spellStart"/>
      <w:r w:rsidRPr="00F0785D">
        <w:rPr>
          <w:rFonts w:ascii="Baskerville" w:hAnsi="Baskerville"/>
          <w:b/>
          <w:bCs/>
          <w:sz w:val="22"/>
          <w:szCs w:val="22"/>
        </w:rPr>
        <w:t>decidual</w:t>
      </w:r>
      <w:proofErr w:type="spellEnd"/>
      <w:r w:rsidRPr="00F0785D">
        <w:rPr>
          <w:rFonts w:ascii="Baskerville" w:hAnsi="Baskerville"/>
          <w:b/>
          <w:bCs/>
          <w:sz w:val="22"/>
          <w:szCs w:val="22"/>
        </w:rPr>
        <w:t xml:space="preserve"> cells.</w:t>
      </w:r>
    </w:p>
    <w:p w:rsidR="00CA465F" w:rsidRPr="00F0785D" w:rsidRDefault="00CA465F">
      <w:pPr>
        <w:rPr>
          <w:rFonts w:ascii="Baskerville" w:hAnsi="Baskerville"/>
          <w:b/>
          <w:bCs/>
          <w:sz w:val="22"/>
          <w:szCs w:val="22"/>
        </w:rPr>
      </w:pPr>
    </w:p>
    <w:p w:rsidR="00CA465F" w:rsidRPr="00F0785D" w:rsidRDefault="00CA465F">
      <w:pPr>
        <w:rPr>
          <w:rFonts w:ascii="Baskerville" w:hAnsi="Baskerville"/>
          <w:b/>
          <w:bCs/>
          <w:sz w:val="22"/>
          <w:szCs w:val="22"/>
        </w:rPr>
      </w:pPr>
    </w:p>
    <w:p w:rsidR="00CA465F" w:rsidRPr="00F0785D" w:rsidRDefault="00F0785D">
      <w:pPr>
        <w:rPr>
          <w:rFonts w:ascii="Baskerville" w:hAnsi="Baskerville"/>
          <w:b/>
          <w:bCs/>
          <w:sz w:val="22"/>
          <w:szCs w:val="22"/>
        </w:rPr>
      </w:pPr>
      <w:proofErr w:type="spellStart"/>
      <w:r w:rsidRPr="00F0785D">
        <w:rPr>
          <w:rFonts w:ascii="Baskerville" w:hAnsi="Baskerville"/>
          <w:b/>
          <w:bCs/>
          <w:sz w:val="22"/>
          <w:szCs w:val="22"/>
        </w:rPr>
        <w:t>Pinopodes</w:t>
      </w:r>
      <w:proofErr w:type="spellEnd"/>
      <w:r w:rsidRPr="00F0785D">
        <w:rPr>
          <w:rFonts w:ascii="Baskerville" w:hAnsi="Baskerville"/>
          <w:b/>
          <w:bCs/>
          <w:sz w:val="22"/>
          <w:szCs w:val="22"/>
        </w:rPr>
        <w:t xml:space="preserve"> are small, finger-like protrusions from </w:t>
      </w:r>
      <w:r w:rsidRPr="00F0785D">
        <w:rPr>
          <w:rFonts w:ascii="Baskerville" w:hAnsi="Baskerville"/>
          <w:b/>
          <w:bCs/>
          <w:sz w:val="22"/>
          <w:szCs w:val="22"/>
        </w:rPr>
        <w:t>the endometrium. They appear between day 19 and day 21 of gestational age. This corresponds to a fertilization age of approximately five to seven days, which corresponds well with the time of implantation. They only persist for two to three days. The devel</w:t>
      </w:r>
      <w:r w:rsidRPr="00F0785D">
        <w:rPr>
          <w:rFonts w:ascii="Baskerville" w:hAnsi="Baskerville"/>
          <w:b/>
          <w:bCs/>
          <w:sz w:val="22"/>
          <w:szCs w:val="22"/>
        </w:rPr>
        <w:t>opment of them is enhanced by progesterone but inhibited by estrogens.</w:t>
      </w:r>
    </w:p>
    <w:p w:rsidR="00CA465F" w:rsidRPr="00F0785D" w:rsidRDefault="00F0785D">
      <w:pPr>
        <w:rPr>
          <w:rFonts w:ascii="Baskerville" w:hAnsi="Baskerville"/>
          <w:b/>
          <w:bCs/>
          <w:sz w:val="22"/>
          <w:szCs w:val="22"/>
        </w:rPr>
      </w:pPr>
      <w:r w:rsidRPr="00F0785D">
        <w:rPr>
          <w:rFonts w:ascii="Baskerville" w:hAnsi="Baskerville"/>
          <w:b/>
          <w:bCs/>
          <w:sz w:val="22"/>
          <w:szCs w:val="22"/>
        </w:rPr>
        <w:t xml:space="preserve">Functions in implantation </w:t>
      </w:r>
    </w:p>
    <w:p w:rsidR="00CA465F" w:rsidRPr="00F0785D" w:rsidRDefault="00F0785D">
      <w:pPr>
        <w:rPr>
          <w:rFonts w:ascii="Baskerville" w:hAnsi="Baskerville"/>
          <w:b/>
          <w:bCs/>
          <w:sz w:val="22"/>
          <w:szCs w:val="22"/>
        </w:rPr>
      </w:pPr>
      <w:proofErr w:type="spellStart"/>
      <w:r w:rsidRPr="00F0785D">
        <w:rPr>
          <w:rFonts w:ascii="Baskerville" w:hAnsi="Baskerville"/>
          <w:b/>
          <w:bCs/>
          <w:sz w:val="22"/>
          <w:szCs w:val="22"/>
        </w:rPr>
        <w:t>Pinopodes</w:t>
      </w:r>
      <w:proofErr w:type="spellEnd"/>
      <w:r w:rsidRPr="00F0785D">
        <w:rPr>
          <w:rFonts w:ascii="Baskerville" w:hAnsi="Baskerville"/>
          <w:b/>
          <w:bCs/>
          <w:sz w:val="22"/>
          <w:szCs w:val="22"/>
        </w:rPr>
        <w:t xml:space="preserve"> endocytose uterine fluid and macromolecules in it. By doing so, the volume of the uterus decreases, taking the walls closer to the </w:t>
      </w:r>
      <w:proofErr w:type="spellStart"/>
      <w:r w:rsidRPr="00F0785D">
        <w:rPr>
          <w:rFonts w:ascii="Baskerville" w:hAnsi="Baskerville"/>
          <w:b/>
          <w:bCs/>
          <w:sz w:val="22"/>
          <w:szCs w:val="22"/>
        </w:rPr>
        <w:t>embryoblast</w:t>
      </w:r>
      <w:proofErr w:type="spellEnd"/>
      <w:r w:rsidRPr="00F0785D">
        <w:rPr>
          <w:rFonts w:ascii="Baskerville" w:hAnsi="Baskerville"/>
          <w:b/>
          <w:bCs/>
          <w:sz w:val="22"/>
          <w:szCs w:val="22"/>
        </w:rPr>
        <w:t xml:space="preserve"> float</w:t>
      </w:r>
      <w:r w:rsidRPr="00F0785D">
        <w:rPr>
          <w:rFonts w:ascii="Baskerville" w:hAnsi="Baskerville"/>
          <w:b/>
          <w:bCs/>
          <w:sz w:val="22"/>
          <w:szCs w:val="22"/>
        </w:rPr>
        <w:t xml:space="preserve">ing in it. Thus, the period of active </w:t>
      </w:r>
      <w:proofErr w:type="spellStart"/>
      <w:r w:rsidRPr="00F0785D">
        <w:rPr>
          <w:rFonts w:ascii="Baskerville" w:hAnsi="Baskerville"/>
          <w:b/>
          <w:bCs/>
          <w:sz w:val="22"/>
          <w:szCs w:val="22"/>
        </w:rPr>
        <w:t>pinocytes</w:t>
      </w:r>
      <w:proofErr w:type="spellEnd"/>
      <w:r w:rsidRPr="00F0785D">
        <w:rPr>
          <w:rFonts w:ascii="Baskerville" w:hAnsi="Baskerville"/>
          <w:b/>
          <w:bCs/>
          <w:sz w:val="22"/>
          <w:szCs w:val="22"/>
        </w:rPr>
        <w:t xml:space="preserve"> might also limit the implantation window.</w:t>
      </w:r>
    </w:p>
    <w:p w:rsidR="00CA465F" w:rsidRPr="00F0785D" w:rsidRDefault="00CA465F">
      <w:pPr>
        <w:rPr>
          <w:rFonts w:ascii="Baskerville" w:hAnsi="Baskerville"/>
          <w:b/>
          <w:bCs/>
          <w:sz w:val="22"/>
          <w:szCs w:val="22"/>
        </w:rPr>
      </w:pPr>
    </w:p>
    <w:p w:rsidR="00CA465F" w:rsidRPr="00F0785D" w:rsidRDefault="00F0785D">
      <w:pPr>
        <w:rPr>
          <w:rFonts w:ascii="Baskerville" w:hAnsi="Baskerville"/>
          <w:b/>
          <w:bCs/>
          <w:sz w:val="22"/>
          <w:szCs w:val="22"/>
        </w:rPr>
      </w:pPr>
      <w:r w:rsidRPr="00F0785D">
        <w:rPr>
          <w:rFonts w:ascii="Baskerville" w:hAnsi="Baskerville"/>
          <w:b/>
          <w:bCs/>
          <w:sz w:val="22"/>
          <w:szCs w:val="22"/>
        </w:rPr>
        <w:lastRenderedPageBreak/>
        <w:t>Function during implantation</w:t>
      </w:r>
    </w:p>
    <w:p w:rsidR="00CA465F" w:rsidRPr="00F0785D" w:rsidRDefault="00F0785D">
      <w:pPr>
        <w:rPr>
          <w:rFonts w:ascii="Baskerville" w:hAnsi="Baskerville"/>
          <w:b/>
          <w:bCs/>
          <w:sz w:val="22"/>
          <w:szCs w:val="22"/>
        </w:rPr>
      </w:pPr>
      <w:proofErr w:type="spellStart"/>
      <w:r w:rsidRPr="00F0785D">
        <w:rPr>
          <w:rFonts w:ascii="Baskerville" w:hAnsi="Baskerville"/>
          <w:b/>
          <w:bCs/>
          <w:sz w:val="22"/>
          <w:szCs w:val="22"/>
        </w:rPr>
        <w:t>Pinopodes</w:t>
      </w:r>
      <w:proofErr w:type="spellEnd"/>
      <w:r w:rsidRPr="00F0785D">
        <w:rPr>
          <w:rFonts w:ascii="Baskerville" w:hAnsi="Baskerville"/>
          <w:b/>
          <w:bCs/>
          <w:sz w:val="22"/>
          <w:szCs w:val="22"/>
        </w:rPr>
        <w:t xml:space="preserve"> continue to absorb fluid, and removes most of it during the early stages of implantation.</w:t>
      </w:r>
    </w:p>
    <w:sectPr w:rsidR="00CA465F" w:rsidRPr="00F078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65F"/>
    <w:rsid w:val="009E1190"/>
    <w:rsid w:val="00CA465F"/>
    <w:rsid w:val="00F0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B7E5E39"/>
  <w15:docId w15:val="{1EE44D97-8C00-924D-AD9A-F819DFFD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Harribo🙂😂</dc:creator>
  <cp:lastModifiedBy>petbenzz243@gmail.com</cp:lastModifiedBy>
  <cp:revision>2</cp:revision>
  <dcterms:created xsi:type="dcterms:W3CDTF">2020-05-20T12:08:00Z</dcterms:created>
  <dcterms:modified xsi:type="dcterms:W3CDTF">2020-05-28T00:46:00Z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