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77" w:rsidRPr="002B0E83" w:rsidRDefault="00423EEA">
      <w:pPr>
        <w:rPr>
          <w:rFonts w:ascii="Times New Roman" w:hAnsi="Times New Roman" w:cs="Times New Roman"/>
          <w:b/>
          <w:sz w:val="24"/>
          <w:szCs w:val="24"/>
        </w:rPr>
      </w:pPr>
      <w:r w:rsidRPr="002B0E83">
        <w:rPr>
          <w:rFonts w:ascii="Times New Roman" w:hAnsi="Times New Roman" w:cs="Times New Roman"/>
          <w:b/>
          <w:sz w:val="24"/>
          <w:szCs w:val="24"/>
        </w:rPr>
        <w:t xml:space="preserve">GOYA </w:t>
      </w:r>
      <w:r w:rsidR="005C744C" w:rsidRPr="002B0E83">
        <w:rPr>
          <w:rFonts w:ascii="Times New Roman" w:hAnsi="Times New Roman" w:cs="Times New Roman"/>
          <w:b/>
          <w:sz w:val="24"/>
          <w:szCs w:val="24"/>
        </w:rPr>
        <w:t>AMEBE-OBARI AWIANKELE</w:t>
      </w:r>
    </w:p>
    <w:p w:rsidR="005C744C" w:rsidRPr="002B0E83" w:rsidRDefault="002B0E83">
      <w:pPr>
        <w:rPr>
          <w:rFonts w:ascii="Times New Roman" w:hAnsi="Times New Roman" w:cs="Times New Roman"/>
          <w:b/>
          <w:sz w:val="24"/>
          <w:szCs w:val="24"/>
        </w:rPr>
      </w:pPr>
      <w:r w:rsidRPr="002B0E83">
        <w:rPr>
          <w:rFonts w:ascii="Times New Roman" w:hAnsi="Times New Roman" w:cs="Times New Roman"/>
          <w:b/>
          <w:sz w:val="24"/>
          <w:szCs w:val="24"/>
        </w:rPr>
        <w:t>16/SCI03/007</w:t>
      </w:r>
    </w:p>
    <w:p w:rsidR="002B0E83" w:rsidRPr="002B0E83" w:rsidRDefault="002B0E83">
      <w:pPr>
        <w:rPr>
          <w:rFonts w:ascii="Times New Roman" w:hAnsi="Times New Roman" w:cs="Times New Roman"/>
          <w:b/>
          <w:sz w:val="24"/>
          <w:szCs w:val="24"/>
        </w:rPr>
      </w:pPr>
      <w:r w:rsidRPr="002B0E83">
        <w:rPr>
          <w:rFonts w:ascii="Times New Roman" w:hAnsi="Times New Roman" w:cs="Times New Roman"/>
          <w:b/>
          <w:sz w:val="24"/>
          <w:szCs w:val="24"/>
        </w:rPr>
        <w:t>CSC 406</w:t>
      </w:r>
    </w:p>
    <w:p w:rsidR="002B0E83" w:rsidRPr="00796BEB" w:rsidRDefault="002B0E83" w:rsidP="002B0E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96BEB" w:rsidRPr="00796BEB" w:rsidRDefault="00796BEB" w:rsidP="002B0E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6B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Explain the term Color Context</w:t>
      </w:r>
    </w:p>
    <w:p w:rsidR="00796BEB" w:rsidRPr="00796BEB" w:rsidRDefault="00796BEB" w:rsidP="002B0E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6B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</w:t>
      </w:r>
      <w:r w:rsidR="004F28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rite briefly on the following (i</w:t>
      </w:r>
      <w:r w:rsidRPr="00796B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Complementary Colors (ii) Natural Harmony (iii) Analogous Colors</w:t>
      </w:r>
      <w:r w:rsidRPr="00796B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96BEB" w:rsidRPr="00796BEB" w:rsidRDefault="00796BEB" w:rsidP="002B0E8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96BE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Answer</w:t>
      </w:r>
    </w:p>
    <w:p w:rsidR="00423EEA" w:rsidRDefault="00423EEA" w:rsidP="002B0E83">
      <w:pPr>
        <w:jc w:val="both"/>
        <w:rPr>
          <w:rFonts w:ascii="Times New Roman" w:hAnsi="Times New Roman" w:cs="Times New Roman"/>
          <w:color w:val="253D55"/>
          <w:sz w:val="24"/>
          <w:szCs w:val="24"/>
          <w:shd w:val="clear" w:color="auto" w:fill="FFFFFF"/>
        </w:rPr>
      </w:pPr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1a) Color context is how color behaves in relation to other colors and shapes is a complex area of color theory</w:t>
      </w:r>
      <w:r w:rsidRPr="002B0E83">
        <w:rPr>
          <w:rFonts w:ascii="Times New Roman" w:hAnsi="Times New Roman" w:cs="Times New Roman"/>
          <w:color w:val="253D55"/>
          <w:sz w:val="24"/>
          <w:szCs w:val="24"/>
          <w:shd w:val="clear" w:color="auto" w:fill="FFFFFF"/>
        </w:rPr>
        <w:t>.</w:t>
      </w:r>
    </w:p>
    <w:p w:rsidR="002B0E83" w:rsidRDefault="002B0E83" w:rsidP="002B0E83">
      <w:pPr>
        <w:spacing w:before="24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b) </w:t>
      </w:r>
      <w:r w:rsidRPr="002B0E8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Complementary colors</w:t>
      </w:r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are pairs of </w:t>
      </w:r>
      <w:r w:rsidRPr="002B0E83">
        <w:rPr>
          <w:rFonts w:ascii="Times New Roman" w:hAnsi="Times New Roman" w:cs="Times New Roman"/>
          <w:color w:val="000000" w:themeColor="text1"/>
          <w:sz w:val="24"/>
          <w:szCs w:val="24"/>
        </w:rPr>
        <w:t>colors</w:t>
      </w:r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which, when combined or </w:t>
      </w:r>
      <w:hyperlink r:id="rId5" w:tooltip="Color mixing" w:history="1">
        <w:r w:rsidRPr="002B0E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mixed</w:t>
        </w:r>
      </w:hyperlink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cancel each other out (lose </w:t>
      </w:r>
      <w:hyperlink r:id="rId6" w:tooltip="Hue" w:history="1">
        <w:r w:rsidRPr="002B0E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hue</w:t>
        </w:r>
      </w:hyperlink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by producing a </w:t>
      </w:r>
      <w:hyperlink r:id="rId7" w:tooltip="Grayscale" w:history="1">
        <w:r w:rsidRPr="002B0E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gray scale</w:t>
        </w:r>
      </w:hyperlink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color like </w:t>
      </w:r>
      <w:hyperlink r:id="rId8" w:tooltip="White" w:history="1">
        <w:r w:rsidRPr="002B0E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white</w:t>
        </w:r>
      </w:hyperlink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or </w:t>
      </w:r>
      <w:hyperlink r:id="rId9" w:tooltip="Black" w:history="1">
        <w:r w:rsidRPr="002B0E8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black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2B0E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When placed next to each other, they create the strongest contrast for those two colors. Complementary colors may also be called "opposite colors."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D7EF6" w:rsidRPr="00796BEB" w:rsidRDefault="00FA0012" w:rsidP="002B0E8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ii) </w:t>
      </w:r>
      <w:r w:rsidR="00D91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Natural harmony; </w:t>
      </w:r>
      <w:bookmarkStart w:id="0" w:name="_GoBack"/>
      <w:bookmarkEnd w:id="0"/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Fixed or determined by nature; pertaining to the constitution of a thing; belonging to native character; </w:t>
      </w:r>
      <w:r w:rsidR="00796BEB"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>777</w:t>
      </w:r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>according to nature; essential; characteristic; innate; not artificial, foreign, assumed, put on, or acquired; as, the natural growth of animals or plants; the natural motion of a gravitating body; natural strength or disposition; the natural heat of the body; natural color.</w:t>
      </w:r>
    </w:p>
    <w:p w:rsidR="007D7EF6" w:rsidRPr="00796BEB" w:rsidRDefault="007D7EF6" w:rsidP="002B0E8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>iii) Analogous colors are colors that are next to each other on the </w:t>
      </w:r>
      <w:r w:rsidRPr="00796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color wheel</w:t>
      </w:r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>. For </w:t>
      </w:r>
      <w:r w:rsidRPr="00796B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example</w:t>
      </w:r>
      <w:r w:rsidRPr="00796BEB">
        <w:rPr>
          <w:rFonts w:ascii="Times New Roman" w:hAnsi="Times New Roman" w:cs="Times New Roman"/>
          <w:sz w:val="24"/>
          <w:szCs w:val="24"/>
          <w:shd w:val="clear" w:color="auto" w:fill="FFFFFF"/>
        </w:rPr>
        <w:t>, yellow, green-yellow, and green are categorized as analogous colors. The word 'analogous' is defined as two things with a similar function or feature that are comparable to one another. It also refers to having analogy, or corresponding to something in particular. An analogous color scheme creates a rich, monochromatic look.</w:t>
      </w:r>
    </w:p>
    <w:sectPr w:rsidR="007D7EF6" w:rsidRPr="0079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EA"/>
    <w:rsid w:val="002073B0"/>
    <w:rsid w:val="002B0E83"/>
    <w:rsid w:val="00423EEA"/>
    <w:rsid w:val="004F28AE"/>
    <w:rsid w:val="005C744C"/>
    <w:rsid w:val="006363F7"/>
    <w:rsid w:val="00796BEB"/>
    <w:rsid w:val="007D7EF6"/>
    <w:rsid w:val="00847577"/>
    <w:rsid w:val="00D9153C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E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6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0E8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96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h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raysc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Hu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Color_mix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2020-05-27T02:31:00Z</dcterms:created>
  <dcterms:modified xsi:type="dcterms:W3CDTF">2020-05-28T16:46:00Z</dcterms:modified>
</cp:coreProperties>
</file>