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0ACC2" w14:textId="16C3290B" w:rsidR="00333345" w:rsidRDefault="00333345" w:rsidP="00233F25">
      <w:pPr>
        <w:shd w:val="clear" w:color="auto" w:fill="FFFFFF"/>
        <w:spacing w:after="150" w:line="240" w:lineRule="auto"/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</w:pPr>
      <w:r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 xml:space="preserve">Name: okechukwu </w:t>
      </w:r>
      <w:proofErr w:type="spellStart"/>
      <w:r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Chukwukasi</w:t>
      </w:r>
      <w:proofErr w:type="spellEnd"/>
      <w:r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 xml:space="preserve"> peter</w:t>
      </w:r>
    </w:p>
    <w:p w14:paraId="40117B1B" w14:textId="6553A921" w:rsidR="00333345" w:rsidRDefault="00333345" w:rsidP="00233F25">
      <w:pPr>
        <w:shd w:val="clear" w:color="auto" w:fill="FFFFFF"/>
        <w:spacing w:after="150" w:line="240" w:lineRule="auto"/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</w:pPr>
      <w:r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Matric No:</w:t>
      </w:r>
      <w:r w:rsidR="000D2282"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r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/sci03/007</w:t>
      </w:r>
    </w:p>
    <w:p w14:paraId="6C007F49" w14:textId="77777777" w:rsidR="00333345" w:rsidRDefault="00233F25" w:rsidP="00233F25">
      <w:pPr>
        <w:shd w:val="clear" w:color="auto" w:fill="FFFFFF"/>
        <w:spacing w:after="150" w:line="240" w:lineRule="auto"/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</w:rPr>
        <w:t>Assignment Title: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Activation Energy</w:t>
      </w:r>
      <w:r>
        <w:rPr>
          <w:rFonts w:ascii="Arial" w:hAnsi="Arial" w:cs="Arial"/>
          <w:color w:val="333333"/>
          <w:sz w:val="21"/>
          <w:szCs w:val="21"/>
        </w:rPr>
        <w:br/>
      </w:r>
    </w:p>
    <w:p w14:paraId="6A0F040F" w14:textId="77777777" w:rsidR="00333345" w:rsidRDefault="00233F25" w:rsidP="00233F25">
      <w:pPr>
        <w:shd w:val="clear" w:color="auto" w:fill="FFFFFF"/>
        <w:spacing w:after="150" w:line="240" w:lineRule="auto"/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</w:rPr>
        <w:t>Course Title: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Physical Chemistry I</w:t>
      </w:r>
      <w:r>
        <w:rPr>
          <w:rFonts w:ascii="Arial" w:hAnsi="Arial" w:cs="Arial"/>
          <w:color w:val="333333"/>
          <w:sz w:val="21"/>
          <w:szCs w:val="21"/>
        </w:rPr>
        <w:br/>
      </w:r>
    </w:p>
    <w:p w14:paraId="10025FE3" w14:textId="777404BD" w:rsidR="00233F25" w:rsidRDefault="00233F25" w:rsidP="00233F25">
      <w:pPr>
        <w:shd w:val="clear" w:color="auto" w:fill="FFFFFF"/>
        <w:spacing w:after="15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</w:rPr>
        <w:t>Course Code: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CHM 210</w:t>
      </w:r>
    </w:p>
    <w:p w14:paraId="03DCA1FA" w14:textId="77777777" w:rsidR="002460A9" w:rsidRDefault="002460A9" w:rsidP="00233F25">
      <w:pPr>
        <w:shd w:val="clear" w:color="auto" w:fill="FFFFFF"/>
        <w:spacing w:after="15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5ABA2B1B" w14:textId="03D0FF3E" w:rsidR="00233F25" w:rsidRPr="00233F25" w:rsidRDefault="00233F25" w:rsidP="00233F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NG"/>
        </w:rPr>
      </w:pP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What is activation energy?</w:t>
      </w:r>
    </w:p>
    <w:p w14:paraId="33148F24" w14:textId="77777777" w:rsidR="00233F25" w:rsidRPr="00233F25" w:rsidRDefault="00233F25" w:rsidP="00233F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NG"/>
        </w:rPr>
      </w:pP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2. (a) Write the Arrhenius equation and define all terms</w:t>
      </w:r>
    </w:p>
    <w:p w14:paraId="36C413DF" w14:textId="77777777" w:rsidR="00233F25" w:rsidRPr="00233F25" w:rsidRDefault="00233F25" w:rsidP="00233F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NG"/>
        </w:rPr>
      </w:pP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   (b) Use the Arrhenius equation to show why the rate constant of a reaction (</w:t>
      </w:r>
      <w:proofErr w:type="spellStart"/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i</w:t>
      </w:r>
      <w:proofErr w:type="spellEnd"/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) decreases with increasing activation energy and (ii) increases with increasing temperature</w:t>
      </w:r>
    </w:p>
    <w:p w14:paraId="1B3B29E8" w14:textId="77777777" w:rsidR="00233F25" w:rsidRPr="00233F25" w:rsidRDefault="00233F25" w:rsidP="00233F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NG"/>
        </w:rPr>
      </w:pP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3. Variation of the rate constant with temperature for the first order reaction </w:t>
      </w:r>
    </w:p>
    <w:p w14:paraId="47C35F3B" w14:textId="77777777" w:rsidR="00233F25" w:rsidRPr="00233F25" w:rsidRDefault="00233F25" w:rsidP="00233F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NG"/>
        </w:rPr>
      </w:pP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N</w:t>
      </w:r>
      <w:r w:rsidRPr="00233F25">
        <w:rPr>
          <w:rFonts w:ascii="Arial" w:eastAsia="Times New Roman" w:hAnsi="Arial" w:cs="Arial"/>
          <w:color w:val="333333"/>
          <w:sz w:val="16"/>
          <w:szCs w:val="16"/>
          <w:vertAlign w:val="subscript"/>
          <w:lang w:val="en-NG"/>
        </w:rPr>
        <w:t>2</w:t>
      </w: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O</w:t>
      </w:r>
      <w:r w:rsidRPr="00233F25">
        <w:rPr>
          <w:rFonts w:ascii="Arial" w:eastAsia="Times New Roman" w:hAnsi="Arial" w:cs="Arial"/>
          <w:color w:val="333333"/>
          <w:sz w:val="16"/>
          <w:szCs w:val="16"/>
          <w:vertAlign w:val="subscript"/>
          <w:lang w:val="en-NG"/>
        </w:rPr>
        <w:t>5(g)</w:t>
      </w: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 → N</w:t>
      </w:r>
      <w:r w:rsidRPr="00233F25">
        <w:rPr>
          <w:rFonts w:ascii="Arial" w:eastAsia="Times New Roman" w:hAnsi="Arial" w:cs="Arial"/>
          <w:color w:val="333333"/>
          <w:sz w:val="16"/>
          <w:szCs w:val="16"/>
          <w:vertAlign w:val="subscript"/>
          <w:lang w:val="en-NG"/>
        </w:rPr>
        <w:t>2</w:t>
      </w: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O</w:t>
      </w:r>
      <w:r w:rsidRPr="00233F25">
        <w:rPr>
          <w:rFonts w:ascii="Arial" w:eastAsia="Times New Roman" w:hAnsi="Arial" w:cs="Arial"/>
          <w:color w:val="333333"/>
          <w:sz w:val="16"/>
          <w:szCs w:val="16"/>
          <w:vertAlign w:val="subscript"/>
          <w:lang w:val="en-NG"/>
        </w:rPr>
        <w:t>4(g)</w:t>
      </w: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 + O</w:t>
      </w:r>
      <w:r w:rsidRPr="00233F25">
        <w:rPr>
          <w:rFonts w:ascii="Arial" w:eastAsia="Times New Roman" w:hAnsi="Arial" w:cs="Arial"/>
          <w:color w:val="333333"/>
          <w:sz w:val="16"/>
          <w:szCs w:val="16"/>
          <w:vertAlign w:val="subscript"/>
          <w:lang w:val="en-NG"/>
        </w:rPr>
        <w:t>2(g)</w:t>
      </w:r>
    </w:p>
    <w:p w14:paraId="2D292BE2" w14:textId="77777777" w:rsidR="00233F25" w:rsidRPr="00233F25" w:rsidRDefault="00233F25" w:rsidP="00233F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val="en-NG"/>
        </w:rPr>
      </w:pP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is given in the following table. Determine graphically the activation energy for the reaction.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2130"/>
      </w:tblGrid>
      <w:tr w:rsidR="00233F25" w:rsidRPr="00233F25" w14:paraId="5520DA42" w14:textId="77777777" w:rsidTr="00233F25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854197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T (K)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31F214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K (s</w:t>
            </w:r>
            <w:r w:rsidRPr="00233F25">
              <w:rPr>
                <w:rFonts w:ascii="Arial" w:eastAsia="Times New Roman" w:hAnsi="Arial" w:cs="Arial"/>
                <w:color w:val="333333"/>
                <w:sz w:val="16"/>
                <w:szCs w:val="16"/>
                <w:vertAlign w:val="superscript"/>
                <w:lang w:val="en-NG"/>
              </w:rPr>
              <w:t>-1</w:t>
            </w: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) x 10</w:t>
            </w:r>
            <w:r w:rsidRPr="00233F25">
              <w:rPr>
                <w:rFonts w:ascii="Arial" w:eastAsia="Times New Roman" w:hAnsi="Arial" w:cs="Arial"/>
                <w:color w:val="333333"/>
                <w:sz w:val="16"/>
                <w:szCs w:val="16"/>
                <w:vertAlign w:val="superscript"/>
                <w:lang w:val="en-NG"/>
              </w:rPr>
              <w:t>-5</w:t>
            </w:r>
          </w:p>
        </w:tc>
      </w:tr>
      <w:tr w:rsidR="00233F25" w:rsidRPr="00233F25" w14:paraId="269BF1C9" w14:textId="77777777" w:rsidTr="00233F25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61EC84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298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BB7C4B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1.74</w:t>
            </w:r>
          </w:p>
        </w:tc>
      </w:tr>
      <w:tr w:rsidR="00233F25" w:rsidRPr="00233F25" w14:paraId="0B9EF59D" w14:textId="77777777" w:rsidTr="00233F25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9769C3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308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C12B18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6.61</w:t>
            </w:r>
          </w:p>
        </w:tc>
      </w:tr>
      <w:tr w:rsidR="00233F25" w:rsidRPr="00233F25" w14:paraId="34AC6FC3" w14:textId="77777777" w:rsidTr="00233F25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413CDB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318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C89FF0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2.51</w:t>
            </w:r>
          </w:p>
        </w:tc>
      </w:tr>
      <w:tr w:rsidR="00233F25" w:rsidRPr="00233F25" w14:paraId="4AAEF599" w14:textId="77777777" w:rsidTr="00233F25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4860CF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328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B6BE4A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7.59</w:t>
            </w:r>
          </w:p>
        </w:tc>
      </w:tr>
      <w:tr w:rsidR="00233F25" w:rsidRPr="00233F25" w14:paraId="515AE22C" w14:textId="77777777" w:rsidTr="00233F25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10CAD2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338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41A4C4" w14:textId="77777777" w:rsidR="00233F25" w:rsidRPr="00233F25" w:rsidRDefault="00233F25" w:rsidP="00233F25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</w:pPr>
            <w:r w:rsidRPr="00233F25">
              <w:rPr>
                <w:rFonts w:ascii="Arial" w:eastAsia="Times New Roman" w:hAnsi="Arial" w:cs="Arial"/>
                <w:color w:val="333333"/>
                <w:sz w:val="21"/>
                <w:szCs w:val="21"/>
                <w:lang w:val="en-NG"/>
              </w:rPr>
              <w:t>2.40</w:t>
            </w:r>
          </w:p>
        </w:tc>
      </w:tr>
    </w:tbl>
    <w:p w14:paraId="22C9314E" w14:textId="77777777" w:rsidR="00233F25" w:rsidRDefault="00233F25">
      <w:pPr>
        <w:rPr>
          <w:rFonts w:ascii="Arial" w:hAnsi="Arial" w:cs="Arial"/>
          <w:color w:val="222222"/>
          <w:shd w:val="clear" w:color="auto" w:fill="FFFFFF"/>
        </w:rPr>
      </w:pPr>
    </w:p>
    <w:p w14:paraId="7BAA588A" w14:textId="77777777" w:rsidR="00233F25" w:rsidRDefault="00233F25">
      <w:pPr>
        <w:rPr>
          <w:rFonts w:ascii="Arial" w:hAnsi="Arial" w:cs="Arial"/>
          <w:color w:val="222222"/>
          <w:shd w:val="clear" w:color="auto" w:fill="FFFFFF"/>
        </w:rPr>
      </w:pPr>
    </w:p>
    <w:p w14:paraId="03753FC2" w14:textId="77777777" w:rsidR="00A17C04" w:rsidRPr="00A04F82" w:rsidRDefault="00F040BA" w:rsidP="00233F25">
      <w:pPr>
        <w:rPr>
          <w:rFonts w:ascii="Arial" w:hAnsi="Arial" w:cs="Arial"/>
          <w:color w:val="222222"/>
          <w:shd w:val="clear" w:color="auto" w:fill="FFFFFF"/>
          <w:lang w:val="en-US"/>
        </w:rPr>
      </w:pPr>
      <w:r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233F25">
        <w:rPr>
          <w:rFonts w:ascii="Arial" w:hAnsi="Arial" w:cs="Arial"/>
          <w:color w:val="222222"/>
          <w:shd w:val="clear" w:color="auto" w:fill="FFFFFF"/>
          <w:lang w:val="en-US"/>
        </w:rPr>
        <w:t xml:space="preserve">1)Activation energy is </w:t>
      </w:r>
      <w:r w:rsidR="00233F25">
        <w:rPr>
          <w:rFonts w:ascii="Arial" w:hAnsi="Arial" w:cs="Arial"/>
          <w:color w:val="222222"/>
          <w:shd w:val="clear" w:color="auto" w:fill="FFFFFF"/>
        </w:rPr>
        <w:t>the minimum quantity of energy which the reacting species must possess in order to undergo a specified</w:t>
      </w:r>
      <w:r w:rsidR="000D2282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A04F82">
        <w:rPr>
          <w:rFonts w:ascii="Arial" w:hAnsi="Arial" w:cs="Arial"/>
          <w:color w:val="222222"/>
          <w:shd w:val="clear" w:color="auto" w:fill="FFFFFF"/>
          <w:lang w:val="en-US"/>
        </w:rPr>
        <w:t>reaction.</w:t>
      </w:r>
    </w:p>
    <w:p w14:paraId="005DA1ED" w14:textId="72B4217A" w:rsidR="00403458" w:rsidRPr="00A04F82" w:rsidRDefault="00403458" w:rsidP="00233F25">
      <w:pPr>
        <w:rPr>
          <w:rFonts w:ascii="Arial" w:hAnsi="Arial" w:cs="Arial"/>
          <w:color w:val="222222"/>
          <w:shd w:val="clear" w:color="auto" w:fill="FFFFFF"/>
          <w:lang w:val="en-US"/>
        </w:rPr>
      </w:pPr>
    </w:p>
    <w:p w14:paraId="6F99BB30" w14:textId="03555278" w:rsidR="00D25B58" w:rsidRDefault="00D25B58" w:rsidP="00233F25">
      <w:pPr>
        <w:rPr>
          <w:rFonts w:ascii="Arial" w:hAnsi="Arial" w:cs="Arial"/>
          <w:color w:val="222222"/>
          <w:shd w:val="clear" w:color="auto" w:fill="FFFFFF"/>
          <w:lang w:val="en-US"/>
        </w:rPr>
      </w:pPr>
      <w:r>
        <w:rPr>
          <w:rFonts w:ascii="Arial" w:hAnsi="Arial" w:cs="Arial"/>
          <w:color w:val="222222"/>
          <w:shd w:val="clear" w:color="auto" w:fill="FFFFFF"/>
          <w:lang w:val="en-US"/>
        </w:rPr>
        <w:t>2) K=Ae -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en-US"/>
        </w:rPr>
        <w:t>E</w:t>
      </w:r>
      <w:r>
        <w:rPr>
          <w:rFonts w:ascii="Arial" w:hAnsi="Arial" w:cs="Arial"/>
          <w:color w:val="222222"/>
          <w:shd w:val="clear" w:color="auto" w:fill="FFFFFF"/>
          <w:vertAlign w:val="subscript"/>
          <w:lang w:val="en-US"/>
        </w:rPr>
        <w:t>a</w:t>
      </w:r>
      <w:proofErr w:type="spellEnd"/>
      <w:r>
        <w:rPr>
          <w:rFonts w:ascii="Arial" w:hAnsi="Arial" w:cs="Arial"/>
          <w:color w:val="222222"/>
          <w:shd w:val="clear" w:color="auto" w:fill="FFFFFF"/>
          <w:lang w:val="en-US"/>
        </w:rPr>
        <w:t>/Rt</w:t>
      </w:r>
    </w:p>
    <w:p w14:paraId="7B497445" w14:textId="09C8337B" w:rsidR="00D25B58" w:rsidRDefault="00D25B58" w:rsidP="00233F25">
      <w:pPr>
        <w:rPr>
          <w:rFonts w:ascii="Arial" w:hAnsi="Arial" w:cs="Arial"/>
          <w:color w:val="222222"/>
          <w:shd w:val="clear" w:color="auto" w:fill="FFFFFF"/>
          <w:lang w:val="en-US"/>
        </w:rPr>
      </w:pPr>
      <w:r>
        <w:rPr>
          <w:rFonts w:ascii="Arial" w:hAnsi="Arial" w:cs="Arial"/>
          <w:color w:val="222222"/>
          <w:shd w:val="clear" w:color="auto" w:fill="FFFFFF"/>
          <w:lang w:val="en-US"/>
        </w:rPr>
        <w:t>K= the rate constant</w:t>
      </w:r>
    </w:p>
    <w:p w14:paraId="606BAA82" w14:textId="715B3E47" w:rsidR="00D25B58" w:rsidRDefault="00D25B58" w:rsidP="00233F25">
      <w:pPr>
        <w:rPr>
          <w:rFonts w:ascii="Arial" w:hAnsi="Arial" w:cs="Arial"/>
          <w:color w:val="222222"/>
          <w:shd w:val="clear" w:color="auto" w:fill="FFFFFF"/>
          <w:lang w:val="en-US"/>
        </w:rPr>
      </w:pPr>
      <w:r>
        <w:rPr>
          <w:rFonts w:ascii="Arial" w:hAnsi="Arial" w:cs="Arial"/>
          <w:color w:val="222222"/>
          <w:shd w:val="clear" w:color="auto" w:fill="FFFFFF"/>
          <w:lang w:val="en-US"/>
        </w:rPr>
        <w:t>A= pre exponential</w:t>
      </w:r>
    </w:p>
    <w:p w14:paraId="54711816" w14:textId="20FD3964" w:rsidR="00D25B58" w:rsidRDefault="00D25B58" w:rsidP="00233F25">
      <w:p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color w:val="222222"/>
          <w:shd w:val="clear" w:color="auto" w:fill="FFFFFF"/>
          <w:lang w:val="en-US"/>
        </w:rPr>
        <w:t>E</w:t>
      </w:r>
      <w:r>
        <w:rPr>
          <w:rFonts w:ascii="Arial" w:hAnsi="Arial" w:cs="Arial"/>
          <w:color w:val="222222"/>
          <w:shd w:val="clear" w:color="auto" w:fill="FFFFFF"/>
          <w:vertAlign w:val="subscript"/>
          <w:lang w:val="en-US"/>
        </w:rPr>
        <w:t>a</w:t>
      </w:r>
      <w:proofErr w:type="spellEnd"/>
      <w:r>
        <w:rPr>
          <w:rFonts w:ascii="Arial" w:hAnsi="Arial" w:cs="Arial"/>
          <w:color w:val="222222"/>
          <w:shd w:val="clear" w:color="auto" w:fill="FFFFFF"/>
          <w:vertAlign w:val="subscript"/>
          <w:lang w:val="en-US"/>
        </w:rPr>
        <w:t xml:space="preserve"> </w:t>
      </w:r>
      <w:r>
        <w:rPr>
          <w:rFonts w:ascii="Arial" w:hAnsi="Arial" w:cs="Arial"/>
          <w:lang w:val="en-US"/>
        </w:rPr>
        <w:t>= activation energy</w:t>
      </w:r>
    </w:p>
    <w:p w14:paraId="2D8F7417" w14:textId="3E580A8B" w:rsidR="00D25B58" w:rsidRDefault="00D25B58" w:rsidP="00233F2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R= the constant</w:t>
      </w:r>
    </w:p>
    <w:p w14:paraId="52993B81" w14:textId="069334E4" w:rsidR="00D25B58" w:rsidRDefault="00D25B58" w:rsidP="00233F2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T= the temperature</w:t>
      </w:r>
    </w:p>
    <w:p w14:paraId="5860C30D" w14:textId="102C5AB9" w:rsidR="00D25B58" w:rsidRDefault="00D25B58" w:rsidP="00233F25">
      <w:pPr>
        <w:rPr>
          <w:rFonts w:ascii="Arial" w:eastAsia="Times New Roman" w:hAnsi="Arial" w:cs="Arial"/>
          <w:color w:val="333333"/>
          <w:sz w:val="21"/>
          <w:szCs w:val="21"/>
          <w:lang w:val="en-US"/>
        </w:rPr>
      </w:pPr>
      <w:r>
        <w:rPr>
          <w:rFonts w:ascii="Arial" w:hAnsi="Arial" w:cs="Arial"/>
          <w:lang w:val="en-US"/>
        </w:rPr>
        <w:t>Bi)</w:t>
      </w:r>
      <w:r w:rsidR="008347AF">
        <w:rPr>
          <w:rFonts w:ascii="Arial" w:hAnsi="Arial" w:cs="Arial"/>
          <w:lang w:val="en-US"/>
        </w:rPr>
        <w:t xml:space="preserve"> T</w:t>
      </w:r>
      <w:r>
        <w:rPr>
          <w:rFonts w:ascii="Arial" w:hAnsi="Arial" w:cs="Arial"/>
          <w:lang w:val="en-US"/>
        </w:rPr>
        <w:t xml:space="preserve">he exponential term in the </w:t>
      </w: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Arrhenius equation</w:t>
      </w:r>
      <w:r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 implies that the rate constant of a reaction decreases exponentially when the activation energy increases because the rate of reaction is directly proportional to the rate of </w:t>
      </w:r>
      <w:proofErr w:type="gramStart"/>
      <w:r>
        <w:rPr>
          <w:rFonts w:ascii="Arial" w:eastAsia="Times New Roman" w:hAnsi="Arial" w:cs="Arial"/>
          <w:color w:val="333333"/>
          <w:sz w:val="21"/>
          <w:szCs w:val="21"/>
          <w:lang w:val="en-US"/>
        </w:rPr>
        <w:t>reaction ,</w:t>
      </w:r>
      <w:proofErr w:type="gramEnd"/>
      <w:r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 the rate decreases exponentially as well. Because a reaction with high activation energy requires a lot of energy to reach the transition </w:t>
      </w:r>
      <w:proofErr w:type="gramStart"/>
      <w:r>
        <w:rPr>
          <w:rFonts w:ascii="Arial" w:eastAsia="Times New Roman" w:hAnsi="Arial" w:cs="Arial"/>
          <w:color w:val="333333"/>
          <w:sz w:val="21"/>
          <w:szCs w:val="21"/>
          <w:lang w:val="en-US"/>
        </w:rPr>
        <w:t>stage .</w:t>
      </w:r>
      <w:proofErr w:type="gramEnd"/>
      <w:r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 it proceeds slower than a reaction with a </w:t>
      </w:r>
      <w:r w:rsidR="008347AF">
        <w:rPr>
          <w:rFonts w:ascii="Arial" w:eastAsia="Times New Roman" w:hAnsi="Arial" w:cs="Arial"/>
          <w:color w:val="333333"/>
          <w:sz w:val="21"/>
          <w:szCs w:val="21"/>
          <w:lang w:val="en-US"/>
        </w:rPr>
        <w:t>larger activation energy.</w:t>
      </w:r>
    </w:p>
    <w:tbl>
      <w:tblPr>
        <w:tblStyle w:val="TableGrid"/>
        <w:tblpPr w:leftFromText="180" w:rightFromText="180" w:vertAnchor="text" w:horzAnchor="margin" w:tblpY="251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17C04" w14:paraId="7B460134" w14:textId="77777777" w:rsidTr="00A17C04">
        <w:tc>
          <w:tcPr>
            <w:tcW w:w="4508" w:type="dxa"/>
          </w:tcPr>
          <w:p w14:paraId="2FFF68AA" w14:textId="0F5FEB69" w:rsidR="00A17C04" w:rsidRDefault="00A17C04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lastRenderedPageBreak/>
              <w:t>ln K</w:t>
            </w:r>
          </w:p>
        </w:tc>
        <w:tc>
          <w:tcPr>
            <w:tcW w:w="4508" w:type="dxa"/>
          </w:tcPr>
          <w:p w14:paraId="745EFE12" w14:textId="6FED662C" w:rsidR="00A17C04" w:rsidRDefault="00A17C04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1/T</w:t>
            </w:r>
          </w:p>
        </w:tc>
      </w:tr>
      <w:tr w:rsidR="00A17C04" w14:paraId="4A2BCE18" w14:textId="77777777" w:rsidTr="00A17C04">
        <w:tc>
          <w:tcPr>
            <w:tcW w:w="4508" w:type="dxa"/>
          </w:tcPr>
          <w:p w14:paraId="47A93415" w14:textId="7551CB27" w:rsidR="00A17C04" w:rsidRDefault="00245E8B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-</w:t>
            </w:r>
            <w:r w:rsidR="0073018B"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0.</w:t>
            </w:r>
            <w:r w:rsidR="00306946"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9</w:t>
            </w:r>
          </w:p>
        </w:tc>
        <w:tc>
          <w:tcPr>
            <w:tcW w:w="4508" w:type="dxa"/>
          </w:tcPr>
          <w:p w14:paraId="413FDDC6" w14:textId="6511D916" w:rsidR="00A17C04" w:rsidRPr="00A17C04" w:rsidRDefault="00A17C04" w:rsidP="00A17C04">
            <w:pPr>
              <w:rPr>
                <w:rFonts w:ascii="Arial" w:hAnsi="Arial" w:cs="Arial"/>
                <w:color w:val="222222"/>
                <w:shd w:val="clear" w:color="auto" w:fill="FFFFFF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3.356x10</w:t>
            </w:r>
            <w:r>
              <w:rPr>
                <w:rFonts w:ascii="Arial" w:hAnsi="Arial" w:cs="Arial"/>
                <w:color w:val="222222"/>
                <w:shd w:val="clear" w:color="auto" w:fill="FFFFFF"/>
                <w:vertAlign w:val="superscript"/>
                <w:lang w:val="en-US"/>
              </w:rPr>
              <w:t>-3</w:t>
            </w:r>
          </w:p>
        </w:tc>
      </w:tr>
      <w:tr w:rsidR="00A17C04" w14:paraId="0D425BA0" w14:textId="77777777" w:rsidTr="00A17C04">
        <w:tc>
          <w:tcPr>
            <w:tcW w:w="4508" w:type="dxa"/>
          </w:tcPr>
          <w:p w14:paraId="0D8E4E68" w14:textId="10F72BA3" w:rsidR="00A17C04" w:rsidRDefault="00245E8B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-</w:t>
            </w:r>
            <w:r w:rsidR="00306946"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9.6</w:t>
            </w:r>
          </w:p>
        </w:tc>
        <w:tc>
          <w:tcPr>
            <w:tcW w:w="4508" w:type="dxa"/>
          </w:tcPr>
          <w:p w14:paraId="27629D89" w14:textId="0FC9F65B" w:rsidR="00A17C04" w:rsidRDefault="00A17C04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3.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247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x10</w:t>
            </w:r>
            <w:r>
              <w:rPr>
                <w:rFonts w:ascii="Arial" w:hAnsi="Arial" w:cs="Arial"/>
                <w:color w:val="222222"/>
                <w:shd w:val="clear" w:color="auto" w:fill="FFFFFF"/>
                <w:vertAlign w:val="superscript"/>
                <w:lang w:val="en-US"/>
              </w:rPr>
              <w:t>-3</w:t>
            </w:r>
          </w:p>
        </w:tc>
      </w:tr>
      <w:tr w:rsidR="00A17C04" w14:paraId="16B88819" w14:textId="77777777" w:rsidTr="00A17C04">
        <w:tc>
          <w:tcPr>
            <w:tcW w:w="4508" w:type="dxa"/>
          </w:tcPr>
          <w:p w14:paraId="45C1CE35" w14:textId="3FB523FA" w:rsidR="00A17C04" w:rsidRDefault="00245E8B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-</w:t>
            </w:r>
            <w:r w:rsidR="00306946"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10.5</w:t>
            </w:r>
          </w:p>
        </w:tc>
        <w:tc>
          <w:tcPr>
            <w:tcW w:w="4508" w:type="dxa"/>
          </w:tcPr>
          <w:p w14:paraId="3710B33A" w14:textId="13CF9CAA" w:rsidR="00A17C04" w:rsidRDefault="00A17C04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3.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145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x10</w:t>
            </w:r>
            <w:r>
              <w:rPr>
                <w:rFonts w:ascii="Arial" w:hAnsi="Arial" w:cs="Arial"/>
                <w:color w:val="222222"/>
                <w:shd w:val="clear" w:color="auto" w:fill="FFFFFF"/>
                <w:vertAlign w:val="superscript"/>
                <w:lang w:val="en-US"/>
              </w:rPr>
              <w:t>-3</w:t>
            </w:r>
          </w:p>
        </w:tc>
      </w:tr>
      <w:tr w:rsidR="00A17C04" w14:paraId="78C41296" w14:textId="77777777" w:rsidTr="00A17C04">
        <w:tc>
          <w:tcPr>
            <w:tcW w:w="4508" w:type="dxa"/>
          </w:tcPr>
          <w:p w14:paraId="4049DA42" w14:textId="7303F4BC" w:rsidR="00A17C04" w:rsidRDefault="00306946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-9.4</w:t>
            </w:r>
          </w:p>
        </w:tc>
        <w:tc>
          <w:tcPr>
            <w:tcW w:w="4508" w:type="dxa"/>
          </w:tcPr>
          <w:p w14:paraId="6C46F223" w14:textId="0088BBC6" w:rsidR="00A17C04" w:rsidRDefault="00A17C04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3.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049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x10</w:t>
            </w:r>
            <w:r>
              <w:rPr>
                <w:rFonts w:ascii="Arial" w:hAnsi="Arial" w:cs="Arial"/>
                <w:color w:val="222222"/>
                <w:shd w:val="clear" w:color="auto" w:fill="FFFFFF"/>
                <w:vertAlign w:val="superscript"/>
                <w:lang w:val="en-US"/>
              </w:rPr>
              <w:t>-3</w:t>
            </w:r>
          </w:p>
        </w:tc>
      </w:tr>
      <w:tr w:rsidR="00A17C04" w14:paraId="769FB003" w14:textId="77777777" w:rsidTr="00A17C04">
        <w:tc>
          <w:tcPr>
            <w:tcW w:w="4508" w:type="dxa"/>
          </w:tcPr>
          <w:p w14:paraId="471E8D87" w14:textId="79D0B49F" w:rsidR="00A17C04" w:rsidRDefault="00306946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-10.6</w:t>
            </w:r>
          </w:p>
        </w:tc>
        <w:tc>
          <w:tcPr>
            <w:tcW w:w="4508" w:type="dxa"/>
          </w:tcPr>
          <w:p w14:paraId="7A2849AF" w14:textId="149CA2FD" w:rsidR="00A17C04" w:rsidRDefault="00A17C04" w:rsidP="00A17C04">
            <w:pP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3.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959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x10</w:t>
            </w:r>
            <w:r>
              <w:rPr>
                <w:rFonts w:ascii="Arial" w:hAnsi="Arial" w:cs="Arial"/>
                <w:color w:val="222222"/>
                <w:shd w:val="clear" w:color="auto" w:fill="FFFFFF"/>
                <w:vertAlign w:val="superscript"/>
                <w:lang w:val="en-US"/>
              </w:rPr>
              <w:t>-3</w:t>
            </w:r>
          </w:p>
        </w:tc>
      </w:tr>
    </w:tbl>
    <w:p w14:paraId="0FEE1FF0" w14:textId="723B7F9B" w:rsidR="00333345" w:rsidRDefault="00C268C8" w:rsidP="00233F25">
      <w:pPr>
        <w:rPr>
          <w:rFonts w:ascii="Arial" w:hAnsi="Arial" w:cs="Arial"/>
          <w:lang w:val="en-US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ii) </w:t>
      </w:r>
      <w:r>
        <w:rPr>
          <w:rFonts w:ascii="Arial" w:hAnsi="Arial" w:cs="Arial"/>
          <w:lang w:val="en-US"/>
        </w:rPr>
        <w:t>T</w:t>
      </w:r>
      <w:r>
        <w:rPr>
          <w:rFonts w:ascii="Arial" w:hAnsi="Arial" w:cs="Arial"/>
          <w:lang w:val="en-US"/>
        </w:rPr>
        <w:t xml:space="preserve">he </w:t>
      </w:r>
      <w:r w:rsidRPr="00233F25">
        <w:rPr>
          <w:rFonts w:ascii="Arial" w:eastAsia="Times New Roman" w:hAnsi="Arial" w:cs="Arial"/>
          <w:color w:val="333333"/>
          <w:sz w:val="21"/>
          <w:szCs w:val="21"/>
          <w:lang w:val="en-NG"/>
        </w:rPr>
        <w:t>Arrhenius equation</w:t>
      </w:r>
      <w:r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 can be used to determine the effect of change of temperature on th</w:t>
      </w:r>
      <w:r w:rsidR="00CA186F">
        <w:rPr>
          <w:rFonts w:ascii="Arial" w:eastAsia="Times New Roman" w:hAnsi="Arial" w:cs="Arial"/>
          <w:color w:val="333333"/>
          <w:sz w:val="21"/>
          <w:szCs w:val="21"/>
          <w:lang w:val="en-US"/>
        </w:rPr>
        <w:t>e</w:t>
      </w:r>
      <w:r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 rate constant </w:t>
      </w:r>
      <w:r w:rsidR="00CA186F">
        <w:rPr>
          <w:rFonts w:ascii="Arial" w:eastAsia="Times New Roman" w:hAnsi="Arial" w:cs="Arial"/>
          <w:color w:val="333333"/>
          <w:sz w:val="21"/>
          <w:szCs w:val="21"/>
          <w:lang w:val="en-US"/>
        </w:rPr>
        <w:t>and on the rate reaction. For a temperature change of 20</w:t>
      </w:r>
      <w:r w:rsidR="00CA186F">
        <w:rPr>
          <w:rFonts w:ascii="Arial" w:eastAsia="Times New Roman" w:hAnsi="Arial" w:cs="Arial"/>
          <w:color w:val="333333"/>
          <w:sz w:val="21"/>
          <w:szCs w:val="21"/>
          <w:vertAlign w:val="superscript"/>
          <w:lang w:val="en-US"/>
        </w:rPr>
        <w:t>0</w:t>
      </w:r>
      <w:r w:rsidR="00CA186F">
        <w:rPr>
          <w:rFonts w:ascii="Arial" w:eastAsia="Times New Roman" w:hAnsi="Arial" w:cs="Arial"/>
          <w:color w:val="333333"/>
          <w:sz w:val="21"/>
          <w:szCs w:val="21"/>
          <w:lang w:val="en-US"/>
        </w:rPr>
        <w:t>-3</w:t>
      </w:r>
      <w:r w:rsidR="00CA186F">
        <w:rPr>
          <w:rFonts w:ascii="Arial" w:eastAsia="Times New Roman" w:hAnsi="Arial" w:cs="Arial"/>
          <w:color w:val="333333"/>
          <w:sz w:val="21"/>
          <w:szCs w:val="21"/>
          <w:lang w:val="en-US"/>
        </w:rPr>
        <w:t>0</w:t>
      </w:r>
      <w:r w:rsidR="00CA186F">
        <w:rPr>
          <w:rFonts w:ascii="Arial" w:eastAsia="Times New Roman" w:hAnsi="Arial" w:cs="Arial"/>
          <w:color w:val="333333"/>
          <w:sz w:val="21"/>
          <w:szCs w:val="21"/>
          <w:vertAlign w:val="superscript"/>
          <w:lang w:val="en-US"/>
        </w:rPr>
        <w:t>0</w:t>
      </w:r>
      <w:r w:rsidR="00CA186F">
        <w:rPr>
          <w:rFonts w:ascii="Arial" w:eastAsia="Times New Roman" w:hAnsi="Arial" w:cs="Arial"/>
          <w:color w:val="333333"/>
          <w:sz w:val="21"/>
          <w:szCs w:val="21"/>
          <w:vertAlign w:val="superscript"/>
          <w:lang w:val="en-US"/>
        </w:rPr>
        <w:t xml:space="preserve"> </w:t>
      </w:r>
      <w:r w:rsidR="00CA186F"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the frequency factor is approximately constant but the quantity exp </w:t>
      </w:r>
      <w:r w:rsidR="00CA186F">
        <w:rPr>
          <w:rFonts w:ascii="Arial" w:hAnsi="Arial" w:cs="Arial"/>
          <w:color w:val="222222"/>
          <w:shd w:val="clear" w:color="auto" w:fill="FFFFFF"/>
          <w:lang w:val="en-US"/>
        </w:rPr>
        <w:t>-</w:t>
      </w:r>
      <w:proofErr w:type="spellStart"/>
      <w:r w:rsidR="00CA186F">
        <w:rPr>
          <w:rFonts w:ascii="Arial" w:hAnsi="Arial" w:cs="Arial"/>
          <w:color w:val="222222"/>
          <w:shd w:val="clear" w:color="auto" w:fill="FFFFFF"/>
          <w:lang w:val="en-US"/>
        </w:rPr>
        <w:t>E</w:t>
      </w:r>
      <w:r w:rsidR="00CA186F">
        <w:rPr>
          <w:rFonts w:ascii="Arial" w:hAnsi="Arial" w:cs="Arial"/>
          <w:color w:val="222222"/>
          <w:shd w:val="clear" w:color="auto" w:fill="FFFFFF"/>
          <w:vertAlign w:val="subscript"/>
          <w:lang w:val="en-US"/>
        </w:rPr>
        <w:t>a</w:t>
      </w:r>
      <w:proofErr w:type="spellEnd"/>
      <w:r w:rsidR="00CA186F">
        <w:rPr>
          <w:rFonts w:ascii="Arial" w:hAnsi="Arial" w:cs="Arial"/>
          <w:color w:val="222222"/>
          <w:shd w:val="clear" w:color="auto" w:fill="FFFFFF"/>
          <w:lang w:val="en-US"/>
        </w:rPr>
        <w:t>/Rt</w:t>
      </w:r>
      <w:r w:rsidR="00CA186F">
        <w:rPr>
          <w:rFonts w:ascii="Arial" w:hAnsi="Arial" w:cs="Arial"/>
          <w:color w:val="222222"/>
          <w:shd w:val="clear" w:color="auto" w:fill="FFFFFF"/>
          <w:lang w:val="en-US"/>
        </w:rPr>
        <w:t xml:space="preserve">, the fraction of molecules with energies to or in excess of the activation energy. With an activation energy of 50kg/mol at </w:t>
      </w:r>
      <w:proofErr w:type="gramStart"/>
      <w:r w:rsidR="00CA186F">
        <w:rPr>
          <w:rFonts w:ascii="Arial" w:eastAsia="Times New Roman" w:hAnsi="Arial" w:cs="Arial"/>
          <w:color w:val="333333"/>
          <w:sz w:val="21"/>
          <w:szCs w:val="21"/>
          <w:lang w:val="en-US"/>
        </w:rPr>
        <w:t>20</w:t>
      </w:r>
      <w:r w:rsidR="00CA186F">
        <w:rPr>
          <w:rFonts w:ascii="Arial" w:eastAsia="Times New Roman" w:hAnsi="Arial" w:cs="Arial"/>
          <w:color w:val="333333"/>
          <w:sz w:val="21"/>
          <w:szCs w:val="21"/>
          <w:vertAlign w:val="superscript"/>
          <w:lang w:val="en-US"/>
        </w:rPr>
        <w:t>0</w:t>
      </w:r>
      <w:r w:rsidR="00CA186F">
        <w:rPr>
          <w:rFonts w:ascii="Arial" w:eastAsia="Times New Roman" w:hAnsi="Arial" w:cs="Arial"/>
          <w:color w:val="333333"/>
          <w:sz w:val="21"/>
          <w:szCs w:val="21"/>
          <w:vertAlign w:val="superscript"/>
          <w:lang w:val="en-US"/>
        </w:rPr>
        <w:t xml:space="preserve">  </w:t>
      </w:r>
      <w:r w:rsidR="00CA186F">
        <w:rPr>
          <w:rFonts w:ascii="Arial" w:eastAsia="Times New Roman" w:hAnsi="Arial" w:cs="Arial"/>
          <w:color w:val="333333"/>
          <w:sz w:val="21"/>
          <w:szCs w:val="21"/>
          <w:lang w:val="en-US"/>
        </w:rPr>
        <w:t>will</w:t>
      </w:r>
      <w:proofErr w:type="gramEnd"/>
      <w:r w:rsidR="00CA186F"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 </w:t>
      </w:r>
      <w:r w:rsidR="00CA186F">
        <w:rPr>
          <w:rFonts w:ascii="Arial" w:eastAsia="Times New Roman" w:hAnsi="Arial" w:cs="Arial"/>
          <w:color w:val="333333"/>
          <w:sz w:val="21"/>
          <w:szCs w:val="21"/>
          <w:vertAlign w:val="superscript"/>
          <w:lang w:val="en-US"/>
        </w:rPr>
        <w:t xml:space="preserve"> </w:t>
      </w:r>
      <w:r w:rsidR="00CA186F">
        <w:rPr>
          <w:rFonts w:ascii="Arial" w:hAnsi="Arial" w:cs="Arial"/>
          <w:lang w:val="en-US"/>
        </w:rPr>
        <w:t>give 1.21x10</w:t>
      </w:r>
      <w:r w:rsidR="00CA186F">
        <w:rPr>
          <w:rFonts w:ascii="Arial" w:hAnsi="Arial" w:cs="Arial"/>
          <w:vertAlign w:val="superscript"/>
          <w:lang w:val="en-US"/>
        </w:rPr>
        <w:t xml:space="preserve">-9 </w:t>
      </w:r>
      <w:r w:rsidR="00CA186F">
        <w:rPr>
          <w:rFonts w:ascii="Arial" w:hAnsi="Arial" w:cs="Arial"/>
          <w:lang w:val="en-US"/>
        </w:rPr>
        <w:t xml:space="preserve">therefore </w:t>
      </w:r>
      <w:r w:rsidR="00333345">
        <w:rPr>
          <w:rFonts w:ascii="Arial" w:hAnsi="Arial" w:cs="Arial"/>
          <w:lang w:val="en-US"/>
        </w:rPr>
        <w:t xml:space="preserve">the rate reaction will be nearly </w:t>
      </w:r>
      <w:proofErr w:type="spellStart"/>
      <w:r w:rsidR="00333345">
        <w:rPr>
          <w:rFonts w:ascii="Arial" w:hAnsi="Arial" w:cs="Arial"/>
          <w:lang w:val="en-US"/>
        </w:rPr>
        <w:t>doubled</w:t>
      </w:r>
      <w:proofErr w:type="spellEnd"/>
      <w:r w:rsidR="00333345">
        <w:rPr>
          <w:rFonts w:ascii="Arial" w:hAnsi="Arial" w:cs="Arial"/>
          <w:lang w:val="en-US"/>
        </w:rPr>
        <w:t xml:space="preserve"> due to the increase in temperature by 10</w:t>
      </w:r>
      <w:r w:rsidR="00333345">
        <w:rPr>
          <w:rFonts w:ascii="Arial" w:hAnsi="Arial" w:cs="Arial"/>
          <w:vertAlign w:val="superscript"/>
          <w:lang w:val="en-US"/>
        </w:rPr>
        <w:t>0</w:t>
      </w:r>
      <w:r w:rsidR="000D2282">
        <w:rPr>
          <w:rFonts w:ascii="Arial" w:hAnsi="Arial" w:cs="Arial"/>
          <w:vertAlign w:val="superscript"/>
          <w:lang w:val="en-US"/>
        </w:rPr>
        <w:t xml:space="preserve"> </w:t>
      </w:r>
    </w:p>
    <w:p w14:paraId="6F9B5A23" w14:textId="35DDE23B" w:rsidR="004322B1" w:rsidRPr="004322B1" w:rsidRDefault="004322B1" w:rsidP="004322B1">
      <w:pPr>
        <w:rPr>
          <w:rFonts w:ascii="Arial" w:hAnsi="Arial" w:cs="Arial"/>
          <w:lang w:val="en-US"/>
        </w:rPr>
      </w:pPr>
    </w:p>
    <w:p w14:paraId="1C3CD278" w14:textId="646301AF" w:rsidR="004322B1" w:rsidRPr="004322B1" w:rsidRDefault="004322B1" w:rsidP="004322B1">
      <w:pPr>
        <w:rPr>
          <w:rFonts w:ascii="Arial" w:hAnsi="Arial" w:cs="Arial"/>
          <w:lang w:val="en-US"/>
        </w:rPr>
      </w:pPr>
    </w:p>
    <w:p w14:paraId="45448A57" w14:textId="717BF76E" w:rsidR="004322B1" w:rsidRPr="004322B1" w:rsidRDefault="004322B1" w:rsidP="004322B1">
      <w:pPr>
        <w:rPr>
          <w:rFonts w:ascii="Arial" w:hAnsi="Arial" w:cs="Arial"/>
          <w:lang w:val="en-US"/>
        </w:rPr>
      </w:pPr>
    </w:p>
    <w:bookmarkStart w:id="0" w:name="_GoBack"/>
    <w:p w14:paraId="3BD03045" w14:textId="119F586B" w:rsidR="004322B1" w:rsidRDefault="00E10DFE" w:rsidP="004322B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object w:dxaOrig="1543" w:dyaOrig="995" w14:anchorId="31E5C3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49.5pt" o:ole="">
            <v:imagedata r:id="rId5" o:title=""/>
          </v:shape>
          <o:OLEObject Type="Embed" ProgID="AcroExch.Document.11" ShapeID="_x0000_i1033" DrawAspect="Icon" ObjectID="_1652200744" r:id="rId6"/>
        </w:object>
      </w:r>
      <w:bookmarkEnd w:id="0"/>
    </w:p>
    <w:p w14:paraId="5DBDC00B" w14:textId="537D4514" w:rsidR="004322B1" w:rsidRDefault="004322B1" w:rsidP="004322B1">
      <w:pPr>
        <w:rPr>
          <w:rFonts w:ascii="Arial" w:hAnsi="Arial" w:cs="Arial"/>
          <w:lang w:val="en-US"/>
        </w:rPr>
      </w:pPr>
    </w:p>
    <w:p w14:paraId="07CFFD5D" w14:textId="08788FE7" w:rsidR="004322B1" w:rsidRPr="004322B1" w:rsidRDefault="004322B1" w:rsidP="004322B1">
      <w:pPr>
        <w:rPr>
          <w:rFonts w:ascii="Arial" w:hAnsi="Arial" w:cs="Arial"/>
          <w:lang w:val="en-US"/>
        </w:rPr>
      </w:pPr>
    </w:p>
    <w:p w14:paraId="5E14B0C7" w14:textId="5ACEB6A8" w:rsidR="004322B1" w:rsidRPr="004322B1" w:rsidRDefault="004322B1" w:rsidP="004322B1">
      <w:pPr>
        <w:rPr>
          <w:rFonts w:ascii="Arial" w:hAnsi="Arial" w:cs="Arial"/>
          <w:lang w:val="en-US"/>
        </w:rPr>
      </w:pPr>
    </w:p>
    <w:p w14:paraId="4742283E" w14:textId="77777777" w:rsidR="004322B1" w:rsidRPr="004322B1" w:rsidRDefault="004322B1" w:rsidP="004322B1">
      <w:pPr>
        <w:rPr>
          <w:rFonts w:ascii="Arial" w:hAnsi="Arial" w:cs="Arial"/>
          <w:lang w:val="en-US"/>
        </w:rPr>
      </w:pPr>
    </w:p>
    <w:sectPr w:rsidR="004322B1" w:rsidRPr="004322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F25"/>
    <w:rsid w:val="000D2282"/>
    <w:rsid w:val="001B6F70"/>
    <w:rsid w:val="00212108"/>
    <w:rsid w:val="00233F25"/>
    <w:rsid w:val="00245E8B"/>
    <w:rsid w:val="002460A9"/>
    <w:rsid w:val="00306946"/>
    <w:rsid w:val="00333345"/>
    <w:rsid w:val="00403458"/>
    <w:rsid w:val="004322B1"/>
    <w:rsid w:val="0073018B"/>
    <w:rsid w:val="008347AF"/>
    <w:rsid w:val="0088458A"/>
    <w:rsid w:val="009A1955"/>
    <w:rsid w:val="00A04F82"/>
    <w:rsid w:val="00A17C04"/>
    <w:rsid w:val="00C268C8"/>
    <w:rsid w:val="00CA186F"/>
    <w:rsid w:val="00D25B58"/>
    <w:rsid w:val="00E10DFE"/>
    <w:rsid w:val="00E371FE"/>
    <w:rsid w:val="00E6127E"/>
    <w:rsid w:val="00F0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3B68B"/>
  <w15:chartTrackingRefBased/>
  <w15:docId w15:val="{3246996D-C17C-4C2F-9C5F-5D45F802D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3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G"/>
    </w:rPr>
  </w:style>
  <w:style w:type="character" w:styleId="Strong">
    <w:name w:val="Strong"/>
    <w:basedOn w:val="DefaultParagraphFont"/>
    <w:uiPriority w:val="22"/>
    <w:qFormat/>
    <w:rsid w:val="00233F2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25B58"/>
    <w:rPr>
      <w:color w:val="808080"/>
    </w:rPr>
  </w:style>
  <w:style w:type="table" w:styleId="TableGrid">
    <w:name w:val="Table Grid"/>
    <w:basedOn w:val="TableNormal"/>
    <w:uiPriority w:val="39"/>
    <w:rsid w:val="00A17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0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FBEAE-5DC7-4118-88A6-B13E3172B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6</cp:revision>
  <dcterms:created xsi:type="dcterms:W3CDTF">2020-05-28T11:36:00Z</dcterms:created>
  <dcterms:modified xsi:type="dcterms:W3CDTF">2020-05-28T18:53:00Z</dcterms:modified>
</cp:coreProperties>
</file>