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8D" w:rsidRPr="00357A09" w:rsidRDefault="001E778D">
      <w:pPr>
        <w:rPr>
          <w:rStyle w:val="Strong"/>
          <w:rFonts w:ascii="Times New Roman" w:hAnsi="Times New Roman" w:cs="Times New Roman"/>
          <w:color w:val="333333"/>
          <w:sz w:val="24"/>
          <w:szCs w:val="24"/>
          <w:shd w:val="clear" w:color="auto" w:fill="FFFFFF"/>
        </w:rPr>
      </w:pPr>
      <w:r w:rsidRPr="00357A09">
        <w:rPr>
          <w:rStyle w:val="Strong"/>
          <w:rFonts w:ascii="Times New Roman" w:hAnsi="Times New Roman" w:cs="Times New Roman"/>
          <w:color w:val="333333"/>
          <w:sz w:val="24"/>
          <w:szCs w:val="24"/>
          <w:shd w:val="clear" w:color="auto" w:fill="FFFFFF"/>
        </w:rPr>
        <w:t>NAME: UYE TIMILEYIN</w:t>
      </w:r>
    </w:p>
    <w:p w:rsidR="001E778D" w:rsidRPr="00357A09" w:rsidRDefault="001E778D">
      <w:pPr>
        <w:rPr>
          <w:rStyle w:val="Strong"/>
          <w:rFonts w:ascii="Times New Roman" w:hAnsi="Times New Roman" w:cs="Times New Roman"/>
          <w:color w:val="333333"/>
          <w:sz w:val="24"/>
          <w:szCs w:val="24"/>
          <w:shd w:val="clear" w:color="auto" w:fill="FFFFFF"/>
        </w:rPr>
      </w:pPr>
      <w:r w:rsidRPr="00357A09">
        <w:rPr>
          <w:rStyle w:val="Strong"/>
          <w:rFonts w:ascii="Times New Roman" w:hAnsi="Times New Roman" w:cs="Times New Roman"/>
          <w:color w:val="333333"/>
          <w:sz w:val="24"/>
          <w:szCs w:val="24"/>
          <w:shd w:val="clear" w:color="auto" w:fill="FFFFFF"/>
        </w:rPr>
        <w:t>MATRIC NO: 17/SCI01/081</w:t>
      </w:r>
    </w:p>
    <w:p w:rsidR="001E778D" w:rsidRPr="00357A09" w:rsidRDefault="001E778D">
      <w:pPr>
        <w:rPr>
          <w:rStyle w:val="Strong"/>
          <w:rFonts w:ascii="Times New Roman" w:hAnsi="Times New Roman" w:cs="Times New Roman"/>
          <w:color w:val="333333"/>
          <w:sz w:val="24"/>
          <w:szCs w:val="24"/>
          <w:shd w:val="clear" w:color="auto" w:fill="FFFFFF"/>
        </w:rPr>
      </w:pPr>
      <w:r w:rsidRPr="00357A09">
        <w:rPr>
          <w:rStyle w:val="Strong"/>
          <w:rFonts w:ascii="Times New Roman" w:hAnsi="Times New Roman" w:cs="Times New Roman"/>
          <w:color w:val="333333"/>
          <w:sz w:val="24"/>
          <w:szCs w:val="24"/>
          <w:shd w:val="clear" w:color="auto" w:fill="FFFFFF"/>
        </w:rPr>
        <w:t>COURSE CODE: CSC 312</w:t>
      </w:r>
    </w:p>
    <w:p w:rsidR="009B3F37" w:rsidRPr="00357A09" w:rsidRDefault="00357A09" w:rsidP="00357A09">
      <w:pPr>
        <w:rPr>
          <w:rFonts w:ascii="Times New Roman" w:hAnsi="Times New Roman" w:cs="Times New Roman"/>
          <w:color w:val="333333"/>
          <w:sz w:val="24"/>
          <w:szCs w:val="24"/>
          <w:shd w:val="clear" w:color="auto" w:fill="FFFFFF"/>
        </w:rPr>
      </w:pPr>
      <w:proofErr w:type="gramStart"/>
      <w:r>
        <w:rPr>
          <w:rFonts w:ascii="Times New Roman" w:hAnsi="Times New Roman" w:cs="Times New Roman"/>
          <w:b/>
          <w:color w:val="333333"/>
          <w:sz w:val="24"/>
          <w:szCs w:val="24"/>
          <w:u w:val="single"/>
        </w:rPr>
        <w:t>QUESTION</w:t>
      </w:r>
      <w:r w:rsidR="00562DEB" w:rsidRPr="00357A09">
        <w:rPr>
          <w:rFonts w:ascii="Times New Roman" w:hAnsi="Times New Roman" w:cs="Times New Roman"/>
          <w:color w:val="333333"/>
          <w:sz w:val="24"/>
          <w:szCs w:val="24"/>
        </w:rPr>
        <w:br/>
      </w:r>
      <w:r w:rsidR="00562DEB" w:rsidRPr="00357A09">
        <w:rPr>
          <w:rFonts w:ascii="Times New Roman" w:hAnsi="Times New Roman" w:cs="Times New Roman"/>
          <w:color w:val="333333"/>
          <w:sz w:val="24"/>
          <w:szCs w:val="24"/>
          <w:shd w:val="clear" w:color="auto" w:fill="FFFFFF"/>
        </w:rPr>
        <w:t>Define Grammar Write on the following: I. Derivation ii.</w:t>
      </w:r>
      <w:proofErr w:type="gramEnd"/>
      <w:r w:rsidR="00562DEB" w:rsidRPr="00357A09">
        <w:rPr>
          <w:rFonts w:ascii="Times New Roman" w:hAnsi="Times New Roman" w:cs="Times New Roman"/>
          <w:color w:val="333333"/>
          <w:sz w:val="24"/>
          <w:szCs w:val="24"/>
          <w:shd w:val="clear" w:color="auto" w:fill="FFFFFF"/>
        </w:rPr>
        <w:t xml:space="preserve"> </w:t>
      </w:r>
      <w:proofErr w:type="gramStart"/>
      <w:r w:rsidR="00562DEB" w:rsidRPr="00357A09">
        <w:rPr>
          <w:rFonts w:ascii="Times New Roman" w:hAnsi="Times New Roman" w:cs="Times New Roman"/>
          <w:color w:val="333333"/>
          <w:sz w:val="24"/>
          <w:szCs w:val="24"/>
          <w:shd w:val="clear" w:color="auto" w:fill="FFFFFF"/>
        </w:rPr>
        <w:t>Production iii.</w:t>
      </w:r>
      <w:proofErr w:type="gramEnd"/>
      <w:r w:rsidR="00562DEB" w:rsidRPr="00357A09">
        <w:rPr>
          <w:rFonts w:ascii="Times New Roman" w:hAnsi="Times New Roman" w:cs="Times New Roman"/>
          <w:color w:val="333333"/>
          <w:sz w:val="24"/>
          <w:szCs w:val="24"/>
          <w:shd w:val="clear" w:color="auto" w:fill="FFFFFF"/>
        </w:rPr>
        <w:t xml:space="preserve"> Sentence </w:t>
      </w:r>
      <w:proofErr w:type="gramStart"/>
      <w:r w:rsidR="00562DEB" w:rsidRPr="00357A09">
        <w:rPr>
          <w:rFonts w:ascii="Times New Roman" w:hAnsi="Times New Roman" w:cs="Times New Roman"/>
          <w:color w:val="333333"/>
          <w:sz w:val="24"/>
          <w:szCs w:val="24"/>
          <w:shd w:val="clear" w:color="auto" w:fill="FFFFFF"/>
        </w:rPr>
        <w:t>iv</w:t>
      </w:r>
      <w:proofErr w:type="gramEnd"/>
      <w:r w:rsidR="00562DEB" w:rsidRPr="00357A09">
        <w:rPr>
          <w:rFonts w:ascii="Times New Roman" w:hAnsi="Times New Roman" w:cs="Times New Roman"/>
          <w:color w:val="333333"/>
          <w:sz w:val="24"/>
          <w:szCs w:val="24"/>
          <w:shd w:val="clear" w:color="auto" w:fill="FFFFFF"/>
        </w:rPr>
        <w:t>. Null Symbol</w:t>
      </w:r>
    </w:p>
    <w:p w:rsidR="001E778D" w:rsidRPr="00357A09" w:rsidRDefault="001E778D">
      <w:pPr>
        <w:rPr>
          <w:rFonts w:ascii="Times New Roman" w:hAnsi="Times New Roman" w:cs="Times New Roman"/>
          <w:b/>
          <w:color w:val="333333"/>
          <w:sz w:val="24"/>
          <w:szCs w:val="24"/>
          <w:u w:val="single"/>
          <w:shd w:val="clear" w:color="auto" w:fill="FFFFFF"/>
        </w:rPr>
      </w:pPr>
    </w:p>
    <w:p w:rsidR="001E778D" w:rsidRPr="00357A09" w:rsidRDefault="001E778D">
      <w:pPr>
        <w:rPr>
          <w:rFonts w:ascii="Times New Roman" w:hAnsi="Times New Roman" w:cs="Times New Roman"/>
          <w:b/>
          <w:color w:val="333333"/>
          <w:sz w:val="24"/>
          <w:szCs w:val="24"/>
          <w:u w:val="single"/>
          <w:shd w:val="clear" w:color="auto" w:fill="FFFFFF"/>
        </w:rPr>
      </w:pPr>
      <w:r w:rsidRPr="00357A09">
        <w:rPr>
          <w:rFonts w:ascii="Times New Roman" w:hAnsi="Times New Roman" w:cs="Times New Roman"/>
          <w:b/>
          <w:color w:val="333333"/>
          <w:sz w:val="24"/>
          <w:szCs w:val="24"/>
          <w:u w:val="single"/>
          <w:shd w:val="clear" w:color="auto" w:fill="FFFFFF"/>
        </w:rPr>
        <w:t>SOLUTION</w:t>
      </w:r>
    </w:p>
    <w:p w:rsidR="001E778D" w:rsidRPr="00357A09" w:rsidRDefault="00357A09">
      <w:pPr>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333333"/>
          <w:sz w:val="24"/>
          <w:szCs w:val="24"/>
          <w:shd w:val="clear" w:color="auto" w:fill="FFFFFF"/>
        </w:rPr>
        <w:t>1)</w:t>
      </w:r>
      <w:r w:rsidR="001E778D" w:rsidRPr="00357A09">
        <w:rPr>
          <w:rFonts w:ascii="Times New Roman" w:hAnsi="Times New Roman" w:cs="Times New Roman"/>
          <w:color w:val="333333"/>
          <w:sz w:val="24"/>
          <w:szCs w:val="24"/>
          <w:shd w:val="clear" w:color="auto" w:fill="FFFFFF"/>
        </w:rPr>
        <w:t>Derivation</w:t>
      </w:r>
      <w:proofErr w:type="gramEnd"/>
      <w:r w:rsidR="001E778D" w:rsidRPr="00357A09">
        <w:rPr>
          <w:rFonts w:ascii="Times New Roman" w:hAnsi="Times New Roman" w:cs="Times New Roman"/>
          <w:color w:val="333333"/>
          <w:sz w:val="24"/>
          <w:szCs w:val="24"/>
          <w:shd w:val="clear" w:color="auto" w:fill="FFFFFF"/>
        </w:rPr>
        <w:t xml:space="preserve">: </w:t>
      </w:r>
      <w:r w:rsidR="001E778D" w:rsidRPr="00357A09">
        <w:rPr>
          <w:rFonts w:ascii="Times New Roman" w:hAnsi="Times New Roman" w:cs="Times New Roman"/>
          <w:color w:val="222222"/>
          <w:sz w:val="24"/>
          <w:szCs w:val="24"/>
          <w:shd w:val="clear" w:color="auto" w:fill="FFFFFF"/>
        </w:rPr>
        <w:t>A </w:t>
      </w:r>
      <w:r w:rsidR="001E778D" w:rsidRPr="00357A09">
        <w:rPr>
          <w:rFonts w:ascii="Times New Roman" w:hAnsi="Times New Roman" w:cs="Times New Roman"/>
          <w:bCs/>
          <w:color w:val="222222"/>
          <w:sz w:val="24"/>
          <w:szCs w:val="24"/>
          <w:shd w:val="clear" w:color="auto" w:fill="FFFFFF"/>
        </w:rPr>
        <w:t>derivation</w:t>
      </w:r>
      <w:r w:rsidR="001E778D" w:rsidRPr="00357A09">
        <w:rPr>
          <w:rFonts w:ascii="Times New Roman" w:hAnsi="Times New Roman" w:cs="Times New Roman"/>
          <w:color w:val="222222"/>
          <w:sz w:val="24"/>
          <w:szCs w:val="24"/>
          <w:shd w:val="clear" w:color="auto" w:fill="FFFFFF"/>
        </w:rPr>
        <w:t> is basically a sequence of production rules, in order to get the input string. During parsing, we take two decisions for some sentential form of input: Deciding the non-terminal which is to be replaced. Deciding the production rule, by which, the non-terminal will be replaced</w:t>
      </w:r>
    </w:p>
    <w:p w:rsidR="001E778D" w:rsidRPr="00357A09" w:rsidRDefault="00357A09">
      <w:pPr>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2)</w:t>
      </w:r>
      <w:r w:rsidR="001E778D" w:rsidRPr="00357A09">
        <w:rPr>
          <w:rFonts w:ascii="Times New Roman" w:hAnsi="Times New Roman" w:cs="Times New Roman"/>
          <w:color w:val="222222"/>
          <w:sz w:val="24"/>
          <w:szCs w:val="24"/>
          <w:shd w:val="clear" w:color="auto" w:fill="FFFFFF"/>
        </w:rPr>
        <w:t>Production</w:t>
      </w:r>
      <w:proofErr w:type="gramEnd"/>
      <w:r w:rsidR="001E778D" w:rsidRPr="00357A09">
        <w:rPr>
          <w:rFonts w:ascii="Times New Roman" w:hAnsi="Times New Roman" w:cs="Times New Roman"/>
          <w:color w:val="222222"/>
          <w:sz w:val="24"/>
          <w:szCs w:val="24"/>
          <w:shd w:val="clear" w:color="auto" w:fill="FFFFFF"/>
        </w:rPr>
        <w:t xml:space="preserve">: </w:t>
      </w:r>
      <w:r w:rsidR="001E778D" w:rsidRPr="00357A09">
        <w:rPr>
          <w:rFonts w:ascii="Times New Roman" w:hAnsi="Times New Roman" w:cs="Times New Roman"/>
          <w:color w:val="222222"/>
          <w:sz w:val="24"/>
          <w:szCs w:val="24"/>
          <w:shd w:val="clear" w:color="auto" w:fill="FFFFFF"/>
        </w:rPr>
        <w:t>The productions of a grammar specify the manner in which the terminals and non-terminals can be combined to form strings. Each </w:t>
      </w:r>
      <w:r w:rsidR="001E778D" w:rsidRPr="00357A09">
        <w:rPr>
          <w:rFonts w:ascii="Times New Roman" w:hAnsi="Times New Roman" w:cs="Times New Roman"/>
          <w:bCs/>
          <w:color w:val="222222"/>
          <w:sz w:val="24"/>
          <w:szCs w:val="24"/>
          <w:shd w:val="clear" w:color="auto" w:fill="FFFFFF"/>
        </w:rPr>
        <w:t>production</w:t>
      </w:r>
      <w:r w:rsidR="001E778D" w:rsidRPr="00357A09">
        <w:rPr>
          <w:rFonts w:ascii="Times New Roman" w:hAnsi="Times New Roman" w:cs="Times New Roman"/>
          <w:color w:val="222222"/>
          <w:sz w:val="24"/>
          <w:szCs w:val="24"/>
          <w:shd w:val="clear" w:color="auto" w:fill="FFFFFF"/>
        </w:rPr>
        <w:t> consists of a non-terminal called the left side of the </w:t>
      </w:r>
      <w:r w:rsidR="001E778D" w:rsidRPr="00357A09">
        <w:rPr>
          <w:rFonts w:ascii="Times New Roman" w:hAnsi="Times New Roman" w:cs="Times New Roman"/>
          <w:bCs/>
          <w:color w:val="222222"/>
          <w:sz w:val="24"/>
          <w:szCs w:val="24"/>
          <w:shd w:val="clear" w:color="auto" w:fill="FFFFFF"/>
        </w:rPr>
        <w:t>production</w:t>
      </w:r>
      <w:r w:rsidR="001E778D" w:rsidRPr="00357A09">
        <w:rPr>
          <w:rFonts w:ascii="Times New Roman" w:hAnsi="Times New Roman" w:cs="Times New Roman"/>
          <w:color w:val="222222"/>
          <w:sz w:val="24"/>
          <w:szCs w:val="24"/>
          <w:shd w:val="clear" w:color="auto" w:fill="FFFFFF"/>
        </w:rPr>
        <w:t>, an arrow, and a sequence of tokens and/or on- terminals, called the right side of the </w:t>
      </w:r>
      <w:r w:rsidR="001E778D" w:rsidRPr="00357A09">
        <w:rPr>
          <w:rFonts w:ascii="Times New Roman" w:hAnsi="Times New Roman" w:cs="Times New Roman"/>
          <w:bCs/>
          <w:color w:val="222222"/>
          <w:sz w:val="24"/>
          <w:szCs w:val="24"/>
          <w:shd w:val="clear" w:color="auto" w:fill="FFFFFF"/>
        </w:rPr>
        <w:t>production</w:t>
      </w:r>
      <w:r w:rsidR="001E778D" w:rsidRPr="00357A09">
        <w:rPr>
          <w:rFonts w:ascii="Times New Roman" w:hAnsi="Times New Roman" w:cs="Times New Roman"/>
          <w:color w:val="222222"/>
          <w:sz w:val="24"/>
          <w:szCs w:val="24"/>
          <w:shd w:val="clear" w:color="auto" w:fill="FFFFFF"/>
        </w:rPr>
        <w:t>.</w:t>
      </w:r>
    </w:p>
    <w:p w:rsidR="001E778D" w:rsidRPr="00357A09" w:rsidRDefault="00357A09">
      <w:pPr>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3)</w:t>
      </w:r>
      <w:r w:rsidR="001E778D" w:rsidRPr="00357A09">
        <w:rPr>
          <w:rFonts w:ascii="Times New Roman" w:hAnsi="Times New Roman" w:cs="Times New Roman"/>
          <w:color w:val="222222"/>
          <w:sz w:val="24"/>
          <w:szCs w:val="24"/>
          <w:shd w:val="clear" w:color="auto" w:fill="FFFFFF"/>
        </w:rPr>
        <w:t>Sentence</w:t>
      </w:r>
      <w:proofErr w:type="gramEnd"/>
      <w:r w:rsidR="001E778D" w:rsidRPr="00357A09">
        <w:rPr>
          <w:rFonts w:ascii="Times New Roman" w:hAnsi="Times New Roman" w:cs="Times New Roman"/>
          <w:color w:val="222222"/>
          <w:sz w:val="24"/>
          <w:szCs w:val="24"/>
          <w:shd w:val="clear" w:color="auto" w:fill="FFFFFF"/>
        </w:rPr>
        <w:t>:</w:t>
      </w:r>
      <w:r w:rsidRPr="00357A09">
        <w:rPr>
          <w:rFonts w:ascii="Times New Roman" w:hAnsi="Times New Roman" w:cs="Times New Roman"/>
          <w:color w:val="3C4043"/>
          <w:sz w:val="24"/>
          <w:szCs w:val="24"/>
          <w:shd w:val="clear" w:color="auto" w:fill="FFFFFF"/>
        </w:rPr>
        <w:t xml:space="preserve"> </w:t>
      </w:r>
      <w:r w:rsidRPr="00357A09">
        <w:rPr>
          <w:rFonts w:ascii="Times New Roman" w:hAnsi="Times New Roman" w:cs="Times New Roman"/>
          <w:color w:val="3C4043"/>
          <w:sz w:val="24"/>
          <w:szCs w:val="24"/>
          <w:shd w:val="clear" w:color="auto" w:fill="FFFFFF"/>
        </w:rPr>
        <w:t>A </w:t>
      </w:r>
      <w:r w:rsidRPr="00357A09">
        <w:rPr>
          <w:rStyle w:val="Emphasis"/>
          <w:rFonts w:ascii="Times New Roman" w:hAnsi="Times New Roman" w:cs="Times New Roman"/>
          <w:bCs/>
          <w:i w:val="0"/>
          <w:iCs w:val="0"/>
          <w:color w:val="52565A"/>
          <w:sz w:val="24"/>
          <w:szCs w:val="24"/>
          <w:shd w:val="clear" w:color="auto" w:fill="FFFFFF"/>
        </w:rPr>
        <w:t>sentence</w:t>
      </w:r>
      <w:r w:rsidRPr="00357A09">
        <w:rPr>
          <w:rFonts w:ascii="Times New Roman" w:hAnsi="Times New Roman" w:cs="Times New Roman"/>
          <w:color w:val="3C4043"/>
          <w:sz w:val="24"/>
          <w:szCs w:val="24"/>
          <w:shd w:val="clear" w:color="auto" w:fill="FFFFFF"/>
        </w:rPr>
        <w:t> is a group of character over some alphabet.</w:t>
      </w:r>
      <w:r w:rsidRPr="00357A09">
        <w:rPr>
          <w:rFonts w:ascii="Times New Roman" w:hAnsi="Times New Roman" w:cs="Times New Roman"/>
          <w:color w:val="222222"/>
          <w:sz w:val="24"/>
          <w:szCs w:val="24"/>
          <w:shd w:val="clear" w:color="auto" w:fill="FFFFFF"/>
        </w:rPr>
        <w:t xml:space="preserve"> </w:t>
      </w:r>
      <w:r w:rsidRPr="00357A09">
        <w:rPr>
          <w:rFonts w:ascii="Times New Roman" w:hAnsi="Times New Roman" w:cs="Times New Roman"/>
          <w:color w:val="222222"/>
          <w:sz w:val="24"/>
          <w:szCs w:val="24"/>
          <w:shd w:val="clear" w:color="auto" w:fill="FFFFFF"/>
        </w:rPr>
        <w:t>A </w:t>
      </w:r>
      <w:r w:rsidRPr="00357A09">
        <w:rPr>
          <w:rFonts w:ascii="Times New Roman" w:hAnsi="Times New Roman" w:cs="Times New Roman"/>
          <w:bCs/>
          <w:color w:val="222222"/>
          <w:sz w:val="24"/>
          <w:szCs w:val="24"/>
          <w:shd w:val="clear" w:color="auto" w:fill="FFFFFF"/>
        </w:rPr>
        <w:t>sentence</w:t>
      </w:r>
      <w:r w:rsidRPr="00357A09">
        <w:rPr>
          <w:rFonts w:ascii="Times New Roman" w:hAnsi="Times New Roman" w:cs="Times New Roman"/>
          <w:color w:val="222222"/>
          <w:sz w:val="24"/>
          <w:szCs w:val="24"/>
          <w:shd w:val="clear" w:color="auto" w:fill="FFFFFF"/>
        </w:rPr>
        <w:t> is a sentential form consisting only of terminals </w:t>
      </w:r>
    </w:p>
    <w:p w:rsidR="001E778D" w:rsidRPr="00357A09" w:rsidRDefault="00357A09" w:rsidP="001E778D">
      <w:pPr>
        <w:pStyle w:val="NormalWeb"/>
        <w:shd w:val="clear" w:color="auto" w:fill="FFFFFF"/>
        <w:spacing w:before="120" w:beforeAutospacing="0" w:after="120" w:afterAutospacing="0"/>
        <w:rPr>
          <w:color w:val="000000" w:themeColor="text1"/>
        </w:rPr>
      </w:pPr>
      <w:proofErr w:type="gramStart"/>
      <w:r>
        <w:rPr>
          <w:color w:val="000000" w:themeColor="text1"/>
          <w:shd w:val="clear" w:color="auto" w:fill="FFFFFF"/>
        </w:rPr>
        <w:t>4)</w:t>
      </w:r>
      <w:bookmarkStart w:id="0" w:name="_GoBack"/>
      <w:r w:rsidR="001E778D" w:rsidRPr="00357A09">
        <w:rPr>
          <w:color w:val="000000" w:themeColor="text1"/>
          <w:shd w:val="clear" w:color="auto" w:fill="FFFFFF"/>
        </w:rPr>
        <w:t>Null</w:t>
      </w:r>
      <w:proofErr w:type="gramEnd"/>
      <w:r w:rsidR="001E778D" w:rsidRPr="00357A09">
        <w:rPr>
          <w:color w:val="000000" w:themeColor="text1"/>
          <w:shd w:val="clear" w:color="auto" w:fill="FFFFFF"/>
        </w:rPr>
        <w:t xml:space="preserve"> Symbol</w:t>
      </w:r>
      <w:bookmarkEnd w:id="0"/>
      <w:r w:rsidR="001E778D" w:rsidRPr="00357A09">
        <w:rPr>
          <w:color w:val="000000" w:themeColor="text1"/>
          <w:shd w:val="clear" w:color="auto" w:fill="FFFFFF"/>
        </w:rPr>
        <w:t xml:space="preserve">: </w:t>
      </w:r>
      <w:r w:rsidR="001E778D" w:rsidRPr="00357A09">
        <w:rPr>
          <w:color w:val="000000" w:themeColor="text1"/>
        </w:rPr>
        <w:t>a string is a finite, ordered sequence of characters such as letters, digits or spaces. The empty string is the special case where the sequence has length zero, so there are no symbols in the string. There is only one empty string, because two strings are only different if they have different lengths or a different sequence of symbols. In formal treatments</w:t>
      </w:r>
      <w:proofErr w:type="gramStart"/>
      <w:r w:rsidR="001E778D" w:rsidRPr="00357A09">
        <w:rPr>
          <w:color w:val="000000" w:themeColor="text1"/>
        </w:rPr>
        <w:t>,</w:t>
      </w:r>
      <w:proofErr w:type="gramEnd"/>
      <w:r w:rsidR="001E778D" w:rsidRPr="00357A09">
        <w:rPr>
          <w:color w:val="000000" w:themeColor="text1"/>
          <w:vertAlign w:val="superscript"/>
        </w:rPr>
        <w:fldChar w:fldCharType="begin"/>
      </w:r>
      <w:r w:rsidR="001E778D" w:rsidRPr="00357A09">
        <w:rPr>
          <w:color w:val="000000" w:themeColor="text1"/>
          <w:vertAlign w:val="superscript"/>
        </w:rPr>
        <w:instrText xml:space="preserve"> HYPERLINK "https://en.wikipedia.org/wiki/Empty_string" \l "cite_note-1" </w:instrText>
      </w:r>
      <w:r w:rsidR="001E778D" w:rsidRPr="00357A09">
        <w:rPr>
          <w:color w:val="000000" w:themeColor="text1"/>
          <w:vertAlign w:val="superscript"/>
        </w:rPr>
        <w:fldChar w:fldCharType="separate"/>
      </w:r>
      <w:r w:rsidR="001E778D" w:rsidRPr="00357A09">
        <w:rPr>
          <w:color w:val="000000" w:themeColor="text1"/>
          <w:vertAlign w:val="superscript"/>
        </w:rPr>
        <w:t>[1]</w:t>
      </w:r>
      <w:r w:rsidR="001E778D" w:rsidRPr="00357A09">
        <w:rPr>
          <w:color w:val="000000" w:themeColor="text1"/>
          <w:vertAlign w:val="superscript"/>
        </w:rPr>
        <w:fldChar w:fldCharType="end"/>
      </w:r>
      <w:r w:rsidR="001E778D" w:rsidRPr="00357A09">
        <w:rPr>
          <w:color w:val="000000" w:themeColor="text1"/>
        </w:rPr>
        <w:t> the empty string is denoted with </w:t>
      </w:r>
      <w:hyperlink r:id="rId6" w:tooltip="Ε" w:history="1">
        <w:r w:rsidR="001E778D" w:rsidRPr="00357A09">
          <w:rPr>
            <w:bCs/>
            <w:color w:val="000000" w:themeColor="text1"/>
          </w:rPr>
          <w:t>ε</w:t>
        </w:r>
      </w:hyperlink>
      <w:r w:rsidR="001E778D" w:rsidRPr="00357A09">
        <w:rPr>
          <w:color w:val="000000" w:themeColor="text1"/>
        </w:rPr>
        <w:t> or sometimes </w:t>
      </w:r>
      <w:hyperlink r:id="rId7" w:tooltip="Λ" w:history="1">
        <w:r w:rsidR="001E778D" w:rsidRPr="00357A09">
          <w:rPr>
            <w:bCs/>
            <w:color w:val="000000" w:themeColor="text1"/>
          </w:rPr>
          <w:t>Λ</w:t>
        </w:r>
      </w:hyperlink>
      <w:r w:rsidR="001E778D" w:rsidRPr="00357A09">
        <w:rPr>
          <w:color w:val="000000" w:themeColor="text1"/>
        </w:rPr>
        <w:t> or </w:t>
      </w:r>
      <w:hyperlink r:id="rId8" w:tooltip="Λ" w:history="1">
        <w:r w:rsidR="001E778D" w:rsidRPr="00357A09">
          <w:rPr>
            <w:bCs/>
            <w:color w:val="000000" w:themeColor="text1"/>
          </w:rPr>
          <w:t>λ</w:t>
        </w:r>
      </w:hyperlink>
      <w:r w:rsidR="001E778D" w:rsidRPr="00357A09">
        <w:rPr>
          <w:color w:val="000000" w:themeColor="text1"/>
        </w:rPr>
        <w:t>.</w:t>
      </w:r>
    </w:p>
    <w:p w:rsidR="001E778D" w:rsidRPr="001E778D" w:rsidRDefault="001E778D" w:rsidP="001E778D">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E778D">
        <w:rPr>
          <w:rFonts w:ascii="Times New Roman" w:eastAsia="Times New Roman" w:hAnsi="Times New Roman" w:cs="Times New Roman"/>
          <w:color w:val="000000" w:themeColor="text1"/>
          <w:sz w:val="24"/>
          <w:szCs w:val="24"/>
        </w:rPr>
        <w:t>The empty string should not be confused with the empty language </w:t>
      </w:r>
      <w:hyperlink r:id="rId9" w:tooltip="∅" w:history="1">
        <w:r w:rsidRPr="00357A09">
          <w:rPr>
            <w:rFonts w:ascii="Cambria Math" w:eastAsia="Times New Roman" w:hAnsi="Cambria Math" w:cs="Cambria Math"/>
            <w:color w:val="000000" w:themeColor="text1"/>
            <w:sz w:val="24"/>
            <w:szCs w:val="24"/>
          </w:rPr>
          <w:t>∅</w:t>
        </w:r>
      </w:hyperlink>
      <w:r w:rsidRPr="001E778D">
        <w:rPr>
          <w:rFonts w:ascii="Times New Roman" w:eastAsia="Times New Roman" w:hAnsi="Times New Roman" w:cs="Times New Roman"/>
          <w:color w:val="000000" w:themeColor="text1"/>
          <w:sz w:val="24"/>
          <w:szCs w:val="24"/>
        </w:rPr>
        <w:t>, which is a </w:t>
      </w:r>
      <w:hyperlink r:id="rId10" w:tooltip="Formal language" w:history="1">
        <w:r w:rsidRPr="00357A09">
          <w:rPr>
            <w:rFonts w:ascii="Times New Roman" w:eastAsia="Times New Roman" w:hAnsi="Times New Roman" w:cs="Times New Roman"/>
            <w:color w:val="000000" w:themeColor="text1"/>
            <w:sz w:val="24"/>
            <w:szCs w:val="24"/>
          </w:rPr>
          <w:t>formal language</w:t>
        </w:r>
      </w:hyperlink>
      <w:r w:rsidRPr="001E778D">
        <w:rPr>
          <w:rFonts w:ascii="Times New Roman" w:eastAsia="Times New Roman" w:hAnsi="Times New Roman" w:cs="Times New Roman"/>
          <w:color w:val="000000" w:themeColor="text1"/>
          <w:sz w:val="24"/>
          <w:szCs w:val="24"/>
        </w:rPr>
        <w:t> (i.e. a set of strings) that contains no strings, not even the empty string.</w:t>
      </w:r>
    </w:p>
    <w:p w:rsidR="001E778D" w:rsidRPr="001E778D" w:rsidRDefault="001E778D" w:rsidP="001E778D">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1E778D">
        <w:rPr>
          <w:rFonts w:ascii="Times New Roman" w:eastAsia="Times New Roman" w:hAnsi="Times New Roman" w:cs="Times New Roman"/>
          <w:color w:val="000000" w:themeColor="text1"/>
          <w:sz w:val="24"/>
          <w:szCs w:val="24"/>
        </w:rPr>
        <w:t>The empty string has several properties:</w:t>
      </w:r>
    </w:p>
    <w:p w:rsidR="001E778D" w:rsidRPr="001E778D" w:rsidRDefault="001E778D" w:rsidP="001E778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rPr>
      </w:pPr>
      <w:r w:rsidRPr="001E778D">
        <w:rPr>
          <w:rFonts w:ascii="Times New Roman" w:eastAsia="Times New Roman" w:hAnsi="Times New Roman" w:cs="Times New Roman"/>
          <w:color w:val="000000" w:themeColor="text1"/>
          <w:sz w:val="24"/>
          <w:szCs w:val="24"/>
        </w:rPr>
        <w:t>|ε| = 0. Its </w:t>
      </w:r>
      <w:r w:rsidRPr="00357A09">
        <w:rPr>
          <w:rFonts w:ascii="Times New Roman" w:eastAsia="Times New Roman" w:hAnsi="Times New Roman" w:cs="Times New Roman"/>
          <w:color w:val="000000" w:themeColor="text1"/>
          <w:sz w:val="24"/>
          <w:szCs w:val="24"/>
        </w:rPr>
        <w:t>string length</w:t>
      </w:r>
      <w:r w:rsidRPr="001E778D">
        <w:rPr>
          <w:rFonts w:ascii="Times New Roman" w:eastAsia="Times New Roman" w:hAnsi="Times New Roman" w:cs="Times New Roman"/>
          <w:color w:val="000000" w:themeColor="text1"/>
          <w:sz w:val="24"/>
          <w:szCs w:val="24"/>
        </w:rPr>
        <w:t> is zero.</w:t>
      </w:r>
    </w:p>
    <w:p w:rsidR="001E778D" w:rsidRPr="001E778D" w:rsidRDefault="001E778D" w:rsidP="001E778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rPr>
      </w:pPr>
      <w:proofErr w:type="gramStart"/>
      <w:r w:rsidRPr="001E778D">
        <w:rPr>
          <w:rFonts w:ascii="Times New Roman" w:eastAsia="Times New Roman" w:hAnsi="Times New Roman" w:cs="Times New Roman"/>
          <w:color w:val="000000" w:themeColor="text1"/>
          <w:sz w:val="24"/>
          <w:szCs w:val="24"/>
        </w:rPr>
        <w:t>ε</w:t>
      </w:r>
      <w:proofErr w:type="gramEnd"/>
      <w:r w:rsidRPr="001E778D">
        <w:rPr>
          <w:rFonts w:ascii="Times New Roman" w:eastAsia="Times New Roman" w:hAnsi="Times New Roman" w:cs="Times New Roman"/>
          <w:color w:val="000000" w:themeColor="text1"/>
          <w:sz w:val="24"/>
          <w:szCs w:val="24"/>
        </w:rPr>
        <w:t xml:space="preserve"> </w:t>
      </w:r>
      <w:r w:rsidRPr="001E778D">
        <w:rPr>
          <w:rFonts w:ascii="Cambria Math" w:eastAsia="Times New Roman" w:hAnsi="Cambria Math" w:cs="Cambria Math"/>
          <w:color w:val="000000" w:themeColor="text1"/>
          <w:sz w:val="24"/>
          <w:szCs w:val="24"/>
        </w:rPr>
        <w:t>⋅</w:t>
      </w:r>
      <w:r w:rsidRPr="001E778D">
        <w:rPr>
          <w:rFonts w:ascii="Times New Roman" w:eastAsia="Times New Roman" w:hAnsi="Times New Roman" w:cs="Times New Roman"/>
          <w:color w:val="000000" w:themeColor="text1"/>
          <w:sz w:val="24"/>
          <w:szCs w:val="24"/>
        </w:rPr>
        <w:t xml:space="preserve"> s = s </w:t>
      </w:r>
      <w:r w:rsidRPr="001E778D">
        <w:rPr>
          <w:rFonts w:ascii="Cambria Math" w:eastAsia="Times New Roman" w:hAnsi="Cambria Math" w:cs="Cambria Math"/>
          <w:color w:val="000000" w:themeColor="text1"/>
          <w:sz w:val="24"/>
          <w:szCs w:val="24"/>
        </w:rPr>
        <w:t>⋅</w:t>
      </w:r>
      <w:r w:rsidRPr="001E778D">
        <w:rPr>
          <w:rFonts w:ascii="Times New Roman" w:eastAsia="Times New Roman" w:hAnsi="Times New Roman" w:cs="Times New Roman"/>
          <w:color w:val="000000" w:themeColor="text1"/>
          <w:sz w:val="24"/>
          <w:szCs w:val="24"/>
        </w:rPr>
        <w:t xml:space="preserve"> ε = s. The empty string is the </w:t>
      </w:r>
      <w:hyperlink r:id="rId11" w:tooltip="Identity element" w:history="1">
        <w:r w:rsidRPr="00357A09">
          <w:rPr>
            <w:rFonts w:ascii="Times New Roman" w:eastAsia="Times New Roman" w:hAnsi="Times New Roman" w:cs="Times New Roman"/>
            <w:color w:val="000000" w:themeColor="text1"/>
            <w:sz w:val="24"/>
            <w:szCs w:val="24"/>
          </w:rPr>
          <w:t>identity element</w:t>
        </w:r>
      </w:hyperlink>
      <w:r w:rsidRPr="001E778D">
        <w:rPr>
          <w:rFonts w:ascii="Times New Roman" w:eastAsia="Times New Roman" w:hAnsi="Times New Roman" w:cs="Times New Roman"/>
          <w:color w:val="000000" w:themeColor="text1"/>
          <w:sz w:val="24"/>
          <w:szCs w:val="24"/>
        </w:rPr>
        <w:t> of the </w:t>
      </w:r>
      <w:hyperlink r:id="rId12" w:tooltip="Concatenation" w:history="1">
        <w:r w:rsidRPr="00357A09">
          <w:rPr>
            <w:rFonts w:ascii="Times New Roman" w:eastAsia="Times New Roman" w:hAnsi="Times New Roman" w:cs="Times New Roman"/>
            <w:color w:val="000000" w:themeColor="text1"/>
            <w:sz w:val="24"/>
            <w:szCs w:val="24"/>
          </w:rPr>
          <w:t>concatenation</w:t>
        </w:r>
      </w:hyperlink>
      <w:r w:rsidRPr="001E778D">
        <w:rPr>
          <w:rFonts w:ascii="Times New Roman" w:eastAsia="Times New Roman" w:hAnsi="Times New Roman" w:cs="Times New Roman"/>
          <w:color w:val="000000" w:themeColor="text1"/>
          <w:sz w:val="24"/>
          <w:szCs w:val="24"/>
        </w:rPr>
        <w:t> operation. The set of all strings forms a </w:t>
      </w:r>
      <w:hyperlink r:id="rId13" w:tooltip="Free monoid" w:history="1">
        <w:r w:rsidRPr="00357A09">
          <w:rPr>
            <w:rFonts w:ascii="Times New Roman" w:eastAsia="Times New Roman" w:hAnsi="Times New Roman" w:cs="Times New Roman"/>
            <w:color w:val="000000" w:themeColor="text1"/>
            <w:sz w:val="24"/>
            <w:szCs w:val="24"/>
          </w:rPr>
          <w:t xml:space="preserve">free </w:t>
        </w:r>
        <w:proofErr w:type="spellStart"/>
        <w:r w:rsidRPr="00357A09">
          <w:rPr>
            <w:rFonts w:ascii="Times New Roman" w:eastAsia="Times New Roman" w:hAnsi="Times New Roman" w:cs="Times New Roman"/>
            <w:color w:val="000000" w:themeColor="text1"/>
            <w:sz w:val="24"/>
            <w:szCs w:val="24"/>
          </w:rPr>
          <w:t>monoid</w:t>
        </w:r>
        <w:proofErr w:type="spellEnd"/>
      </w:hyperlink>
      <w:r w:rsidRPr="001E778D">
        <w:rPr>
          <w:rFonts w:ascii="Times New Roman" w:eastAsia="Times New Roman" w:hAnsi="Times New Roman" w:cs="Times New Roman"/>
          <w:color w:val="000000" w:themeColor="text1"/>
          <w:sz w:val="24"/>
          <w:szCs w:val="24"/>
        </w:rPr>
        <w:t xml:space="preserve"> with respect to </w:t>
      </w:r>
      <w:r w:rsidRPr="001E778D">
        <w:rPr>
          <w:rFonts w:ascii="Cambria Math" w:eastAsia="Times New Roman" w:hAnsi="Cambria Math" w:cs="Cambria Math"/>
          <w:color w:val="000000" w:themeColor="text1"/>
          <w:sz w:val="24"/>
          <w:szCs w:val="24"/>
        </w:rPr>
        <w:t>⋅</w:t>
      </w:r>
      <w:r w:rsidRPr="001E778D">
        <w:rPr>
          <w:rFonts w:ascii="Times New Roman" w:eastAsia="Times New Roman" w:hAnsi="Times New Roman" w:cs="Times New Roman"/>
          <w:color w:val="000000" w:themeColor="text1"/>
          <w:sz w:val="24"/>
          <w:szCs w:val="24"/>
        </w:rPr>
        <w:t xml:space="preserve"> and ε.</w:t>
      </w:r>
    </w:p>
    <w:p w:rsidR="001E778D" w:rsidRPr="001E778D" w:rsidRDefault="001E778D" w:rsidP="001E778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rPr>
      </w:pPr>
      <w:proofErr w:type="spellStart"/>
      <w:proofErr w:type="gramStart"/>
      <w:r w:rsidRPr="001E778D">
        <w:rPr>
          <w:rFonts w:ascii="Times New Roman" w:eastAsia="Times New Roman" w:hAnsi="Times New Roman" w:cs="Times New Roman"/>
          <w:color w:val="000000" w:themeColor="text1"/>
          <w:sz w:val="24"/>
          <w:szCs w:val="24"/>
        </w:rPr>
        <w:t>ε</w:t>
      </w:r>
      <w:r w:rsidRPr="001E778D">
        <w:rPr>
          <w:rFonts w:ascii="Times New Roman" w:eastAsia="Times New Roman" w:hAnsi="Times New Roman" w:cs="Times New Roman"/>
          <w:color w:val="000000" w:themeColor="text1"/>
          <w:sz w:val="24"/>
          <w:szCs w:val="24"/>
          <w:vertAlign w:val="superscript"/>
        </w:rPr>
        <w:t>R</w:t>
      </w:r>
      <w:proofErr w:type="spellEnd"/>
      <w:proofErr w:type="gramEnd"/>
      <w:r w:rsidRPr="001E778D">
        <w:rPr>
          <w:rFonts w:ascii="Times New Roman" w:eastAsia="Times New Roman" w:hAnsi="Times New Roman" w:cs="Times New Roman"/>
          <w:color w:val="000000" w:themeColor="text1"/>
          <w:sz w:val="24"/>
          <w:szCs w:val="24"/>
        </w:rPr>
        <w:t> = ε. Reversal of the empty string produces the empty string.</w:t>
      </w:r>
    </w:p>
    <w:p w:rsidR="001E778D" w:rsidRPr="001E778D" w:rsidRDefault="001E778D" w:rsidP="001E778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rPr>
      </w:pPr>
      <w:r w:rsidRPr="001E778D">
        <w:rPr>
          <w:rFonts w:ascii="Times New Roman" w:eastAsia="Times New Roman" w:hAnsi="Times New Roman" w:cs="Times New Roman"/>
          <w:color w:val="000000" w:themeColor="text1"/>
          <w:sz w:val="24"/>
          <w:szCs w:val="24"/>
        </w:rPr>
        <w:t>The empty string precedes any other string under </w:t>
      </w:r>
      <w:hyperlink r:id="rId14" w:tooltip="Lexicographical order" w:history="1">
        <w:r w:rsidRPr="00357A09">
          <w:rPr>
            <w:rFonts w:ascii="Times New Roman" w:eastAsia="Times New Roman" w:hAnsi="Times New Roman" w:cs="Times New Roman"/>
            <w:color w:val="000000" w:themeColor="text1"/>
            <w:sz w:val="24"/>
            <w:szCs w:val="24"/>
          </w:rPr>
          <w:t>lexicographical order</w:t>
        </w:r>
      </w:hyperlink>
      <w:r w:rsidRPr="001E778D">
        <w:rPr>
          <w:rFonts w:ascii="Times New Roman" w:eastAsia="Times New Roman" w:hAnsi="Times New Roman" w:cs="Times New Roman"/>
          <w:color w:val="000000" w:themeColor="text1"/>
          <w:sz w:val="24"/>
          <w:szCs w:val="24"/>
        </w:rPr>
        <w:t>, because it is the shortest of all strings.</w:t>
      </w:r>
      <w:hyperlink r:id="rId15" w:anchor="cite_note-2" w:history="1">
        <w:r w:rsidRPr="00357A09">
          <w:rPr>
            <w:rFonts w:ascii="Times New Roman" w:eastAsia="Times New Roman" w:hAnsi="Times New Roman" w:cs="Times New Roman"/>
            <w:color w:val="000000" w:themeColor="text1"/>
            <w:sz w:val="24"/>
            <w:szCs w:val="24"/>
            <w:vertAlign w:val="superscript"/>
          </w:rPr>
          <w:t>[2]</w:t>
        </w:r>
      </w:hyperlink>
    </w:p>
    <w:p w:rsidR="001E778D" w:rsidRPr="001E778D" w:rsidRDefault="001E778D" w:rsidP="001E778D">
      <w:pPr>
        <w:shd w:val="clear" w:color="auto" w:fill="FFFFFF"/>
        <w:spacing w:before="120" w:after="120" w:line="240" w:lineRule="auto"/>
        <w:rPr>
          <w:rFonts w:ascii="Times New Roman" w:eastAsia="Times New Roman" w:hAnsi="Times New Roman" w:cs="Times New Roman"/>
          <w:color w:val="202122"/>
          <w:sz w:val="24"/>
          <w:szCs w:val="24"/>
        </w:rPr>
      </w:pPr>
      <w:r w:rsidRPr="001E778D">
        <w:rPr>
          <w:rFonts w:ascii="Times New Roman" w:eastAsia="Times New Roman" w:hAnsi="Times New Roman" w:cs="Times New Roman"/>
          <w:color w:val="000000" w:themeColor="text1"/>
          <w:sz w:val="24"/>
          <w:szCs w:val="24"/>
        </w:rPr>
        <w:t>In </w:t>
      </w:r>
      <w:hyperlink r:id="rId16" w:tooltip="Context-free grammar" w:history="1">
        <w:r w:rsidRPr="00357A09">
          <w:rPr>
            <w:rFonts w:ascii="Times New Roman" w:eastAsia="Times New Roman" w:hAnsi="Times New Roman" w:cs="Times New Roman"/>
            <w:color w:val="000000" w:themeColor="text1"/>
            <w:sz w:val="24"/>
            <w:szCs w:val="24"/>
          </w:rPr>
          <w:t>context-free grammars</w:t>
        </w:r>
      </w:hyperlink>
      <w:r w:rsidRPr="001E778D">
        <w:rPr>
          <w:rFonts w:ascii="Times New Roman" w:eastAsia="Times New Roman" w:hAnsi="Times New Roman" w:cs="Times New Roman"/>
          <w:color w:val="000000" w:themeColor="text1"/>
          <w:sz w:val="24"/>
          <w:szCs w:val="24"/>
        </w:rPr>
        <w:t>, a </w:t>
      </w:r>
      <w:hyperlink r:id="rId17" w:tooltip="Production (computer science)" w:history="1">
        <w:r w:rsidRPr="00357A09">
          <w:rPr>
            <w:rFonts w:ascii="Times New Roman" w:eastAsia="Times New Roman" w:hAnsi="Times New Roman" w:cs="Times New Roman"/>
            <w:color w:val="000000" w:themeColor="text1"/>
            <w:sz w:val="24"/>
            <w:szCs w:val="24"/>
          </w:rPr>
          <w:t>production rule</w:t>
        </w:r>
      </w:hyperlink>
      <w:r w:rsidRPr="001E778D">
        <w:rPr>
          <w:rFonts w:ascii="Times New Roman" w:eastAsia="Times New Roman" w:hAnsi="Times New Roman" w:cs="Times New Roman"/>
          <w:color w:val="000000" w:themeColor="text1"/>
          <w:sz w:val="24"/>
          <w:szCs w:val="24"/>
        </w:rPr>
        <w:t> that allows a </w:t>
      </w:r>
      <w:hyperlink r:id="rId18" w:tooltip="Symbol (logic)" w:history="1">
        <w:r w:rsidRPr="00357A09">
          <w:rPr>
            <w:rFonts w:ascii="Times New Roman" w:eastAsia="Times New Roman" w:hAnsi="Times New Roman" w:cs="Times New Roman"/>
            <w:color w:val="000000" w:themeColor="text1"/>
            <w:sz w:val="24"/>
            <w:szCs w:val="24"/>
          </w:rPr>
          <w:t>symbol</w:t>
        </w:r>
      </w:hyperlink>
      <w:r w:rsidRPr="001E778D">
        <w:rPr>
          <w:rFonts w:ascii="Times New Roman" w:eastAsia="Times New Roman" w:hAnsi="Times New Roman" w:cs="Times New Roman"/>
          <w:color w:val="000000" w:themeColor="text1"/>
          <w:sz w:val="24"/>
          <w:szCs w:val="24"/>
        </w:rPr>
        <w:t xml:space="preserve"> to produce the empty string is known as </w:t>
      </w:r>
      <w:proofErr w:type="gramStart"/>
      <w:r w:rsidRPr="001E778D">
        <w:rPr>
          <w:rFonts w:ascii="Times New Roman" w:eastAsia="Times New Roman" w:hAnsi="Times New Roman" w:cs="Times New Roman"/>
          <w:color w:val="000000" w:themeColor="text1"/>
          <w:sz w:val="24"/>
          <w:szCs w:val="24"/>
        </w:rPr>
        <w:t>an</w:t>
      </w:r>
      <w:proofErr w:type="gramEnd"/>
      <w:r w:rsidRPr="001E778D">
        <w:rPr>
          <w:rFonts w:ascii="Times New Roman" w:eastAsia="Times New Roman" w:hAnsi="Times New Roman" w:cs="Times New Roman"/>
          <w:color w:val="000000" w:themeColor="text1"/>
          <w:sz w:val="24"/>
          <w:szCs w:val="24"/>
        </w:rPr>
        <w:t xml:space="preserve"> ε-production, and the symbol is said to be "</w:t>
      </w:r>
      <w:proofErr w:type="spellStart"/>
      <w:r w:rsidRPr="001E778D">
        <w:rPr>
          <w:rFonts w:ascii="Times New Roman" w:eastAsia="Times New Roman" w:hAnsi="Times New Roman" w:cs="Times New Roman"/>
          <w:color w:val="000000" w:themeColor="text1"/>
          <w:sz w:val="24"/>
          <w:szCs w:val="24"/>
        </w:rPr>
        <w:t>nullable</w:t>
      </w:r>
      <w:proofErr w:type="spellEnd"/>
      <w:r w:rsidRPr="001E778D">
        <w:rPr>
          <w:rFonts w:ascii="Times New Roman" w:eastAsia="Times New Roman" w:hAnsi="Times New Roman" w:cs="Times New Roman"/>
          <w:color w:val="202122"/>
          <w:sz w:val="24"/>
          <w:szCs w:val="24"/>
        </w:rPr>
        <w:t>".</w:t>
      </w:r>
    </w:p>
    <w:p w:rsidR="001E778D" w:rsidRPr="00357A09" w:rsidRDefault="001E778D">
      <w:pPr>
        <w:rPr>
          <w:rFonts w:ascii="Times New Roman" w:hAnsi="Times New Roman" w:cs="Times New Roman"/>
          <w:sz w:val="24"/>
          <w:szCs w:val="24"/>
        </w:rPr>
      </w:pPr>
    </w:p>
    <w:sectPr w:rsidR="001E778D" w:rsidRPr="0035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2CBD"/>
    <w:multiLevelType w:val="multilevel"/>
    <w:tmpl w:val="247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B"/>
    <w:rsid w:val="001E778D"/>
    <w:rsid w:val="00357A09"/>
    <w:rsid w:val="00562DEB"/>
    <w:rsid w:val="00775A8E"/>
    <w:rsid w:val="008E3849"/>
    <w:rsid w:val="009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DEB"/>
    <w:rPr>
      <w:b/>
      <w:bCs/>
    </w:rPr>
  </w:style>
  <w:style w:type="paragraph" w:styleId="NormalWeb">
    <w:name w:val="Normal (Web)"/>
    <w:basedOn w:val="Normal"/>
    <w:uiPriority w:val="99"/>
    <w:semiHidden/>
    <w:unhideWhenUsed/>
    <w:rsid w:val="001E7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78D"/>
    <w:rPr>
      <w:color w:val="0000FF"/>
      <w:u w:val="single"/>
    </w:rPr>
  </w:style>
  <w:style w:type="character" w:styleId="Emphasis">
    <w:name w:val="Emphasis"/>
    <w:basedOn w:val="DefaultParagraphFont"/>
    <w:uiPriority w:val="20"/>
    <w:qFormat/>
    <w:rsid w:val="00357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DEB"/>
    <w:rPr>
      <w:b/>
      <w:bCs/>
    </w:rPr>
  </w:style>
  <w:style w:type="paragraph" w:styleId="NormalWeb">
    <w:name w:val="Normal (Web)"/>
    <w:basedOn w:val="Normal"/>
    <w:uiPriority w:val="99"/>
    <w:semiHidden/>
    <w:unhideWhenUsed/>
    <w:rsid w:val="001E7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78D"/>
    <w:rPr>
      <w:color w:val="0000FF"/>
      <w:u w:val="single"/>
    </w:rPr>
  </w:style>
  <w:style w:type="character" w:styleId="Emphasis">
    <w:name w:val="Emphasis"/>
    <w:basedOn w:val="DefaultParagraphFont"/>
    <w:uiPriority w:val="20"/>
    <w:qFormat/>
    <w:rsid w:val="00357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9B" TargetMode="External"/><Relationship Id="rId13" Type="http://schemas.openxmlformats.org/officeDocument/2006/relationships/hyperlink" Target="https://en.wikipedia.org/wiki/Free_monoid" TargetMode="External"/><Relationship Id="rId18" Type="http://schemas.openxmlformats.org/officeDocument/2006/relationships/hyperlink" Target="https://en.wikipedia.org/wiki/Symbol_(logic)" TargetMode="External"/><Relationship Id="rId3" Type="http://schemas.microsoft.com/office/2007/relationships/stylesWithEffects" Target="stylesWithEffects.xml"/><Relationship Id="rId7" Type="http://schemas.openxmlformats.org/officeDocument/2006/relationships/hyperlink" Target="https://en.wikipedia.org/wiki/%CE%9B" TargetMode="External"/><Relationship Id="rId12" Type="http://schemas.openxmlformats.org/officeDocument/2006/relationships/hyperlink" Target="https://en.wikipedia.org/wiki/Concatenation" TargetMode="External"/><Relationship Id="rId17" Type="http://schemas.openxmlformats.org/officeDocument/2006/relationships/hyperlink" Target="https://en.wikipedia.org/wiki/Production_(computer_science)" TargetMode="External"/><Relationship Id="rId2" Type="http://schemas.openxmlformats.org/officeDocument/2006/relationships/styles" Target="styles.xml"/><Relationship Id="rId16" Type="http://schemas.openxmlformats.org/officeDocument/2006/relationships/hyperlink" Target="https://en.wikipedia.org/wiki/Context-free_gramm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E%95" TargetMode="External"/><Relationship Id="rId11" Type="http://schemas.openxmlformats.org/officeDocument/2006/relationships/hyperlink" Target="https://en.wikipedia.org/wiki/Identity_element" TargetMode="External"/><Relationship Id="rId5" Type="http://schemas.openxmlformats.org/officeDocument/2006/relationships/webSettings" Target="webSettings.xml"/><Relationship Id="rId15" Type="http://schemas.openxmlformats.org/officeDocument/2006/relationships/hyperlink" Target="https://en.wikipedia.org/wiki/Empty_string" TargetMode="External"/><Relationship Id="rId10" Type="http://schemas.openxmlformats.org/officeDocument/2006/relationships/hyperlink" Target="https://en.wikipedia.org/wiki/Formal_langu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E2%88%85" TargetMode="External"/><Relationship Id="rId14" Type="http://schemas.openxmlformats.org/officeDocument/2006/relationships/hyperlink" Target="https://en.wikipedia.org/wiki/Lexicographical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2</cp:revision>
  <dcterms:created xsi:type="dcterms:W3CDTF">2020-05-28T19:29:00Z</dcterms:created>
  <dcterms:modified xsi:type="dcterms:W3CDTF">2020-05-28T19:29:00Z</dcterms:modified>
</cp:coreProperties>
</file>