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E9" w:rsidRPr="00F24ABB" w:rsidRDefault="003A27E9" w:rsidP="003A27E9">
      <w:pPr>
        <w:rPr>
          <w:rFonts w:ascii="Segoe Print" w:hAnsi="Segoe Print"/>
          <w:b/>
          <w:sz w:val="18"/>
        </w:rPr>
      </w:pPr>
      <w:r w:rsidRPr="00F24ABB">
        <w:rPr>
          <w:rFonts w:ascii="Segoe Print" w:hAnsi="Segoe Print"/>
          <w:b/>
          <w:sz w:val="18"/>
          <w:u w:val="single"/>
        </w:rPr>
        <w:t>DATE:</w:t>
      </w:r>
      <w:r w:rsidRPr="00F24ABB">
        <w:rPr>
          <w:rFonts w:ascii="Segoe Print" w:hAnsi="Segoe Print"/>
          <w:b/>
          <w:sz w:val="18"/>
        </w:rPr>
        <w:t xml:space="preserve">  28/05/2020</w:t>
      </w:r>
    </w:p>
    <w:p w:rsidR="003A27E9" w:rsidRPr="00F24ABB" w:rsidRDefault="003A27E9" w:rsidP="003A27E9">
      <w:pPr>
        <w:rPr>
          <w:rFonts w:ascii="Segoe Print" w:hAnsi="Segoe Print"/>
          <w:b/>
          <w:sz w:val="18"/>
        </w:rPr>
      </w:pPr>
      <w:r w:rsidRPr="00F24ABB">
        <w:rPr>
          <w:rFonts w:ascii="Segoe Print" w:hAnsi="Segoe Print"/>
          <w:b/>
          <w:sz w:val="18"/>
          <w:u w:val="single"/>
        </w:rPr>
        <w:t>NAME:</w:t>
      </w:r>
      <w:r w:rsidRPr="00F24ABB">
        <w:rPr>
          <w:rFonts w:ascii="Segoe Print" w:hAnsi="Segoe Print"/>
          <w:b/>
          <w:sz w:val="18"/>
        </w:rPr>
        <w:t xml:space="preserve"> ADEKUNLE GLORIA. J</w:t>
      </w:r>
    </w:p>
    <w:p w:rsidR="003A27E9" w:rsidRPr="00F24ABB" w:rsidRDefault="003A27E9" w:rsidP="003A27E9">
      <w:pPr>
        <w:rPr>
          <w:rFonts w:ascii="Segoe Print" w:hAnsi="Segoe Print"/>
          <w:b/>
          <w:sz w:val="18"/>
        </w:rPr>
      </w:pPr>
      <w:r w:rsidRPr="00F24ABB">
        <w:rPr>
          <w:rFonts w:ascii="Segoe Print" w:hAnsi="Segoe Print"/>
          <w:b/>
          <w:sz w:val="18"/>
          <w:u w:val="single"/>
        </w:rPr>
        <w:t>MATRIC. NO:</w:t>
      </w:r>
      <w:r w:rsidRPr="00F24ABB">
        <w:rPr>
          <w:rFonts w:ascii="Segoe Print" w:hAnsi="Segoe Print"/>
          <w:b/>
          <w:sz w:val="18"/>
        </w:rPr>
        <w:t xml:space="preserve"> </w:t>
      </w:r>
      <w:r w:rsidRPr="00F24ABB">
        <w:rPr>
          <w:rFonts w:ascii="Segoe Print" w:hAnsi="Segoe Print"/>
          <w:b/>
          <w:sz w:val="20"/>
        </w:rPr>
        <w:t>16</w:t>
      </w:r>
      <w:r w:rsidRPr="00F24ABB">
        <w:rPr>
          <w:rFonts w:ascii="Segoe Print" w:hAnsi="Segoe Print"/>
          <w:b/>
          <w:sz w:val="18"/>
        </w:rPr>
        <w:t>/SCI</w:t>
      </w:r>
      <w:r w:rsidRPr="00F24ABB">
        <w:rPr>
          <w:rFonts w:ascii="Segoe Print" w:hAnsi="Segoe Print"/>
          <w:b/>
          <w:sz w:val="20"/>
        </w:rPr>
        <w:t>01</w:t>
      </w:r>
      <w:r w:rsidRPr="00F24ABB">
        <w:rPr>
          <w:rFonts w:ascii="Segoe Print" w:hAnsi="Segoe Print"/>
          <w:b/>
          <w:sz w:val="18"/>
        </w:rPr>
        <w:t>/</w:t>
      </w:r>
      <w:r w:rsidRPr="00F24ABB">
        <w:rPr>
          <w:rFonts w:ascii="Segoe Print" w:hAnsi="Segoe Print"/>
          <w:b/>
          <w:sz w:val="20"/>
        </w:rPr>
        <w:t>001</w:t>
      </w:r>
    </w:p>
    <w:p w:rsidR="003A27E9" w:rsidRPr="00F24ABB" w:rsidRDefault="003A27E9" w:rsidP="003A27E9">
      <w:pPr>
        <w:rPr>
          <w:rFonts w:ascii="Segoe Print" w:hAnsi="Segoe Print"/>
          <w:b/>
          <w:sz w:val="18"/>
        </w:rPr>
      </w:pPr>
      <w:r w:rsidRPr="00F24ABB">
        <w:rPr>
          <w:rFonts w:ascii="Segoe Print" w:hAnsi="Segoe Print"/>
          <w:b/>
          <w:sz w:val="18"/>
          <w:u w:val="single"/>
        </w:rPr>
        <w:t>COURSE CODE:</w:t>
      </w:r>
      <w:r w:rsidRPr="00F24ABB">
        <w:rPr>
          <w:rFonts w:ascii="Segoe Print" w:hAnsi="Segoe Print"/>
          <w:b/>
          <w:sz w:val="18"/>
        </w:rPr>
        <w:t xml:space="preserve"> CSC</w:t>
      </w:r>
      <w:r w:rsidRPr="00F24ABB">
        <w:rPr>
          <w:rFonts w:ascii="Segoe Print" w:hAnsi="Segoe Print"/>
          <w:b/>
          <w:sz w:val="20"/>
        </w:rPr>
        <w:t>406</w:t>
      </w:r>
    </w:p>
    <w:p w:rsidR="0008348D" w:rsidRPr="00F24ABB" w:rsidRDefault="003A27E9" w:rsidP="0008348D">
      <w:pPr>
        <w:rPr>
          <w:rFonts w:ascii="Segoe Print" w:hAnsi="Segoe Print"/>
          <w:sz w:val="18"/>
        </w:rPr>
      </w:pPr>
      <w:r w:rsidRPr="00F24ABB">
        <w:rPr>
          <w:rFonts w:ascii="Segoe Print" w:hAnsi="Segoe Print"/>
          <w:b/>
          <w:sz w:val="18"/>
          <w:u w:val="single"/>
        </w:rPr>
        <w:t>COURSE TITLE:</w:t>
      </w:r>
      <w:r w:rsidR="009A0742" w:rsidRPr="00F24ABB">
        <w:rPr>
          <w:rFonts w:ascii="Segoe Print" w:hAnsi="Segoe Print"/>
          <w:sz w:val="18"/>
        </w:rPr>
        <w:t xml:space="preserve"> HUMAN COMPUTER INTERACTION</w:t>
      </w:r>
    </w:p>
    <w:p w:rsidR="0008348D" w:rsidRPr="00F24ABB" w:rsidRDefault="0008348D" w:rsidP="0008348D">
      <w:pPr>
        <w:jc w:val="center"/>
        <w:rPr>
          <w:rFonts w:ascii="Segoe Print" w:hAnsi="Segoe Print"/>
          <w:b/>
          <w:sz w:val="20"/>
          <w:u w:val="single"/>
        </w:rPr>
      </w:pPr>
      <w:r w:rsidRPr="00F24ABB">
        <w:rPr>
          <w:rFonts w:ascii="Segoe Print" w:hAnsi="Segoe Print"/>
          <w:b/>
          <w:sz w:val="20"/>
          <w:u w:val="single"/>
        </w:rPr>
        <w:t>LMS ASSIGNMENT 6</w:t>
      </w:r>
    </w:p>
    <w:p w:rsidR="0008348D" w:rsidRPr="00F24ABB" w:rsidRDefault="0008348D" w:rsidP="0008348D">
      <w:pPr>
        <w:rPr>
          <w:rFonts w:ascii="Segoe Print" w:hAnsi="Segoe Print"/>
          <w:sz w:val="20"/>
        </w:rPr>
      </w:pPr>
      <w:r w:rsidRPr="00F24ABB">
        <w:rPr>
          <w:rFonts w:ascii="Segoe Print" w:hAnsi="Segoe Print"/>
          <w:sz w:val="20"/>
        </w:rPr>
        <w:t>Explain the term Color Context W</w:t>
      </w:r>
      <w:r w:rsidR="002F01FD" w:rsidRPr="00F24ABB">
        <w:rPr>
          <w:rFonts w:ascii="Segoe Print" w:hAnsi="Segoe Print"/>
          <w:sz w:val="20"/>
        </w:rPr>
        <w:t>rite briefly on the following (i</w:t>
      </w:r>
      <w:r w:rsidRPr="00F24ABB">
        <w:rPr>
          <w:rFonts w:ascii="Segoe Print" w:hAnsi="Segoe Print"/>
          <w:sz w:val="20"/>
        </w:rPr>
        <w:t>) Complementary Colors (ii) Natural Harmony (iii) Analogous Colors</w:t>
      </w:r>
    </w:p>
    <w:p w:rsidR="0008348D" w:rsidRPr="00F24ABB" w:rsidRDefault="0008348D" w:rsidP="0008348D">
      <w:pPr>
        <w:rPr>
          <w:rFonts w:ascii="Segoe Print" w:hAnsi="Segoe Print"/>
          <w:sz w:val="18"/>
        </w:rPr>
      </w:pPr>
      <w:r w:rsidRPr="00F24ABB">
        <w:rPr>
          <w:rFonts w:ascii="Segoe Print" w:hAnsi="Segoe Print"/>
          <w:b/>
          <w:sz w:val="24"/>
          <w:szCs w:val="24"/>
          <w:u w:val="single"/>
        </w:rPr>
        <w:t>Solution</w:t>
      </w:r>
    </w:p>
    <w:p w:rsidR="00F24ABB" w:rsidRDefault="00BA3C2E" w:rsidP="00F24ABB">
      <w:pPr>
        <w:pStyle w:val="ListParagraph"/>
        <w:numPr>
          <w:ilvl w:val="0"/>
          <w:numId w:val="3"/>
        </w:numPr>
        <w:spacing w:line="360" w:lineRule="auto"/>
        <w:jc w:val="both"/>
        <w:rPr>
          <w:rFonts w:ascii="Segoe Print" w:hAnsi="Segoe Print"/>
          <w:sz w:val="20"/>
        </w:rPr>
      </w:pPr>
      <w:r w:rsidRPr="00F24ABB">
        <w:rPr>
          <w:rFonts w:ascii="Segoe Print" w:hAnsi="Segoe Print"/>
          <w:sz w:val="20"/>
        </w:rPr>
        <w:t xml:space="preserve">The term </w:t>
      </w:r>
      <w:r w:rsidRPr="00F24ABB">
        <w:rPr>
          <w:rFonts w:ascii="Segoe Print" w:hAnsi="Segoe Print"/>
          <w:color w:val="FFFFFF" w:themeColor="background1"/>
          <w:sz w:val="20"/>
          <w:highlight w:val="black"/>
        </w:rPr>
        <w:t>color context</w:t>
      </w:r>
      <w:r w:rsidRPr="00F24ABB">
        <w:rPr>
          <w:rFonts w:ascii="Segoe Print" w:hAnsi="Segoe Print"/>
          <w:color w:val="FFFFFF" w:themeColor="background1"/>
          <w:sz w:val="20"/>
        </w:rPr>
        <w:t xml:space="preserve"> </w:t>
      </w:r>
      <w:r w:rsidRPr="00F24ABB">
        <w:rPr>
          <w:rFonts w:ascii="Segoe Print" w:hAnsi="Segoe Print"/>
          <w:sz w:val="20"/>
        </w:rPr>
        <w:t>is defined basically as how a viewer feel when he sees colors and how they behave in relation to other colors and shapes e.g. to compare the contrast effects of different color backgrounds for a red square. Red appears more brilliant against a black background and somewhat duller against the white background. In contrast with orange, the red appears lifeless; in contrast with blue-green, it exhibits brilliance. In one sentence, colors look different depending upon what colors they’re placed with, that’s what t</w:t>
      </w:r>
      <w:r w:rsidR="002F01FD" w:rsidRPr="00F24ABB">
        <w:rPr>
          <w:rFonts w:ascii="Segoe Print" w:hAnsi="Segoe Print"/>
          <w:sz w:val="20"/>
        </w:rPr>
        <w:t>he term color context means.</w:t>
      </w:r>
    </w:p>
    <w:p w:rsidR="00F24ABB" w:rsidRPr="00F24ABB" w:rsidRDefault="00F24ABB" w:rsidP="00F24ABB">
      <w:pPr>
        <w:pStyle w:val="ListParagraph"/>
        <w:spacing w:line="360" w:lineRule="auto"/>
        <w:jc w:val="both"/>
        <w:rPr>
          <w:rFonts w:ascii="Segoe Print" w:hAnsi="Segoe Print"/>
          <w:sz w:val="20"/>
        </w:rPr>
      </w:pPr>
    </w:p>
    <w:p w:rsidR="009414FD" w:rsidRDefault="00F24ABB" w:rsidP="00F24ABB">
      <w:pPr>
        <w:pStyle w:val="ListParagraph"/>
        <w:numPr>
          <w:ilvl w:val="0"/>
          <w:numId w:val="2"/>
        </w:numPr>
        <w:spacing w:line="360" w:lineRule="auto"/>
        <w:rPr>
          <w:rFonts w:ascii="Segoe Print" w:hAnsi="Segoe Print"/>
          <w:sz w:val="20"/>
        </w:rPr>
      </w:pPr>
      <w:r>
        <w:rPr>
          <w:rFonts w:ascii="Segoe Print" w:hAnsi="Segoe Print"/>
          <w:noProof/>
          <w:sz w:val="20"/>
        </w:rPr>
        <w:drawing>
          <wp:anchor distT="0" distB="0" distL="114300" distR="114300" simplePos="0" relativeHeight="251658240" behindDoc="0" locked="0" layoutInCell="1" allowOverlap="1">
            <wp:simplePos x="0" y="0"/>
            <wp:positionH relativeFrom="margin">
              <wp:posOffset>2812415</wp:posOffset>
            </wp:positionH>
            <wp:positionV relativeFrom="paragraph">
              <wp:posOffset>1517015</wp:posOffset>
            </wp:positionV>
            <wp:extent cx="4036695" cy="2219325"/>
            <wp:effectExtent l="0" t="0" r="1905" b="0"/>
            <wp:wrapThrough wrapText="bothSides">
              <wp:wrapPolygon edited="0">
                <wp:start x="1733" y="927"/>
                <wp:lineTo x="1631" y="1669"/>
                <wp:lineTo x="2141" y="4264"/>
                <wp:lineTo x="1733" y="4821"/>
                <wp:lineTo x="510" y="7231"/>
                <wp:lineTo x="102" y="9456"/>
                <wp:lineTo x="0" y="10197"/>
                <wp:lineTo x="0" y="13164"/>
                <wp:lineTo x="510" y="16130"/>
                <wp:lineTo x="2039" y="19468"/>
                <wp:lineTo x="4485" y="20951"/>
                <wp:lineTo x="5403" y="20951"/>
                <wp:lineTo x="7747" y="19468"/>
                <wp:lineTo x="21508" y="18541"/>
                <wp:lineTo x="21508" y="4079"/>
                <wp:lineTo x="17533" y="1483"/>
                <wp:lineTo x="17023" y="927"/>
                <wp:lineTo x="1733" y="9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ementary.png"/>
                    <pic:cNvPicPr/>
                  </pic:nvPicPr>
                  <pic:blipFill>
                    <a:blip r:embed="rId5">
                      <a:extLst>
                        <a:ext uri="{28A0092B-C50C-407E-A947-70E740481C1C}">
                          <a14:useLocalDpi xmlns:a14="http://schemas.microsoft.com/office/drawing/2010/main" val="0"/>
                        </a:ext>
                      </a:extLst>
                    </a:blip>
                    <a:stretch>
                      <a:fillRect/>
                    </a:stretch>
                  </pic:blipFill>
                  <pic:spPr>
                    <a:xfrm>
                      <a:off x="0" y="0"/>
                      <a:ext cx="4036695" cy="2219325"/>
                    </a:xfrm>
                    <a:prstGeom prst="rect">
                      <a:avLst/>
                    </a:prstGeom>
                  </pic:spPr>
                </pic:pic>
              </a:graphicData>
            </a:graphic>
            <wp14:sizeRelH relativeFrom="page">
              <wp14:pctWidth>0</wp14:pctWidth>
            </wp14:sizeRelH>
            <wp14:sizeRelV relativeFrom="page">
              <wp14:pctHeight>0</wp14:pctHeight>
            </wp14:sizeRelV>
          </wp:anchor>
        </w:drawing>
      </w:r>
      <w:r w:rsidR="002F01FD" w:rsidRPr="00F24ABB">
        <w:rPr>
          <w:rFonts w:ascii="Segoe Print" w:hAnsi="Segoe Print"/>
          <w:b/>
          <w:sz w:val="20"/>
          <w:u w:val="single"/>
        </w:rPr>
        <w:t>COMPLEMENTARY COLORS:</w:t>
      </w:r>
      <w:r w:rsidR="002F01FD" w:rsidRPr="00F24ABB">
        <w:rPr>
          <w:rFonts w:ascii="Segoe Print" w:hAnsi="Segoe Print"/>
          <w:sz w:val="20"/>
        </w:rPr>
        <w:t xml:space="preserve"> Complementary colors</w:t>
      </w:r>
      <w:r w:rsidR="009414FD" w:rsidRPr="00F24ABB">
        <w:rPr>
          <w:rFonts w:ascii="Segoe Print" w:hAnsi="Segoe Print"/>
          <w:sz w:val="20"/>
        </w:rPr>
        <w:t>,</w:t>
      </w:r>
      <w:r w:rsidR="002F01FD" w:rsidRPr="00F24ABB">
        <w:rPr>
          <w:rFonts w:ascii="Segoe Print" w:hAnsi="Segoe Print"/>
          <w:sz w:val="20"/>
        </w:rPr>
        <w:t xml:space="preserve"> </w:t>
      </w:r>
      <w:r w:rsidR="009414FD" w:rsidRPr="00F24ABB">
        <w:rPr>
          <w:rFonts w:ascii="Segoe Print" w:hAnsi="Segoe Print"/>
          <w:sz w:val="20"/>
        </w:rPr>
        <w:t>a</w:t>
      </w:r>
      <w:r w:rsidR="009414FD" w:rsidRPr="00F24ABB">
        <w:rPr>
          <w:rFonts w:ascii="Segoe Print" w:hAnsi="Segoe Print"/>
          <w:sz w:val="20"/>
        </w:rPr>
        <w:t>lso be called opposite colors, are two colors that are on opposite sides of the color wheel. When</w:t>
      </w:r>
      <w:r w:rsidR="009414FD" w:rsidRPr="00F24ABB">
        <w:rPr>
          <w:rFonts w:ascii="Segoe Print" w:hAnsi="Segoe Print"/>
          <w:sz w:val="20"/>
        </w:rPr>
        <w:t xml:space="preserve"> combined or mixed</w:t>
      </w:r>
      <w:r w:rsidR="009414FD" w:rsidRPr="00F24ABB">
        <w:rPr>
          <w:rFonts w:ascii="Segoe Print" w:hAnsi="Segoe Print"/>
          <w:sz w:val="20"/>
        </w:rPr>
        <w:t xml:space="preserve"> the colors</w:t>
      </w:r>
      <w:r w:rsidR="009414FD" w:rsidRPr="00F24ABB">
        <w:rPr>
          <w:rFonts w:ascii="Segoe Print" w:hAnsi="Segoe Print"/>
          <w:sz w:val="20"/>
        </w:rPr>
        <w:t xml:space="preserve"> cancel each other out (lose hue) by producing a grayscale color like white or black.</w:t>
      </w:r>
      <w:r w:rsidR="009414FD" w:rsidRPr="00F24ABB">
        <w:rPr>
          <w:rFonts w:ascii="Segoe Print" w:hAnsi="Segoe Print"/>
          <w:sz w:val="20"/>
        </w:rPr>
        <w:t xml:space="preserve"> As an artist, knowing which colors are complementary to one another can help you make good color decisions. For instance, complementary can make each other appear brighter, they can be mixed to create effective neutral hues, or they can be blended together for shadows.</w:t>
      </w:r>
      <w:r w:rsidRPr="00F24ABB">
        <w:rPr>
          <w:rFonts w:ascii="Segoe Print" w:hAnsi="Segoe Print"/>
          <w:sz w:val="20"/>
        </w:rPr>
        <w:t xml:space="preserve"> Also, when</w:t>
      </w:r>
      <w:r w:rsidRPr="00F24ABB">
        <w:rPr>
          <w:rFonts w:ascii="Segoe Print" w:hAnsi="Segoe Print"/>
          <w:sz w:val="20"/>
        </w:rPr>
        <w:t xml:space="preserve"> placed next to each other, they create the strongest contrast for those two colors.</w:t>
      </w:r>
    </w:p>
    <w:p w:rsidR="00F24ABB" w:rsidRPr="00F24ABB" w:rsidRDefault="00F24ABB" w:rsidP="00F24ABB">
      <w:pPr>
        <w:pStyle w:val="ListParagraph"/>
        <w:spacing w:line="360" w:lineRule="auto"/>
        <w:rPr>
          <w:rFonts w:ascii="Segoe Print" w:hAnsi="Segoe Print"/>
          <w:sz w:val="20"/>
        </w:rPr>
      </w:pPr>
    </w:p>
    <w:p w:rsidR="002F01FD" w:rsidRDefault="002F01FD" w:rsidP="00F24ABB">
      <w:pPr>
        <w:pStyle w:val="ListParagraph"/>
        <w:numPr>
          <w:ilvl w:val="0"/>
          <w:numId w:val="2"/>
        </w:numPr>
        <w:spacing w:line="360" w:lineRule="auto"/>
        <w:rPr>
          <w:rFonts w:ascii="Segoe Print" w:hAnsi="Segoe Print"/>
          <w:sz w:val="20"/>
        </w:rPr>
      </w:pPr>
      <w:r w:rsidRPr="00F24ABB">
        <w:rPr>
          <w:rFonts w:ascii="Segoe Print" w:hAnsi="Segoe Print"/>
          <w:b/>
          <w:sz w:val="20"/>
          <w:u w:val="single"/>
        </w:rPr>
        <w:lastRenderedPageBreak/>
        <w:t>NATURAL HARMONY:</w:t>
      </w:r>
      <w:r w:rsidRPr="00F24ABB">
        <w:rPr>
          <w:rFonts w:ascii="Segoe Print" w:hAnsi="Segoe Print"/>
          <w:sz w:val="20"/>
        </w:rPr>
        <w:t xml:space="preserve"> Natural Harmony is </w:t>
      </w:r>
      <w:r w:rsidR="00F24ABB" w:rsidRPr="00F24ABB">
        <w:rPr>
          <w:rFonts w:ascii="Segoe Print" w:hAnsi="Segoe Print"/>
          <w:sz w:val="20"/>
        </w:rPr>
        <w:t>when</w:t>
      </w:r>
      <w:r w:rsidR="009414FD" w:rsidRPr="00F24ABB">
        <w:rPr>
          <w:rFonts w:ascii="Segoe Print" w:hAnsi="Segoe Print"/>
          <w:sz w:val="20"/>
        </w:rPr>
        <w:t xml:space="preserve"> we use two colors located directly across from each other on the color wheel. For example: yellow and purple. This harmony creates a visually exciting effect when colors are used at full saturation.</w:t>
      </w:r>
    </w:p>
    <w:p w:rsidR="00F24ABB" w:rsidRPr="00F24ABB" w:rsidRDefault="00F24ABB" w:rsidP="00F24ABB">
      <w:pPr>
        <w:pStyle w:val="ListParagraph"/>
        <w:rPr>
          <w:rFonts w:ascii="Segoe Print" w:hAnsi="Segoe Print"/>
          <w:sz w:val="20"/>
        </w:rPr>
      </w:pPr>
    </w:p>
    <w:p w:rsidR="00F24ABB" w:rsidRPr="00F24ABB" w:rsidRDefault="00F24ABB" w:rsidP="00F24ABB">
      <w:pPr>
        <w:pStyle w:val="ListParagraph"/>
        <w:spacing w:line="360" w:lineRule="auto"/>
        <w:rPr>
          <w:rFonts w:ascii="Segoe Print" w:hAnsi="Segoe Print"/>
          <w:sz w:val="20"/>
        </w:rPr>
      </w:pPr>
    </w:p>
    <w:p w:rsidR="002F01FD" w:rsidRPr="00F24ABB" w:rsidRDefault="00F24ABB" w:rsidP="00F24ABB">
      <w:pPr>
        <w:pStyle w:val="ListParagraph"/>
        <w:numPr>
          <w:ilvl w:val="0"/>
          <w:numId w:val="2"/>
        </w:numPr>
        <w:spacing w:line="360" w:lineRule="auto"/>
        <w:rPr>
          <w:rFonts w:ascii="Segoe Print" w:hAnsi="Segoe Print"/>
          <w:sz w:val="20"/>
        </w:rPr>
      </w:pPr>
      <w:r>
        <w:rPr>
          <w:rFonts w:ascii="Segoe Print" w:hAnsi="Segoe Print"/>
          <w:noProof/>
          <w:sz w:val="20"/>
        </w:rPr>
        <w:drawing>
          <wp:anchor distT="0" distB="0" distL="114300" distR="114300" simplePos="0" relativeHeight="251659264" behindDoc="0" locked="0" layoutInCell="1" allowOverlap="1">
            <wp:simplePos x="0" y="0"/>
            <wp:positionH relativeFrom="margin">
              <wp:posOffset>3525520</wp:posOffset>
            </wp:positionH>
            <wp:positionV relativeFrom="paragraph">
              <wp:posOffset>1318895</wp:posOffset>
            </wp:positionV>
            <wp:extent cx="3425190" cy="31146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ogous.jpg"/>
                    <pic:cNvPicPr/>
                  </pic:nvPicPr>
                  <pic:blipFill>
                    <a:blip r:embed="rId6">
                      <a:extLst>
                        <a:ext uri="{28A0092B-C50C-407E-A947-70E740481C1C}">
                          <a14:useLocalDpi xmlns:a14="http://schemas.microsoft.com/office/drawing/2010/main" val="0"/>
                        </a:ext>
                      </a:extLst>
                    </a:blip>
                    <a:stretch>
                      <a:fillRect/>
                    </a:stretch>
                  </pic:blipFill>
                  <pic:spPr>
                    <a:xfrm>
                      <a:off x="0" y="0"/>
                      <a:ext cx="3425190" cy="3114675"/>
                    </a:xfrm>
                    <a:prstGeom prst="rect">
                      <a:avLst/>
                    </a:prstGeom>
                  </pic:spPr>
                </pic:pic>
              </a:graphicData>
            </a:graphic>
            <wp14:sizeRelH relativeFrom="page">
              <wp14:pctWidth>0</wp14:pctWidth>
            </wp14:sizeRelH>
            <wp14:sizeRelV relativeFrom="page">
              <wp14:pctHeight>0</wp14:pctHeight>
            </wp14:sizeRelV>
          </wp:anchor>
        </w:drawing>
      </w:r>
      <w:r w:rsidR="002F01FD" w:rsidRPr="00F24ABB">
        <w:rPr>
          <w:rFonts w:ascii="Segoe Print" w:hAnsi="Segoe Print"/>
          <w:b/>
          <w:sz w:val="20"/>
          <w:u w:val="single"/>
        </w:rPr>
        <w:t>ANALOGOUS COLORS:</w:t>
      </w:r>
      <w:r w:rsidR="002F01FD" w:rsidRPr="00F24ABB">
        <w:rPr>
          <w:rFonts w:ascii="Segoe Print" w:hAnsi="Segoe Print"/>
          <w:sz w:val="20"/>
        </w:rPr>
        <w:t xml:space="preserve"> </w:t>
      </w:r>
      <w:r w:rsidRPr="00F24ABB">
        <w:rPr>
          <w:rFonts w:ascii="Segoe Print" w:hAnsi="Segoe Print"/>
          <w:sz w:val="20"/>
        </w:rPr>
        <w:t xml:space="preserve">The word 'analogous' is defined as two things with a similar function or feature that are comparable to one </w:t>
      </w:r>
      <w:r w:rsidRPr="00F24ABB">
        <w:rPr>
          <w:rFonts w:ascii="Segoe Print" w:hAnsi="Segoe Print"/>
          <w:sz w:val="20"/>
        </w:rPr>
        <w:t>another. Analogous</w:t>
      </w:r>
      <w:r w:rsidR="002F01FD" w:rsidRPr="00F24ABB">
        <w:rPr>
          <w:rFonts w:ascii="Segoe Print" w:hAnsi="Segoe Print"/>
          <w:sz w:val="20"/>
        </w:rPr>
        <w:t xml:space="preserve"> color</w:t>
      </w:r>
      <w:r w:rsidR="009414FD" w:rsidRPr="00F24ABB">
        <w:rPr>
          <w:rFonts w:ascii="Segoe Print" w:hAnsi="Segoe Print"/>
          <w:sz w:val="20"/>
        </w:rPr>
        <w:t xml:space="preserve">s are groups of three </w:t>
      </w:r>
      <w:r w:rsidRPr="00F24ABB">
        <w:rPr>
          <w:rFonts w:ascii="Segoe Print" w:hAnsi="Segoe Print"/>
          <w:sz w:val="20"/>
        </w:rPr>
        <w:t>colors</w:t>
      </w:r>
      <w:r w:rsidR="009414FD" w:rsidRPr="00F24ABB">
        <w:rPr>
          <w:rFonts w:ascii="Segoe Print" w:hAnsi="Segoe Print"/>
          <w:sz w:val="20"/>
        </w:rPr>
        <w:t xml:space="preserve"> that are next to each other on the </w:t>
      </w:r>
      <w:r w:rsidRPr="00F24ABB">
        <w:rPr>
          <w:rFonts w:ascii="Segoe Print" w:hAnsi="Segoe Print"/>
          <w:sz w:val="20"/>
        </w:rPr>
        <w:t>color</w:t>
      </w:r>
      <w:r w:rsidR="009414FD" w:rsidRPr="00F24ABB">
        <w:rPr>
          <w:rFonts w:ascii="Segoe Print" w:hAnsi="Segoe Print"/>
          <w:sz w:val="20"/>
        </w:rPr>
        <w:t xml:space="preserve"> wheel, and a tertiary. Red, orange, and red-orange are examples. The term analogous</w:t>
      </w:r>
      <w:r w:rsidRPr="00F24ABB">
        <w:rPr>
          <w:rFonts w:ascii="Segoe Print" w:hAnsi="Segoe Print"/>
          <w:sz w:val="20"/>
        </w:rPr>
        <w:t xml:space="preserve"> also</w:t>
      </w:r>
      <w:r w:rsidR="009414FD" w:rsidRPr="00F24ABB">
        <w:rPr>
          <w:rFonts w:ascii="Segoe Print" w:hAnsi="Segoe Print"/>
          <w:sz w:val="20"/>
        </w:rPr>
        <w:t xml:space="preserve"> refers to having analogy, or corresponding to something in particular. An analogous color scheme creates a rich, monochromatic look</w:t>
      </w:r>
      <w:r w:rsidRPr="00F24ABB">
        <w:rPr>
          <w:rFonts w:ascii="Segoe Print" w:hAnsi="Segoe Print"/>
          <w:sz w:val="20"/>
        </w:rPr>
        <w:t xml:space="preserve">. </w:t>
      </w:r>
      <w:r w:rsidR="009414FD" w:rsidRPr="00F24ABB">
        <w:rPr>
          <w:rFonts w:ascii="Segoe Print" w:hAnsi="Segoe Print"/>
          <w:sz w:val="20"/>
        </w:rPr>
        <w:t xml:space="preserve">For example, yellow, green-yellow, and green are categorized as analogous colors. </w:t>
      </w:r>
    </w:p>
    <w:p w:rsidR="00F24ABB" w:rsidRPr="00F24ABB" w:rsidRDefault="00F24ABB" w:rsidP="00F24ABB">
      <w:pPr>
        <w:pStyle w:val="ListParagraph"/>
        <w:rPr>
          <w:sz w:val="20"/>
        </w:rPr>
      </w:pPr>
      <w:bookmarkStart w:id="0" w:name="_GoBack"/>
      <w:bookmarkEnd w:id="0"/>
    </w:p>
    <w:sectPr w:rsidR="00F24ABB" w:rsidRPr="00F24ABB" w:rsidSect="00F24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1B0"/>
    <w:multiLevelType w:val="hybridMultilevel"/>
    <w:tmpl w:val="D3EA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3751"/>
    <w:multiLevelType w:val="hybridMultilevel"/>
    <w:tmpl w:val="9A7C25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D0A7A"/>
    <w:multiLevelType w:val="hybridMultilevel"/>
    <w:tmpl w:val="28022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8D"/>
    <w:rsid w:val="0008348D"/>
    <w:rsid w:val="002F01FD"/>
    <w:rsid w:val="003200E6"/>
    <w:rsid w:val="003A27E9"/>
    <w:rsid w:val="00470CA3"/>
    <w:rsid w:val="009414FD"/>
    <w:rsid w:val="009A0742"/>
    <w:rsid w:val="00BA3C2E"/>
    <w:rsid w:val="00F2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656F-AD5B-436F-A913-EFCB1991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2020-05-28T20:20:00Z</dcterms:created>
  <dcterms:modified xsi:type="dcterms:W3CDTF">2020-05-28T21:55:00Z</dcterms:modified>
</cp:coreProperties>
</file>