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Erobame Charles Ehimhen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18/SCI01/03</w:t>
      </w:r>
      <w:r>
        <w:rPr>
          <w:b/>
          <w:bCs/>
          <w:sz w:val="36"/>
          <w:szCs w:val="36"/>
          <w:lang w:val="en-US"/>
        </w:rPr>
        <w:t>2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CSC 202 ASSIGNMENT </w:t>
      </w: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QUESTION; 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LIST </w:t>
      </w:r>
      <w:r>
        <w:rPr>
          <w:b/>
          <w:bCs/>
          <w:i/>
          <w:iCs/>
          <w:sz w:val="36"/>
          <w:szCs w:val="36"/>
        </w:rPr>
        <w:t xml:space="preserve">EIGHT(8) ADVANTAGES OF INTEGRATED CIRCUITS </w:t>
      </w:r>
    </w:p>
    <w:p>
      <w:pPr>
        <w:pStyle w:val="style0"/>
        <w:rPr>
          <w:b/>
          <w:bCs/>
          <w:i/>
          <w:iCs/>
          <w:sz w:val="36"/>
          <w:szCs w:val="36"/>
        </w:rPr>
      </w:pPr>
    </w:p>
    <w:p>
      <w:pPr>
        <w:pStyle w:val="style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ANSWER ;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Extremely small size – Thousands times smaller than discrete circuits. It is because of fabrication of various circuit elements in a single chip of semiconductor material.</w:t>
      </w:r>
      <w:bookmarkStart w:id="0" w:name="_GoBack"/>
      <w:bookmarkEnd w:id="0"/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small weight owing to miniaturised circuit.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low cost because of simultaneous production of hundreds of similar circuits on a small semiconductor wafer. Owing to mass production of an IC costs as much as an individual transistor.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More reliable because of elimination of soldered joints and need for fewer interconnections.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Lower power consumption because of their smaller size.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Easy replacement as it is more economical to replace them than to repair them.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Increased operating speed because of absence of parasitic capacitance effect.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Close matching of components and temperature coefficients because of bulk production in batches.</w:t>
      </w:r>
    </w:p>
    <w:p>
      <w:pPr>
        <w:pStyle w:val="style179"/>
        <w:rPr>
          <w:b/>
          <w:bCs/>
          <w:i/>
          <w:iCs/>
          <w:sz w:val="36"/>
          <w:szCs w:val="36"/>
          <w:u w:val="single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66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137</Words>
  <Pages>2</Pages>
  <Characters>798</Characters>
  <Application>WPS Office</Application>
  <DocSecurity>0</DocSecurity>
  <Paragraphs>18</Paragraphs>
  <ScaleCrop>false</ScaleCrop>
  <LinksUpToDate>false</LinksUpToDate>
  <CharactersWithSpaces>926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2020-05-28T21:03:36Z</dcterms:created>
  <dc:creator>oluwatomiwa ibukun</dc:creator>
  <lastModifiedBy>itel W6001</lastModifiedBy>
  <dcterms:modified xsi:type="dcterms:W3CDTF">2020-05-28T21:03:37Z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