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rPr>
        <w:id w:val="1095828482"/>
        <w:docPartObj>
          <w:docPartGallery w:val="Cover Pages"/>
          <w:docPartUnique/>
        </w:docPartObj>
      </w:sdtPr>
      <w:sdtEndPr>
        <w:rPr>
          <w:rFonts w:eastAsiaTheme="minorHAnsi"/>
          <w:caps w:val="0"/>
          <w:lang w:val="en-GB" w:eastAsia="en-US"/>
        </w:rPr>
      </w:sdtEndPr>
      <w:sdtContent>
        <w:tbl>
          <w:tblPr>
            <w:tblW w:w="5000" w:type="pct"/>
            <w:jc w:val="center"/>
            <w:tblLook w:val="04A0" w:firstRow="1" w:lastRow="0" w:firstColumn="1" w:lastColumn="0" w:noHBand="0" w:noVBand="1"/>
          </w:tblPr>
          <w:tblGrid>
            <w:gridCol w:w="9242"/>
          </w:tblGrid>
          <w:tr w:rsidR="00380C6E" w:rsidRPr="00AD42DD">
            <w:trPr>
              <w:trHeight w:val="2880"/>
              <w:jc w:val="center"/>
            </w:trPr>
            <w:sdt>
              <w:sdtPr>
                <w:rPr>
                  <w:rFonts w:ascii="Times New Roman" w:eastAsiaTheme="majorEastAsia" w:hAnsi="Times New Roman" w:cs="Times New Roman"/>
                  <w:caps/>
                </w:rPr>
                <w:alias w:val="Company"/>
                <w:id w:val="15524243"/>
                <w:placeholder>
                  <w:docPart w:val="7F111B748D214D6083BC31689B87A530"/>
                </w:placeholder>
                <w:dataBinding w:prefixMappings="xmlns:ns0='http://schemas.openxmlformats.org/officeDocument/2006/extended-properties'" w:xpath="/ns0:Properties[1]/ns0:Company[1]" w:storeItemID="{6668398D-A668-4E3E-A5EB-62B293D839F1}"/>
                <w:text/>
              </w:sdtPr>
              <w:sdtEndPr>
                <w:rPr>
                  <w:sz w:val="32"/>
                  <w:szCs w:val="32"/>
                </w:rPr>
              </w:sdtEndPr>
              <w:sdtContent>
                <w:tc>
                  <w:tcPr>
                    <w:tcW w:w="5000" w:type="pct"/>
                  </w:tcPr>
                  <w:p w:rsidR="00380C6E" w:rsidRPr="00AD42DD" w:rsidRDefault="004904A5" w:rsidP="00AD42DD">
                    <w:pPr>
                      <w:pStyle w:val="NoSpacing"/>
                      <w:spacing w:line="360" w:lineRule="auto"/>
                      <w:jc w:val="center"/>
                      <w:rPr>
                        <w:rFonts w:ascii="Times New Roman" w:eastAsiaTheme="majorEastAsia" w:hAnsi="Times New Roman" w:cs="Times New Roman"/>
                        <w:caps/>
                      </w:rPr>
                    </w:pPr>
                    <w:r>
                      <w:rPr>
                        <w:rFonts w:ascii="Times New Roman" w:eastAsiaTheme="majorEastAsia" w:hAnsi="Times New Roman" w:cs="Times New Roman"/>
                        <w:caps/>
                        <w:sz w:val="32"/>
                        <w:szCs w:val="32"/>
                        <w:lang w:val="en-GB"/>
                      </w:rPr>
                      <w:t>ANA 404: INTRODUCTION TO HISTOPTHOLOGY</w:t>
                    </w:r>
                  </w:p>
                </w:tc>
              </w:sdtContent>
            </w:sdt>
          </w:tr>
          <w:tr w:rsidR="00380C6E" w:rsidRPr="00AD42DD">
            <w:trPr>
              <w:trHeight w:val="1440"/>
              <w:jc w:val="center"/>
            </w:trPr>
            <w:sdt>
              <w:sdtPr>
                <w:rPr>
                  <w:rFonts w:ascii="Times New Roman" w:eastAsiaTheme="majorEastAsia" w:hAnsi="Times New Roman" w:cs="Times New Roman"/>
                  <w:sz w:val="72"/>
                  <w:szCs w:val="72"/>
                </w:rPr>
                <w:alias w:val="Title"/>
                <w:id w:val="15524250"/>
                <w:placeholder>
                  <w:docPart w:val="611645147BD14366A272E1ED2904676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80C6E" w:rsidRPr="00AD42DD" w:rsidRDefault="004904A5" w:rsidP="00AD42DD">
                    <w:pPr>
                      <w:pStyle w:val="NoSpacing"/>
                      <w:spacing w:line="360" w:lineRule="auto"/>
                      <w:jc w:val="center"/>
                      <w:rPr>
                        <w:rFonts w:ascii="Times New Roman" w:eastAsiaTheme="majorEastAsia" w:hAnsi="Times New Roman" w:cs="Times New Roman"/>
                        <w:sz w:val="80"/>
                        <w:szCs w:val="80"/>
                      </w:rPr>
                    </w:pPr>
                    <w:r>
                      <w:rPr>
                        <w:rFonts w:ascii="Times New Roman" w:eastAsiaTheme="majorEastAsia" w:hAnsi="Times New Roman" w:cs="Times New Roman"/>
                        <w:sz w:val="72"/>
                        <w:szCs w:val="72"/>
                        <w:lang w:val="en-GB"/>
                      </w:rPr>
                      <w:t>NEOPLASIA ASSIGNMENT</w:t>
                    </w:r>
                  </w:p>
                </w:tc>
              </w:sdtContent>
            </w:sdt>
          </w:tr>
          <w:tr w:rsidR="00380C6E" w:rsidRPr="00AD42DD">
            <w:trPr>
              <w:trHeight w:val="720"/>
              <w:jc w:val="center"/>
            </w:trPr>
            <w:tc>
              <w:tcPr>
                <w:tcW w:w="5000" w:type="pct"/>
                <w:tcBorders>
                  <w:top w:val="single" w:sz="4" w:space="0" w:color="4F81BD" w:themeColor="accent1"/>
                </w:tcBorders>
                <w:vAlign w:val="center"/>
              </w:tcPr>
              <w:p w:rsidR="00380C6E" w:rsidRPr="00AD42DD" w:rsidRDefault="00380C6E" w:rsidP="00AD42DD">
                <w:pPr>
                  <w:pStyle w:val="NoSpacing"/>
                  <w:spacing w:line="360" w:lineRule="auto"/>
                  <w:rPr>
                    <w:rFonts w:ascii="Times New Roman" w:eastAsiaTheme="majorEastAsia" w:hAnsi="Times New Roman" w:cs="Times New Roman"/>
                    <w:sz w:val="44"/>
                    <w:szCs w:val="44"/>
                  </w:rPr>
                </w:pPr>
              </w:p>
              <w:p w:rsidR="00380C6E" w:rsidRPr="00AD42DD" w:rsidRDefault="00380C6E" w:rsidP="00AD42DD">
                <w:pPr>
                  <w:pStyle w:val="NoSpacing"/>
                  <w:spacing w:line="360" w:lineRule="auto"/>
                  <w:jc w:val="center"/>
                  <w:rPr>
                    <w:rFonts w:ascii="Times New Roman" w:eastAsiaTheme="majorEastAsia" w:hAnsi="Times New Roman" w:cs="Times New Roman"/>
                    <w:sz w:val="28"/>
                    <w:szCs w:val="28"/>
                  </w:rPr>
                </w:pPr>
                <w:r w:rsidRPr="00AD42DD">
                  <w:rPr>
                    <w:rFonts w:ascii="Times New Roman" w:eastAsiaTheme="majorEastAsia" w:hAnsi="Times New Roman" w:cs="Times New Roman"/>
                    <w:sz w:val="28"/>
                    <w:szCs w:val="28"/>
                  </w:rPr>
                  <w:t>BY</w:t>
                </w:r>
              </w:p>
              <w:p w:rsidR="00380C6E" w:rsidRPr="00AD42DD" w:rsidRDefault="00380C6E" w:rsidP="00AD42DD">
                <w:pPr>
                  <w:pStyle w:val="NoSpacing"/>
                  <w:spacing w:line="360" w:lineRule="auto"/>
                  <w:jc w:val="center"/>
                  <w:rPr>
                    <w:rFonts w:ascii="Times New Roman" w:eastAsiaTheme="majorEastAsia" w:hAnsi="Times New Roman" w:cs="Times New Roman"/>
                    <w:sz w:val="44"/>
                    <w:szCs w:val="44"/>
                  </w:rPr>
                </w:pPr>
              </w:p>
              <w:p w:rsidR="00380C6E" w:rsidRPr="00AD42DD" w:rsidRDefault="00380C6E" w:rsidP="00AD42DD">
                <w:pPr>
                  <w:pStyle w:val="NoSpacing"/>
                  <w:spacing w:line="360" w:lineRule="auto"/>
                  <w:jc w:val="center"/>
                  <w:rPr>
                    <w:rFonts w:ascii="Times New Roman" w:eastAsiaTheme="majorEastAsia" w:hAnsi="Times New Roman" w:cs="Times New Roman"/>
                    <w:sz w:val="44"/>
                    <w:szCs w:val="44"/>
                  </w:rPr>
                </w:pPr>
              </w:p>
              <w:p w:rsidR="00380C6E" w:rsidRPr="00AD42DD" w:rsidRDefault="00380C6E" w:rsidP="00AD42DD">
                <w:pPr>
                  <w:pStyle w:val="NoSpacing"/>
                  <w:spacing w:line="360" w:lineRule="auto"/>
                  <w:jc w:val="center"/>
                  <w:rPr>
                    <w:rFonts w:ascii="Times New Roman" w:eastAsiaTheme="majorEastAsia" w:hAnsi="Times New Roman" w:cs="Times New Roman"/>
                    <w:sz w:val="32"/>
                    <w:szCs w:val="32"/>
                  </w:rPr>
                </w:pPr>
                <w:r w:rsidRPr="00AD42DD">
                  <w:rPr>
                    <w:rFonts w:ascii="Times New Roman" w:eastAsiaTheme="majorEastAsia" w:hAnsi="Times New Roman" w:cs="Times New Roman"/>
                    <w:sz w:val="32"/>
                    <w:szCs w:val="32"/>
                  </w:rPr>
                  <w:t>OSAMOR MICHELLE</w:t>
                </w:r>
              </w:p>
              <w:p w:rsidR="00380C6E" w:rsidRPr="00AD42DD" w:rsidRDefault="00380C6E" w:rsidP="00AD42DD">
                <w:pPr>
                  <w:pStyle w:val="NoSpacing"/>
                  <w:spacing w:line="360" w:lineRule="auto"/>
                  <w:jc w:val="center"/>
                  <w:rPr>
                    <w:rFonts w:ascii="Times New Roman" w:eastAsiaTheme="majorEastAsia" w:hAnsi="Times New Roman" w:cs="Times New Roman"/>
                    <w:sz w:val="44"/>
                    <w:szCs w:val="44"/>
                  </w:rPr>
                </w:pPr>
                <w:r w:rsidRPr="00AD42DD">
                  <w:rPr>
                    <w:rFonts w:ascii="Times New Roman" w:eastAsiaTheme="majorEastAsia" w:hAnsi="Times New Roman" w:cs="Times New Roman"/>
                    <w:sz w:val="32"/>
                    <w:szCs w:val="32"/>
                  </w:rPr>
                  <w:t>16/MHS01/213</w:t>
                </w:r>
              </w:p>
            </w:tc>
          </w:tr>
          <w:tr w:rsidR="00380C6E" w:rsidRPr="00AD42DD">
            <w:trPr>
              <w:trHeight w:val="360"/>
              <w:jc w:val="center"/>
            </w:trPr>
            <w:tc>
              <w:tcPr>
                <w:tcW w:w="5000" w:type="pct"/>
                <w:vAlign w:val="center"/>
              </w:tcPr>
              <w:p w:rsidR="00380C6E" w:rsidRPr="00AD42DD" w:rsidRDefault="00380C6E" w:rsidP="00AD42DD">
                <w:pPr>
                  <w:pStyle w:val="NoSpacing"/>
                  <w:spacing w:line="360" w:lineRule="auto"/>
                  <w:jc w:val="center"/>
                  <w:rPr>
                    <w:rFonts w:ascii="Times New Roman" w:hAnsi="Times New Roman" w:cs="Times New Roman"/>
                  </w:rPr>
                </w:pPr>
              </w:p>
            </w:tc>
          </w:tr>
          <w:tr w:rsidR="00380C6E" w:rsidRPr="00AD42DD">
            <w:trPr>
              <w:trHeight w:val="360"/>
              <w:jc w:val="center"/>
            </w:trPr>
            <w:tc>
              <w:tcPr>
                <w:tcW w:w="5000" w:type="pct"/>
                <w:vAlign w:val="center"/>
              </w:tcPr>
              <w:p w:rsidR="00380C6E" w:rsidRPr="00AD42DD" w:rsidRDefault="00380C6E" w:rsidP="00AD42DD">
                <w:pPr>
                  <w:pStyle w:val="NoSpacing"/>
                  <w:spacing w:line="360" w:lineRule="auto"/>
                  <w:rPr>
                    <w:rFonts w:ascii="Times New Roman" w:hAnsi="Times New Roman" w:cs="Times New Roman"/>
                    <w:b/>
                    <w:bCs/>
                  </w:rPr>
                </w:pPr>
              </w:p>
            </w:tc>
          </w:tr>
          <w:tr w:rsidR="00380C6E" w:rsidRPr="00AD42DD">
            <w:trPr>
              <w:trHeight w:val="360"/>
              <w:jc w:val="center"/>
            </w:trPr>
            <w:sdt>
              <w:sdtPr>
                <w:rPr>
                  <w:rFonts w:ascii="Times New Roman" w:hAnsi="Times New Roman" w:cs="Times New Roman"/>
                  <w:b/>
                  <w:bCs/>
                </w:rPr>
                <w:alias w:val="Date"/>
                <w:id w:val="516659546"/>
                <w:placeholder>
                  <w:docPart w:val="A85E6890F62A4F9D9CCB5677D45EA694"/>
                </w:placeholder>
                <w:dataBinding w:prefixMappings="xmlns:ns0='http://schemas.microsoft.com/office/2006/coverPageProps'" w:xpath="/ns0:CoverPageProperties[1]/ns0:PublishDate[1]" w:storeItemID="{55AF091B-3C7A-41E3-B477-F2FDAA23CFDA}"/>
                <w:date w:fullDate="2020-05-24T00:00:00Z">
                  <w:dateFormat w:val="M/d/yyyy"/>
                  <w:lid w:val="en-US"/>
                  <w:storeMappedDataAs w:val="dateTime"/>
                  <w:calendar w:val="gregorian"/>
                </w:date>
              </w:sdtPr>
              <w:sdtContent>
                <w:tc>
                  <w:tcPr>
                    <w:tcW w:w="5000" w:type="pct"/>
                    <w:vAlign w:val="center"/>
                  </w:tcPr>
                  <w:p w:rsidR="00380C6E" w:rsidRPr="00AD42DD" w:rsidRDefault="00380C6E" w:rsidP="00AD42DD">
                    <w:pPr>
                      <w:pStyle w:val="NoSpacing"/>
                      <w:spacing w:line="360" w:lineRule="auto"/>
                      <w:jc w:val="center"/>
                      <w:rPr>
                        <w:rFonts w:ascii="Times New Roman" w:hAnsi="Times New Roman" w:cs="Times New Roman"/>
                        <w:b/>
                        <w:bCs/>
                      </w:rPr>
                    </w:pPr>
                    <w:r w:rsidRPr="00AD42DD">
                      <w:rPr>
                        <w:rFonts w:ascii="Times New Roman" w:hAnsi="Times New Roman" w:cs="Times New Roman"/>
                        <w:b/>
                        <w:bCs/>
                      </w:rPr>
                      <w:t>5/24/2020</w:t>
                    </w:r>
                  </w:p>
                </w:tc>
              </w:sdtContent>
            </w:sdt>
          </w:tr>
        </w:tbl>
        <w:p w:rsidR="00380C6E" w:rsidRPr="00AD42DD" w:rsidRDefault="00380C6E" w:rsidP="00AD42DD">
          <w:pPr>
            <w:spacing w:line="360" w:lineRule="auto"/>
            <w:rPr>
              <w:rFonts w:ascii="Times New Roman" w:hAnsi="Times New Roman" w:cs="Times New Roman"/>
            </w:rPr>
          </w:pPr>
        </w:p>
        <w:p w:rsidR="00380C6E" w:rsidRPr="00AD42DD" w:rsidRDefault="00380C6E" w:rsidP="00AD42DD">
          <w:pPr>
            <w:spacing w:line="360" w:lineRule="auto"/>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242"/>
          </w:tblGrid>
          <w:tr w:rsidR="00380C6E" w:rsidRPr="00AD42DD">
            <w:sdt>
              <w:sdtPr>
                <w:rPr>
                  <w:rFonts w:ascii="Times New Roman" w:hAnsi="Times New Roman" w:cs="Times New Roman"/>
                  <w:sz w:val="32"/>
                  <w:szCs w:val="32"/>
                </w:rPr>
                <w:alias w:val="Abstract"/>
                <w:id w:val="8276291"/>
                <w:placeholder>
                  <w:docPart w:val="F1ED81B858B54A458FAA954B347A51BA"/>
                </w:placeholder>
                <w:dataBinding w:prefixMappings="xmlns:ns0='http://schemas.microsoft.com/office/2006/coverPageProps'" w:xpath="/ns0:CoverPageProperties[1]/ns0:Abstract[1]" w:storeItemID="{55AF091B-3C7A-41E3-B477-F2FDAA23CFDA}"/>
                <w:text/>
              </w:sdtPr>
              <w:sdtContent>
                <w:tc>
                  <w:tcPr>
                    <w:tcW w:w="5000" w:type="pct"/>
                  </w:tcPr>
                  <w:p w:rsidR="00380C6E" w:rsidRPr="00AD42DD" w:rsidRDefault="00380C6E" w:rsidP="00AD42DD">
                    <w:pPr>
                      <w:pStyle w:val="NoSpacing"/>
                      <w:spacing w:line="360" w:lineRule="auto"/>
                      <w:rPr>
                        <w:rFonts w:ascii="Times New Roman" w:hAnsi="Times New Roman" w:cs="Times New Roman"/>
                        <w:sz w:val="32"/>
                        <w:szCs w:val="32"/>
                      </w:rPr>
                    </w:pPr>
                    <w:r w:rsidRPr="00AD42DD">
                      <w:rPr>
                        <w:rFonts w:ascii="Times New Roman" w:hAnsi="Times New Roman" w:cs="Times New Roman"/>
                        <w:sz w:val="32"/>
                        <w:szCs w:val="32"/>
                      </w:rPr>
                      <w:t>LECTURER: Mr. Edem Edem</w:t>
                    </w:r>
                  </w:p>
                </w:tc>
              </w:sdtContent>
            </w:sdt>
          </w:tr>
        </w:tbl>
        <w:p w:rsidR="00380C6E" w:rsidRPr="00AD42DD" w:rsidRDefault="00380C6E" w:rsidP="00AD42DD">
          <w:pPr>
            <w:spacing w:line="360" w:lineRule="auto"/>
            <w:rPr>
              <w:rFonts w:ascii="Times New Roman" w:hAnsi="Times New Roman" w:cs="Times New Roman"/>
            </w:rPr>
          </w:pPr>
        </w:p>
        <w:p w:rsidR="00380C6E" w:rsidRPr="00AD42DD" w:rsidRDefault="00380C6E" w:rsidP="00AD42DD">
          <w:pPr>
            <w:spacing w:line="360" w:lineRule="auto"/>
            <w:rPr>
              <w:rFonts w:ascii="Times New Roman" w:hAnsi="Times New Roman" w:cs="Times New Roman"/>
            </w:rPr>
          </w:pPr>
          <w:r w:rsidRPr="00AD42DD">
            <w:rPr>
              <w:rFonts w:ascii="Times New Roman" w:hAnsi="Times New Roman" w:cs="Times New Roman"/>
            </w:rPr>
            <w:br w:type="page"/>
          </w:r>
        </w:p>
      </w:sdtContent>
    </w:sdt>
    <w:p w:rsidR="00E76B99" w:rsidRPr="00AD42DD" w:rsidRDefault="00E76B99" w:rsidP="00AD42DD">
      <w:pPr>
        <w:spacing w:line="360" w:lineRule="auto"/>
        <w:rPr>
          <w:rFonts w:ascii="Times New Roman" w:hAnsi="Times New Roman" w:cs="Times New Roman"/>
          <w:sz w:val="24"/>
          <w:szCs w:val="24"/>
        </w:rPr>
      </w:pPr>
    </w:p>
    <w:p w:rsidR="00D814E6" w:rsidRPr="00AD42DD" w:rsidRDefault="00D814E6"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QUESTION 1</w:t>
      </w:r>
    </w:p>
    <w:p w:rsidR="00380C6E" w:rsidRPr="00AD42DD" w:rsidRDefault="00380C6E"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Cancer has become a major source of morb</w:t>
      </w:r>
      <w:r w:rsidR="007533A3" w:rsidRPr="00AD42DD">
        <w:rPr>
          <w:rFonts w:ascii="Times New Roman" w:hAnsi="Times New Roman" w:cs="Times New Roman"/>
          <w:sz w:val="24"/>
          <w:szCs w:val="24"/>
        </w:rPr>
        <w:t>idity and mortality globally (Sylla and Wild, 2011).</w:t>
      </w:r>
      <w:r w:rsidRPr="00AD42DD">
        <w:rPr>
          <w:rFonts w:ascii="Times New Roman" w:hAnsi="Times New Roman" w:cs="Times New Roman"/>
          <w:sz w:val="24"/>
          <w:szCs w:val="24"/>
        </w:rPr>
        <w:t xml:space="preserve"> In 2008, there were 12.7 million new cases and 7.6 m</w:t>
      </w:r>
      <w:r w:rsidR="007533A3" w:rsidRPr="00AD42DD">
        <w:rPr>
          <w:rFonts w:ascii="Times New Roman" w:hAnsi="Times New Roman" w:cs="Times New Roman"/>
          <w:sz w:val="24"/>
          <w:szCs w:val="24"/>
        </w:rPr>
        <w:t>illion cancer-related deaths (Ferlay and Shin, 20080).</w:t>
      </w:r>
      <w:r w:rsidRPr="00AD42DD">
        <w:rPr>
          <w:rFonts w:ascii="Times New Roman" w:hAnsi="Times New Roman" w:cs="Times New Roman"/>
          <w:sz w:val="24"/>
          <w:szCs w:val="24"/>
        </w:rPr>
        <w:t xml:space="preserve"> Most, 56% of these newly reported cancer cases occurred in developing countries and It is projected that by 2030, 70% of all new cases of cancer will be fo</w:t>
      </w:r>
      <w:r w:rsidR="007533A3" w:rsidRPr="00AD42DD">
        <w:rPr>
          <w:rFonts w:ascii="Times New Roman" w:hAnsi="Times New Roman" w:cs="Times New Roman"/>
          <w:sz w:val="24"/>
          <w:szCs w:val="24"/>
        </w:rPr>
        <w:t xml:space="preserve">und in developing countries (Boyle and Levin, 2008). </w:t>
      </w:r>
      <w:r w:rsidRPr="00AD42DD">
        <w:rPr>
          <w:rFonts w:ascii="Times New Roman" w:hAnsi="Times New Roman" w:cs="Times New Roman"/>
          <w:sz w:val="24"/>
          <w:szCs w:val="24"/>
        </w:rPr>
        <w:t>Most of this increase in incidence is a result of population growth a</w:t>
      </w:r>
      <w:r w:rsidR="007533A3" w:rsidRPr="00AD42DD">
        <w:rPr>
          <w:rFonts w:ascii="Times New Roman" w:hAnsi="Times New Roman" w:cs="Times New Roman"/>
          <w:sz w:val="24"/>
          <w:szCs w:val="24"/>
        </w:rPr>
        <w:t>nd increased life expectancy (Curado and Edwards, 208).</w:t>
      </w:r>
    </w:p>
    <w:p w:rsidR="00380C6E" w:rsidRPr="00AD42DD" w:rsidRDefault="00380C6E"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In Nigeria, some 100 000 new cases of cancer occur every year, with hig</w:t>
      </w:r>
      <w:r w:rsidR="007533A3" w:rsidRPr="00AD42DD">
        <w:rPr>
          <w:rFonts w:ascii="Times New Roman" w:hAnsi="Times New Roman" w:cs="Times New Roman"/>
          <w:sz w:val="24"/>
          <w:szCs w:val="24"/>
        </w:rPr>
        <w:t xml:space="preserve">h case fatality ratio (Forman and Mathers, 2008). </w:t>
      </w:r>
      <w:r w:rsidRPr="00AD42DD">
        <w:rPr>
          <w:rFonts w:ascii="Times New Roman" w:hAnsi="Times New Roman" w:cs="Times New Roman"/>
          <w:sz w:val="24"/>
          <w:szCs w:val="24"/>
        </w:rPr>
        <w:t>With approximately 20% of the population of Africa and slightly more than half the population of West Africa, Nigeria contributed 15% to the estimated 681,000 new cases of cancer tha</w:t>
      </w:r>
      <w:r w:rsidR="007533A3" w:rsidRPr="00AD42DD">
        <w:rPr>
          <w:rFonts w:ascii="Times New Roman" w:hAnsi="Times New Roman" w:cs="Times New Roman"/>
          <w:sz w:val="24"/>
          <w:szCs w:val="24"/>
        </w:rPr>
        <w:t>t occurred in Africa in 2008 (Sylla and Wild, 2011).</w:t>
      </w:r>
      <w:r w:rsidRPr="00AD42DD">
        <w:rPr>
          <w:rFonts w:ascii="Times New Roman" w:hAnsi="Times New Roman" w:cs="Times New Roman"/>
          <w:sz w:val="24"/>
          <w:szCs w:val="24"/>
        </w:rPr>
        <w:t xml:space="preserve"> Similar to the situation in the rest of the developing world, a significant proportion of the increase in incidence of cancer in Nigeria is due to increasing life expectancy, reduced risk of death from infectious diseases, increasing prevalence of smoking, physical inactivity, obesity as well as changing di</w:t>
      </w:r>
      <w:r w:rsidR="007533A3" w:rsidRPr="00AD42DD">
        <w:rPr>
          <w:rFonts w:ascii="Times New Roman" w:hAnsi="Times New Roman" w:cs="Times New Roman"/>
          <w:sz w:val="24"/>
          <w:szCs w:val="24"/>
        </w:rPr>
        <w:t xml:space="preserve">etary and lifestyle patterns </w:t>
      </w:r>
      <w:r w:rsidR="007533A3" w:rsidRPr="00AD42DD">
        <w:rPr>
          <w:rFonts w:ascii="Times New Roman" w:hAnsi="Times New Roman" w:cs="Times New Roman"/>
          <w:sz w:val="24"/>
          <w:szCs w:val="24"/>
        </w:rPr>
        <w:t>(Sylla and Wild, 2011)</w:t>
      </w:r>
      <w:r w:rsidR="007533A3" w:rsidRPr="00AD42DD">
        <w:rPr>
          <w:rFonts w:ascii="Times New Roman" w:hAnsi="Times New Roman" w:cs="Times New Roman"/>
          <w:sz w:val="24"/>
          <w:szCs w:val="24"/>
        </w:rPr>
        <w:t>.</w:t>
      </w:r>
    </w:p>
    <w:p w:rsidR="00CE77B0" w:rsidRPr="00AD42DD" w:rsidRDefault="00380C6E"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Despite the threat that cancer poses to public health in sub-Saharan Africa (SSA), few countries in this region h</w:t>
      </w:r>
      <w:r w:rsidR="007533A3" w:rsidRPr="00AD42DD">
        <w:rPr>
          <w:rFonts w:ascii="Times New Roman" w:hAnsi="Times New Roman" w:cs="Times New Roman"/>
          <w:sz w:val="24"/>
          <w:szCs w:val="24"/>
        </w:rPr>
        <w:t>ave data on cancer incidence (Storm and Ferlay, 2008).</w:t>
      </w:r>
      <w:r w:rsidRPr="00AD42DD">
        <w:rPr>
          <w:rFonts w:ascii="Times New Roman" w:hAnsi="Times New Roman" w:cs="Times New Roman"/>
          <w:sz w:val="24"/>
          <w:szCs w:val="24"/>
        </w:rPr>
        <w:t xml:space="preserve"> Most of the cancer incidence data in SSA in recent times is based on reports from registries in The</w:t>
      </w:r>
      <w:r w:rsidR="007533A3" w:rsidRPr="00AD42DD">
        <w:rPr>
          <w:rFonts w:ascii="Times New Roman" w:hAnsi="Times New Roman" w:cs="Times New Roman"/>
          <w:sz w:val="24"/>
          <w:szCs w:val="24"/>
        </w:rPr>
        <w:t xml:space="preserve"> Gambia, Zimbabwe and Uganda </w:t>
      </w:r>
      <w:r w:rsidR="007533A3" w:rsidRPr="00AD42DD">
        <w:rPr>
          <w:rFonts w:ascii="Times New Roman" w:hAnsi="Times New Roman" w:cs="Times New Roman"/>
          <w:sz w:val="24"/>
          <w:szCs w:val="24"/>
        </w:rPr>
        <w:t>(Storm and Ferlay, 2008)</w:t>
      </w:r>
      <w:r w:rsidR="007533A3" w:rsidRPr="00AD42DD">
        <w:rPr>
          <w:rFonts w:ascii="Times New Roman" w:hAnsi="Times New Roman" w:cs="Times New Roman"/>
          <w:sz w:val="24"/>
          <w:szCs w:val="24"/>
        </w:rPr>
        <w:t>.</w:t>
      </w:r>
      <w:r w:rsidRPr="00AD42DD">
        <w:rPr>
          <w:rFonts w:ascii="Times New Roman" w:hAnsi="Times New Roman" w:cs="Times New Roman"/>
          <w:sz w:val="24"/>
          <w:szCs w:val="24"/>
        </w:rPr>
        <w:t xml:space="preserve"> These cancer registries have consistently provided incidence data for the last 10– 20 years despite the difficulties of sustaining cancer registration in developing countries</w:t>
      </w:r>
      <w:r w:rsidR="007533A3" w:rsidRPr="00AD42DD">
        <w:rPr>
          <w:rFonts w:ascii="Times New Roman" w:hAnsi="Times New Roman" w:cs="Times New Roman"/>
          <w:sz w:val="24"/>
          <w:szCs w:val="24"/>
        </w:rPr>
        <w:t xml:space="preserve"> (Parkin and Wabinga, 1999; Amero and Nambooze, </w:t>
      </w:r>
      <w:r w:rsidR="00CE77B0" w:rsidRPr="00AD42DD">
        <w:rPr>
          <w:rFonts w:ascii="Times New Roman" w:hAnsi="Times New Roman" w:cs="Times New Roman"/>
          <w:sz w:val="24"/>
          <w:szCs w:val="24"/>
        </w:rPr>
        <w:t>2011; Chokunonga and Levy, 1999; Chirenje and Nyabakau, 2011; Bah and Whittle, 1993-1997)</w:t>
      </w:r>
    </w:p>
    <w:p w:rsidR="00CE77B0" w:rsidRPr="00AD42DD" w:rsidRDefault="00380C6E"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.In recent times, information on cancer incidence, prevalence and mortality in Nigeria has been based on estimates from case series, medical records, mortality records, hospital based cancer registries and the Ibadan population b</w:t>
      </w:r>
      <w:r w:rsidR="00CE77B0" w:rsidRPr="00AD42DD">
        <w:rPr>
          <w:rFonts w:ascii="Times New Roman" w:hAnsi="Times New Roman" w:cs="Times New Roman"/>
          <w:sz w:val="24"/>
          <w:szCs w:val="24"/>
        </w:rPr>
        <w:t>ased cancer registry (IBCR) (Hamdi-Cherif and Thomas, 2011).</w:t>
      </w:r>
      <w:r w:rsidRPr="00AD42DD">
        <w:rPr>
          <w:rFonts w:ascii="Times New Roman" w:hAnsi="Times New Roman" w:cs="Times New Roman"/>
          <w:sz w:val="24"/>
          <w:szCs w:val="24"/>
        </w:rPr>
        <w:t xml:space="preserve"> IBCR, located at the University College Hospital Ibadan and set up in 1962, is the first cancer registry in Nigeria. Cancer incidence data from this registry were published for the time periods 1960– 1962, 1960–1965, and 1960–1969 in the first three volumes of </w:t>
      </w:r>
      <w:r w:rsidRPr="00AD42DD">
        <w:rPr>
          <w:rFonts w:ascii="Times New Roman" w:hAnsi="Times New Roman" w:cs="Times New Roman"/>
          <w:sz w:val="24"/>
          <w:szCs w:val="24"/>
        </w:rPr>
        <w:lastRenderedPageBreak/>
        <w:t>Cancer Incidence in 5 Continents (CIV). However, due to logistic problems the registry suffered some setbac</w:t>
      </w:r>
      <w:r w:rsidR="00CE77B0" w:rsidRPr="00AD42DD">
        <w:rPr>
          <w:rFonts w:ascii="Times New Roman" w:hAnsi="Times New Roman" w:cs="Times New Roman"/>
          <w:sz w:val="24"/>
          <w:szCs w:val="24"/>
        </w:rPr>
        <w:t>ks from the 1970s to 2000s (Bray and Edwards, 2010).</w:t>
      </w:r>
    </w:p>
    <w:p w:rsidR="00E76B99" w:rsidRPr="00AD42DD" w:rsidRDefault="00E76B99"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Since 2009, the Nigerian Federal Ministry of Health (FMOH) and the Institute of Human Virology Nigeria (IHVN) have initiated a program of National System of Cancer Registries to strengthen existing cancer registries and establish new ones through provision of baseline training for newly established registries; continuing education for older registries; mentoring, computer hardware and software provision and support; data management and analysis. In this paper, we present estimates of cancer incidence in Nigeria based on data from 2 population-based cancer registries in the system. These registries cover defined populations and use multiple source reporting. </w:t>
      </w:r>
    </w:p>
    <w:p w:rsidR="00E76B99" w:rsidRPr="00AD42DD" w:rsidRDefault="00E76B99"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The Ibadan Cancer Registry is located in one of the oldest cities in Nigeria, Ibadan, a small city in Oyo state, S</w:t>
      </w:r>
      <w:r w:rsidRPr="00AD42DD">
        <w:rPr>
          <w:rFonts w:ascii="Times New Roman" w:hAnsi="Times New Roman" w:cs="Times New Roman"/>
          <w:sz w:val="24"/>
          <w:szCs w:val="24"/>
        </w:rPr>
        <w:t xml:space="preserve">outhwestern Nigeria. </w:t>
      </w:r>
      <w:r w:rsidRPr="00AD42DD">
        <w:rPr>
          <w:rFonts w:ascii="Times New Roman" w:hAnsi="Times New Roman" w:cs="Times New Roman"/>
          <w:sz w:val="24"/>
          <w:szCs w:val="24"/>
        </w:rPr>
        <w:t>The major ethnic group in this region is Yoruba , one of the largest ethnic groups in Africa. The common religions in this area are Islam and Christianity. The major source of income is agriculture and industries. In contrast, the Abuja Cancer Registry (ABCR) is located in the modern capital city of Abuja Nigeria which is centrally located and home to people of varied ethnic groups and r</w:t>
      </w:r>
      <w:r w:rsidRPr="00AD42DD">
        <w:rPr>
          <w:rFonts w:ascii="Times New Roman" w:hAnsi="Times New Roman" w:cs="Times New Roman"/>
          <w:sz w:val="24"/>
          <w:szCs w:val="24"/>
        </w:rPr>
        <w:t xml:space="preserve">eligions. </w:t>
      </w:r>
      <w:r w:rsidRPr="00AD42DD">
        <w:rPr>
          <w:rFonts w:ascii="Times New Roman" w:hAnsi="Times New Roman" w:cs="Times New Roman"/>
          <w:sz w:val="24"/>
          <w:szCs w:val="24"/>
        </w:rPr>
        <w:t>Abuja is the more developed of the two cities and houses major multinational companies, foreign embassies, the legislative and executive arms of government, and is attractive to young people seeking job opportunities and career advance</w:t>
      </w:r>
      <w:r w:rsidRPr="00AD42DD">
        <w:rPr>
          <w:rFonts w:ascii="Times New Roman" w:hAnsi="Times New Roman" w:cs="Times New Roman"/>
          <w:sz w:val="24"/>
          <w:szCs w:val="24"/>
        </w:rPr>
        <w:t>ment.</w:t>
      </w:r>
    </w:p>
    <w:p w:rsidR="00387867" w:rsidRPr="00AD42DD" w:rsidRDefault="00387867"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NATIONAL CANCER INCIDENCE BASED ON POPULATION BASED REGISTRIES DATA (2012</w:t>
      </w:r>
      <w:r w:rsidRPr="00AD42DD">
        <w:rPr>
          <w:rFonts w:ascii="Times New Roman" w:hAnsi="Times New Roman" w:cs="Times New Roman"/>
          <w:sz w:val="24"/>
          <w:szCs w:val="24"/>
        </w:rPr>
        <w:t>-</w:t>
      </w:r>
      <w:r w:rsidRPr="00AD42DD">
        <w:rPr>
          <w:rFonts w:ascii="Times New Roman" w:hAnsi="Times New Roman" w:cs="Times New Roman"/>
          <w:sz w:val="24"/>
          <w:szCs w:val="24"/>
        </w:rPr>
        <w:t xml:space="preserve">2013) </w:t>
      </w:r>
    </w:p>
    <w:p w:rsidR="00387867" w:rsidRPr="00AD42DD" w:rsidRDefault="00387867"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National cancer incidence statistics were derived from the Abuja and Enugu population-based cancer registries and are reported below: There were 3215 cases of cancer reported by the Abuja and Enugu population-based cancer registries in 2012-2013. Out of these 3215 cases, 1977 (61.5%) were in women and 1238 (38.5%) in men. The age standardized incidence rates (ASR) for all cancers in women was 160.2 per 100,000 and 94.2 per 100,000 in men. The five most common cancers in Nigerian women were cancers of the Breast 871 cases, ASR= 65.8 per 100,000, Cervix 290 cases ASR= 31.2 per 100,000, Ovary 86 cases ASR=6.9 per 100,000, Colo-rectal67 cases ASR 6.8 per 100,000 and Connective/ Soft Tissue 56 cases ASR 3.0 per 100,000. The five most common cancers in Nigerian men in 2012-2013 were cancers of the Prostate 412 cases ASR= 42.5 per 100,000, Colorectal 84 cases ASR= 5.9 per 100,000, Non-melanoma Skin 73 cases ASR= 4.0 per 100,000, Liver 63 cases ASR 3.9 per </w:t>
      </w:r>
      <w:r w:rsidRPr="00AD42DD">
        <w:rPr>
          <w:rFonts w:ascii="Times New Roman" w:hAnsi="Times New Roman" w:cs="Times New Roman"/>
          <w:sz w:val="24"/>
          <w:szCs w:val="24"/>
        </w:rPr>
        <w:lastRenderedPageBreak/>
        <w:t>100,000 and Connective/Soft Tissue 56 cases ASR 3.1 per 100,000 [29]. CANCER PATTERNS IN NIGERIA STATES Cancer pattern in Nigeria as extracted from Nigeria National System of Cancer Registries (2016) is shown in Table 3 below. There were 4209 cases of cancer recoded from two registration centers in Lagos State between 2009 and 2013 (Table 3). 25.9% of this figure is male while 74.1% is female. The next in rank after Lagos centers is Enugu center with total cancer cases of 3282 in which 40% is male and 60% is female. Edo and Anambra are the next with 2230 and 2024 cases of cancer respectively. The least cases of cancer were recorded in Bayelsa and Kogi with 140 and 18</w:t>
      </w:r>
      <w:r w:rsidR="00D814E6" w:rsidRPr="00AD42DD">
        <w:rPr>
          <w:rFonts w:ascii="Times New Roman" w:hAnsi="Times New Roman" w:cs="Times New Roman"/>
          <w:sz w:val="24"/>
          <w:szCs w:val="24"/>
        </w:rPr>
        <w:t>7 cancer cases respectively (</w:t>
      </w:r>
      <w:r w:rsidR="00D814E6" w:rsidRPr="00AD42DD">
        <w:rPr>
          <w:rFonts w:ascii="Times New Roman" w:hAnsi="Times New Roman" w:cs="Times New Roman"/>
          <w:sz w:val="24"/>
          <w:szCs w:val="24"/>
        </w:rPr>
        <w:t>Way FSCSS, 2016)</w:t>
      </w:r>
      <w:r w:rsidRPr="00AD42DD">
        <w:rPr>
          <w:rFonts w:ascii="Times New Roman" w:hAnsi="Times New Roman" w:cs="Times New Roman"/>
          <w:sz w:val="24"/>
          <w:szCs w:val="24"/>
        </w:rPr>
        <w:t xml:space="preserve">. The common cancer recorded in LUTH (LU), one of Lagos cancer registries, for period of 2009 to 2013 for male were prostate (7.1%) and colorectal (3.4%) while that of female were breast (41.2%), cervix (14.5%) and colorectal (3.1%). In LASUTH (LA), the second center in Lagos, prostate (5.3%), connective, soft tissue (4.4%), and colorectal (3.3%) for male and breast (38.9%), cervix (9.2%) and uterus (6.6%) were recorded. The record from Enugu cancer registry showed similar trend: prostate (33.9%) and colorectal (6.0%) and non-melanoma skin </w:t>
      </w:r>
    </w:p>
    <w:p w:rsidR="00387867" w:rsidRPr="00AD42DD" w:rsidRDefault="00387867"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(4.1%) in male while that of female were breast (60.3%), cervix (22.2%), ovary (5.5%) and colorectal (5.3%). The most common cancers in men in Anambra for all ages were of the prostate (15.1%), colorectal (3.4%) and liver (2.6%). For women of all ages in rank order were breast (20.1%), cervix (8.3%) and ovary (4.0%). In Edo state where the lowest cancer cases were recorded within 2009-2013, the common cancers reported were prostate (13.4%), and colorectal (2.0%) for male and breast (19.6%), a</w:t>
      </w:r>
      <w:r w:rsidR="00C65916" w:rsidRPr="00AD42DD">
        <w:rPr>
          <w:rFonts w:ascii="Times New Roman" w:hAnsi="Times New Roman" w:cs="Times New Roman"/>
          <w:sz w:val="24"/>
          <w:szCs w:val="24"/>
        </w:rPr>
        <w:t>nd cervix (3.9%) for female (Way FSCSS, 2016)</w:t>
      </w:r>
      <w:r w:rsidRPr="00AD42DD">
        <w:rPr>
          <w:rFonts w:ascii="Times New Roman" w:hAnsi="Times New Roman" w:cs="Times New Roman"/>
          <w:sz w:val="24"/>
          <w:szCs w:val="24"/>
        </w:rPr>
        <w:t xml:space="preserve">. </w:t>
      </w:r>
    </w:p>
    <w:p w:rsidR="00387867" w:rsidRPr="00AD42DD" w:rsidRDefault="00387867"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DIAGNOSIS AND TREATMENT OF CANCER IN NIGERIA </w:t>
      </w:r>
    </w:p>
    <w:p w:rsidR="00C65916" w:rsidRPr="00AD42DD" w:rsidRDefault="00387867"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Early diagnosis is very important to the control of cancer. Standard screening methods are available for detecting different types of cancers. These methods include mammography for breast cancer, fecal occult blood testing and sigmoidoscopy/ colonoscopy for colorectal cancer, and Pa</w:t>
      </w:r>
      <w:r w:rsidR="00C65916" w:rsidRPr="00AD42DD">
        <w:rPr>
          <w:rFonts w:ascii="Times New Roman" w:hAnsi="Times New Roman" w:cs="Times New Roman"/>
          <w:sz w:val="24"/>
          <w:szCs w:val="24"/>
        </w:rPr>
        <w:t>p smear for cervical cancer (Lambert and Sauvaget, 2009)</w:t>
      </w:r>
      <w:r w:rsidRPr="00AD42DD">
        <w:rPr>
          <w:rFonts w:ascii="Times New Roman" w:hAnsi="Times New Roman" w:cs="Times New Roman"/>
          <w:sz w:val="24"/>
          <w:szCs w:val="24"/>
        </w:rPr>
        <w:t>. Whereas pap smear-based screening program was unsuccessful in Africa, other approaches like on visual inspection using Lugol’s iodine or acetic acid, and low-cost DNA tests to detect HPV infections, have been shown to be feasible and effective in many parts of Africa, inc</w:t>
      </w:r>
      <w:r w:rsidR="00C65916" w:rsidRPr="00AD42DD">
        <w:rPr>
          <w:rFonts w:ascii="Times New Roman" w:hAnsi="Times New Roman" w:cs="Times New Roman"/>
          <w:sz w:val="24"/>
          <w:szCs w:val="24"/>
        </w:rPr>
        <w:t>luding Kenya and South Africa (Louie and DeSanjose, 2009; Denny and Kuhun, 2005)</w:t>
      </w:r>
      <w:r w:rsidRPr="00AD42DD">
        <w:rPr>
          <w:rFonts w:ascii="Times New Roman" w:hAnsi="Times New Roman" w:cs="Times New Roman"/>
          <w:sz w:val="24"/>
          <w:szCs w:val="24"/>
        </w:rPr>
        <w:t>. Screening one or two times in life time between the ages of 35-55 years would</w:t>
      </w:r>
      <w:r w:rsidR="00C65916" w:rsidRPr="00AD42DD">
        <w:rPr>
          <w:rFonts w:ascii="Times New Roman" w:hAnsi="Times New Roman" w:cs="Times New Roman"/>
          <w:sz w:val="24"/>
          <w:szCs w:val="24"/>
        </w:rPr>
        <w:t xml:space="preserve"> reduce cancer by about </w:t>
      </w:r>
      <w:r w:rsidR="00C65916" w:rsidRPr="00AD42DD">
        <w:rPr>
          <w:rFonts w:ascii="Times New Roman" w:hAnsi="Times New Roman" w:cs="Times New Roman"/>
          <w:sz w:val="24"/>
          <w:szCs w:val="24"/>
        </w:rPr>
        <w:lastRenderedPageBreak/>
        <w:t>30% (Goldie and Gaffikin, 2005)</w:t>
      </w:r>
      <w:r w:rsidRPr="00AD42DD">
        <w:rPr>
          <w:rFonts w:ascii="Times New Roman" w:hAnsi="Times New Roman" w:cs="Times New Roman"/>
          <w:sz w:val="24"/>
          <w:szCs w:val="24"/>
        </w:rPr>
        <w:t xml:space="preserve">. Increasing public awareness of early signs and symptoms of cancers of the breast, cervix, oral cavity, urinary bladder, colorectal, and prostate should increase the detection of these diseases at earlier stages when there are more effective options for treatment </w:t>
      </w:r>
      <w:r w:rsidR="00C65916" w:rsidRPr="00AD42DD">
        <w:rPr>
          <w:rFonts w:ascii="Times New Roman" w:hAnsi="Times New Roman" w:cs="Times New Roman"/>
          <w:sz w:val="24"/>
          <w:szCs w:val="24"/>
        </w:rPr>
        <w:t>leading to better prognosis (Curado and Edwards, 2007)</w:t>
      </w:r>
      <w:r w:rsidRPr="00AD42DD">
        <w:rPr>
          <w:rFonts w:ascii="Times New Roman" w:hAnsi="Times New Roman" w:cs="Times New Roman"/>
          <w:sz w:val="24"/>
          <w:szCs w:val="24"/>
        </w:rPr>
        <w:t xml:space="preserve">. Different treatment options are available. </w:t>
      </w:r>
    </w:p>
    <w:p w:rsidR="00C65916" w:rsidRPr="00AD42DD" w:rsidRDefault="00387867"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Four common types are: </w:t>
      </w:r>
    </w:p>
    <w:p w:rsidR="00C65916" w:rsidRPr="00AD42DD" w:rsidRDefault="00387867"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1. Chemotherapy: The use of a combination of drugs to destroy cancer cells to cure or to control cancer.</w:t>
      </w:r>
    </w:p>
    <w:p w:rsidR="00C65916" w:rsidRPr="00AD42DD" w:rsidRDefault="00387867"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2. Radiation therapy: The use of various forms of radiation to safely and effectively treat cancer and other diseases. Radiation therapy remains an important component of cancer treatment with approximately 50% of all cancer patients receiving radiation therapy during their course of illness; it contributes towards 40% of cu</w:t>
      </w:r>
      <w:r w:rsidR="00C65916" w:rsidRPr="00AD42DD">
        <w:rPr>
          <w:rFonts w:ascii="Times New Roman" w:hAnsi="Times New Roman" w:cs="Times New Roman"/>
          <w:sz w:val="24"/>
          <w:szCs w:val="24"/>
        </w:rPr>
        <w:t>rative treatment for cancer (Baskar and lee, 2012)</w:t>
      </w:r>
      <w:r w:rsidRPr="00AD42DD">
        <w:rPr>
          <w:rFonts w:ascii="Times New Roman" w:hAnsi="Times New Roman" w:cs="Times New Roman"/>
          <w:sz w:val="24"/>
          <w:szCs w:val="24"/>
        </w:rPr>
        <w:t>. The main goal of radiation therapy is to deprive cancer cells of their multiplication (cell division) potential.</w:t>
      </w:r>
    </w:p>
    <w:p w:rsidR="00C65916" w:rsidRPr="00AD42DD" w:rsidRDefault="00387867"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3. Surgery: Removal of the tumor and the area surrounding the tumour.</w:t>
      </w:r>
    </w:p>
    <w:p w:rsidR="00C65916" w:rsidRPr="00AD42DD" w:rsidRDefault="00387867"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4. Antologous/allogenic Bone Marrow Transplant: Used to treat diseases that da</w:t>
      </w:r>
      <w:r w:rsidR="00C65916" w:rsidRPr="00AD42DD">
        <w:rPr>
          <w:rFonts w:ascii="Times New Roman" w:hAnsi="Times New Roman" w:cs="Times New Roman"/>
          <w:sz w:val="24"/>
          <w:szCs w:val="24"/>
        </w:rPr>
        <w:t>mage or destroy the bone marrow; a</w:t>
      </w:r>
      <w:r w:rsidRPr="00AD42DD">
        <w:rPr>
          <w:rFonts w:ascii="Times New Roman" w:hAnsi="Times New Roman" w:cs="Times New Roman"/>
          <w:sz w:val="24"/>
          <w:szCs w:val="24"/>
        </w:rPr>
        <w:t>lso used to restore bone marrow that has been dama</w:t>
      </w:r>
      <w:r w:rsidR="00C65916" w:rsidRPr="00AD42DD">
        <w:rPr>
          <w:rFonts w:ascii="Times New Roman" w:hAnsi="Times New Roman" w:cs="Times New Roman"/>
          <w:sz w:val="24"/>
          <w:szCs w:val="24"/>
        </w:rPr>
        <w:t>ged during cancer treatment (International Agency for Research on Cancer, 2003)</w:t>
      </w:r>
      <w:r w:rsidRPr="00AD42DD">
        <w:rPr>
          <w:rFonts w:ascii="Times New Roman" w:hAnsi="Times New Roman" w:cs="Times New Roman"/>
          <w:sz w:val="24"/>
          <w:szCs w:val="24"/>
        </w:rPr>
        <w:t xml:space="preserve">. </w:t>
      </w:r>
    </w:p>
    <w:p w:rsidR="00387867" w:rsidRPr="00AD42DD" w:rsidRDefault="00387867"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Cancer treatment is facing serious challenges in Nigeria. The treatment facilities are inadequate or unavailable, especially radiotherapy machines. Most of the few ones in Nigeria are in bad conditions without hope of repairing them. This has contributed to high cancer deaths recorded in Nigeria. Therefore, the </w:t>
      </w:r>
      <w:r w:rsidR="00C65916" w:rsidRPr="00AD42DD">
        <w:rPr>
          <w:rFonts w:ascii="Times New Roman" w:hAnsi="Times New Roman" w:cs="Times New Roman"/>
          <w:sz w:val="24"/>
          <w:szCs w:val="24"/>
        </w:rPr>
        <w:t>government of Nigeria need to show more commitment towards fighting this deadly disease called cancer. Cancer treatment needs urgent improved funding and research from government and other stakeholders.</w:t>
      </w:r>
    </w:p>
    <w:p w:rsidR="00D814E6" w:rsidRPr="00AD42DD" w:rsidRDefault="00D814E6" w:rsidP="00AD42DD">
      <w:pPr>
        <w:spacing w:line="360" w:lineRule="auto"/>
        <w:rPr>
          <w:rFonts w:ascii="Times New Roman" w:hAnsi="Times New Roman" w:cs="Times New Roman"/>
          <w:sz w:val="24"/>
          <w:szCs w:val="24"/>
        </w:rPr>
      </w:pPr>
    </w:p>
    <w:p w:rsidR="00C65916" w:rsidRPr="00AD42DD" w:rsidRDefault="00D814E6"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The prevalence of symptoms of cancer treatment ar</w:t>
      </w:r>
      <w:r w:rsidR="00C65916" w:rsidRPr="00AD42DD">
        <w:rPr>
          <w:rFonts w:ascii="Times New Roman" w:hAnsi="Times New Roman" w:cs="Times New Roman"/>
          <w:sz w:val="24"/>
          <w:szCs w:val="24"/>
        </w:rPr>
        <w:t xml:space="preserve">e highly significant issues in clinical oncology. Cancer data available in Nigeria are hospital based; it is obvious that cancer incidence and deaths in Nigeria are increasing from year to year. However, majority of the Common Cancers are preventable or curable if detected early. Despite these, Nigeria government is putting very little effort towards cancer diagnosis and management. This </w:t>
      </w:r>
      <w:r w:rsidR="00C65916" w:rsidRPr="00AD42DD">
        <w:rPr>
          <w:rFonts w:ascii="Times New Roman" w:hAnsi="Times New Roman" w:cs="Times New Roman"/>
          <w:sz w:val="24"/>
          <w:szCs w:val="24"/>
        </w:rPr>
        <w:lastRenderedPageBreak/>
        <w:t>review was conducted in order to call the attention of the government and research based organizations to use the trend of cancer in Nigeria for setting priorities in cancer control programs. It is obvious that the implementation of the National Cancer Registry could facilitate the study of the evolution of the tendency of cancer by age group in the future, to achieve an appropriate screening system and provide training to people at risk. This will help health officials monitor the disease in the community. Also, as novel cytotoxic, radiation, immunotherapy, and combination therapies evolve, there is a continued need for research evaluating strategies for preventing or mitigating the symptoms related to cancer. The evidence of efficacy of current treatment regimens needs further validation in wellpowered clinical trials, targeted to and specific to cancers and treatment regimens. Future studies using personalized medicine approaches for the treatment of cancer with the identification of specific gene clusters to discri</w:t>
      </w:r>
      <w:r w:rsidRPr="00AD42DD">
        <w:rPr>
          <w:rFonts w:ascii="Times New Roman" w:hAnsi="Times New Roman" w:cs="Times New Roman"/>
          <w:sz w:val="24"/>
          <w:szCs w:val="24"/>
        </w:rPr>
        <w:t>minate these groups will be valuable.</w:t>
      </w:r>
    </w:p>
    <w:p w:rsidR="00D814E6" w:rsidRPr="00AD42DD" w:rsidRDefault="00D814E6" w:rsidP="00AD42DD">
      <w:pPr>
        <w:spacing w:line="360" w:lineRule="auto"/>
        <w:rPr>
          <w:rFonts w:ascii="Times New Roman" w:hAnsi="Times New Roman" w:cs="Times New Roman"/>
          <w:sz w:val="24"/>
          <w:szCs w:val="24"/>
        </w:rPr>
      </w:pPr>
    </w:p>
    <w:p w:rsidR="00D814E6" w:rsidRPr="00AD42DD" w:rsidRDefault="00D814E6"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QUESTION 2</w:t>
      </w:r>
    </w:p>
    <w:p w:rsidR="00375E3F" w:rsidRPr="00AD42DD" w:rsidRDefault="00375E3F"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Principles of angiogenesis</w:t>
      </w:r>
    </w:p>
    <w:p w:rsidR="00AD42DD" w:rsidRDefault="00375E3F"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Angiogenic processes are deﬁned as the formation of new vessels. To date, at least three processes contribute to the growth of new blood vessels: angiogenesis, vasculo</w:t>
      </w:r>
      <w:r w:rsidRPr="00AD42DD">
        <w:rPr>
          <w:rFonts w:ascii="Times New Roman" w:hAnsi="Times New Roman" w:cs="Times New Roman"/>
          <w:sz w:val="24"/>
          <w:szCs w:val="24"/>
        </w:rPr>
        <w:t xml:space="preserve">genesis and arteriogenesis (Yancopoulos </w:t>
      </w:r>
      <w:r w:rsidRPr="00AD42DD">
        <w:rPr>
          <w:rFonts w:ascii="Times New Roman" w:hAnsi="Times New Roman" w:cs="Times New Roman"/>
          <w:i/>
          <w:sz w:val="24"/>
          <w:szCs w:val="24"/>
        </w:rPr>
        <w:t>et al</w:t>
      </w:r>
      <w:r w:rsidRPr="00AD42DD">
        <w:rPr>
          <w:rFonts w:ascii="Times New Roman" w:hAnsi="Times New Roman" w:cs="Times New Roman"/>
          <w:sz w:val="24"/>
          <w:szCs w:val="24"/>
        </w:rPr>
        <w:t xml:space="preserve">., 2000; Battegay </w:t>
      </w:r>
      <w:r w:rsidRPr="00AD42DD">
        <w:rPr>
          <w:rFonts w:ascii="Times New Roman" w:hAnsi="Times New Roman" w:cs="Times New Roman"/>
          <w:i/>
          <w:sz w:val="24"/>
          <w:szCs w:val="24"/>
        </w:rPr>
        <w:t>et al</w:t>
      </w:r>
      <w:r w:rsidRPr="00AD42DD">
        <w:rPr>
          <w:rFonts w:ascii="Times New Roman" w:hAnsi="Times New Roman" w:cs="Times New Roman"/>
          <w:sz w:val="24"/>
          <w:szCs w:val="24"/>
        </w:rPr>
        <w:t>., 2003; Kutryk and Stewart, 2003).</w:t>
      </w:r>
      <w:r w:rsidRPr="00AD42DD">
        <w:rPr>
          <w:rFonts w:ascii="Times New Roman" w:hAnsi="Times New Roman" w:cs="Times New Roman"/>
          <w:sz w:val="24"/>
          <w:szCs w:val="24"/>
        </w:rPr>
        <w:t xml:space="preserve"> Angiogenesis – formation of new capillary blood vessels from existent microvessels – occurs in physiological and pathological states. It is a multistep process depending on a multitude of angiogenic and antiangiogenic molecules that plays a crucial role in the development of vascular supply in normal tissue, for example, in reproduction and wound healing, as well as in pathology. Inefﬁcient angiogenesis is involved in many ischemic diseases like heart disease, peripheral vascular disease, rheumatoid arthritis, and tumor growth and metastasis. </w:t>
      </w:r>
    </w:p>
    <w:p w:rsidR="00375E3F" w:rsidRPr="00AD42DD" w:rsidRDefault="00375E3F" w:rsidP="00AD42DD">
      <w:pPr>
        <w:spacing w:line="360" w:lineRule="auto"/>
        <w:rPr>
          <w:rFonts w:ascii="Times New Roman" w:hAnsi="Times New Roman" w:cs="Times New Roman"/>
          <w:sz w:val="24"/>
          <w:szCs w:val="24"/>
        </w:rPr>
      </w:pPr>
      <w:bookmarkStart w:id="0" w:name="_GoBack"/>
      <w:bookmarkEnd w:id="0"/>
      <w:r w:rsidRPr="00AD42DD">
        <w:rPr>
          <w:rFonts w:ascii="Times New Roman" w:hAnsi="Times New Roman" w:cs="Times New Roman"/>
          <w:sz w:val="24"/>
          <w:szCs w:val="24"/>
        </w:rPr>
        <w:t>Apart from angiogenesis, vasculogenesis is known as the development of new vessels from blood stem cells and this process is well recognized in embryogenesis. Blood vessels are derived from mesoderm by differentiation of angioblasts. The third known angiogenic process is arteriogenesis, which refers to the formation and modelling of new arteries possessing fully organized tunica media. Often, this process is described as the maturation of pre-existing collaterals. Angiogenic processes formulate a complex cascade of events,</w:t>
      </w:r>
      <w:r w:rsidR="00A40A5D" w:rsidRPr="00AD42DD">
        <w:rPr>
          <w:rFonts w:ascii="Times New Roman" w:hAnsi="Times New Roman" w:cs="Times New Roman"/>
          <w:sz w:val="24"/>
          <w:szCs w:val="24"/>
        </w:rPr>
        <w:t xml:space="preserve"> </w:t>
      </w:r>
      <w:r w:rsidR="00A40A5D" w:rsidRPr="00AD42DD">
        <w:rPr>
          <w:rFonts w:ascii="Times New Roman" w:hAnsi="Times New Roman" w:cs="Times New Roman"/>
          <w:sz w:val="24"/>
          <w:szCs w:val="24"/>
        </w:rPr>
        <w:t xml:space="preserve">(Yancopoulos </w:t>
      </w:r>
      <w:r w:rsidR="00A40A5D" w:rsidRPr="00AD42DD">
        <w:rPr>
          <w:rFonts w:ascii="Times New Roman" w:hAnsi="Times New Roman" w:cs="Times New Roman"/>
          <w:i/>
          <w:sz w:val="24"/>
          <w:szCs w:val="24"/>
        </w:rPr>
        <w:t>et al</w:t>
      </w:r>
      <w:r w:rsidR="00A40A5D" w:rsidRPr="00AD42DD">
        <w:rPr>
          <w:rFonts w:ascii="Times New Roman" w:hAnsi="Times New Roman" w:cs="Times New Roman"/>
          <w:sz w:val="24"/>
          <w:szCs w:val="24"/>
        </w:rPr>
        <w:t xml:space="preserve">., 2000; Battegay </w:t>
      </w:r>
      <w:r w:rsidR="00A40A5D" w:rsidRPr="00AD42DD">
        <w:rPr>
          <w:rFonts w:ascii="Times New Roman" w:hAnsi="Times New Roman" w:cs="Times New Roman"/>
          <w:i/>
          <w:sz w:val="24"/>
          <w:szCs w:val="24"/>
        </w:rPr>
        <w:t>et al</w:t>
      </w:r>
      <w:r w:rsidR="00A40A5D" w:rsidRPr="00AD42DD">
        <w:rPr>
          <w:rFonts w:ascii="Times New Roman" w:hAnsi="Times New Roman" w:cs="Times New Roman"/>
          <w:sz w:val="24"/>
          <w:szCs w:val="24"/>
        </w:rPr>
        <w:t>., 2003; Kutryk and Stewart, 2003)</w:t>
      </w:r>
      <w:r w:rsidR="00A40A5D" w:rsidRPr="00AD42DD">
        <w:rPr>
          <w:rFonts w:ascii="Times New Roman" w:hAnsi="Times New Roman" w:cs="Times New Roman"/>
          <w:sz w:val="24"/>
          <w:szCs w:val="24"/>
        </w:rPr>
        <w:t xml:space="preserve"> </w:t>
      </w:r>
      <w:r w:rsidRPr="00AD42DD">
        <w:rPr>
          <w:rFonts w:ascii="Times New Roman" w:hAnsi="Times New Roman" w:cs="Times New Roman"/>
          <w:sz w:val="24"/>
          <w:szCs w:val="24"/>
        </w:rPr>
        <w:t xml:space="preserve">controlled by a </w:t>
      </w:r>
      <w:r w:rsidRPr="00AD42DD">
        <w:rPr>
          <w:rFonts w:ascii="Times New Roman" w:hAnsi="Times New Roman" w:cs="Times New Roman"/>
          <w:sz w:val="24"/>
          <w:szCs w:val="24"/>
        </w:rPr>
        <w:lastRenderedPageBreak/>
        <w:t>multitude of positive a</w:t>
      </w:r>
      <w:r w:rsidR="00A40A5D" w:rsidRPr="00AD42DD">
        <w:rPr>
          <w:rFonts w:ascii="Times New Roman" w:hAnsi="Times New Roman" w:cs="Times New Roman"/>
          <w:sz w:val="24"/>
          <w:szCs w:val="24"/>
        </w:rPr>
        <w:t>nd negative regulators</w:t>
      </w:r>
      <w:r w:rsidRPr="00AD42DD">
        <w:rPr>
          <w:rFonts w:ascii="Times New Roman" w:hAnsi="Times New Roman" w:cs="Times New Roman"/>
          <w:sz w:val="24"/>
          <w:szCs w:val="24"/>
        </w:rPr>
        <w:t>. Apart from angiogenic cytokines, many of the extracellular enzymes such as metalloproteinases facilitate angiogenesis by extrac</w:t>
      </w:r>
      <w:r w:rsidR="00A40A5D" w:rsidRPr="00AD42DD">
        <w:rPr>
          <w:rFonts w:ascii="Times New Roman" w:hAnsi="Times New Roman" w:cs="Times New Roman"/>
          <w:sz w:val="24"/>
          <w:szCs w:val="24"/>
        </w:rPr>
        <w:t>ellular matrix remodelling (Davidson and Reich, 2002; Kuzuya and Iguchi, 2003).</w:t>
      </w:r>
      <w:r w:rsidRPr="00AD42DD">
        <w:rPr>
          <w:rFonts w:ascii="Times New Roman" w:hAnsi="Times New Roman" w:cs="Times New Roman"/>
          <w:sz w:val="24"/>
          <w:szCs w:val="24"/>
        </w:rPr>
        <w:t xml:space="preserve"> Traditionally, angiogenesis starts with injured tissues (or tumor) that produce and release angiogenic factors that bind to speciﬁc receptors located on the endothelial cells of pre-existing blood cells (for VEGF there are VEGFR1, VEGFR2 and VEGFR316,35) and activate them to proliferation and migration. The activated endothelial cells migrate to the source of proangiogenic factors (injured tissues, tumor). In the ﬁnal step, sprouting endothelial cells roll up to organize a blood vessel tube, loops and, ﬁnally, matured vessels, stabilized mainly by smooth muscle cells.</w:t>
      </w:r>
    </w:p>
    <w:p w:rsidR="00AD42DD" w:rsidRDefault="00AD42DD"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Angiogenesis and cancer i</w:t>
      </w:r>
      <w:r w:rsidR="00375E3F" w:rsidRPr="00AD42DD">
        <w:rPr>
          <w:rFonts w:ascii="Times New Roman" w:hAnsi="Times New Roman" w:cs="Times New Roman"/>
          <w:sz w:val="24"/>
          <w:szCs w:val="24"/>
        </w:rPr>
        <w:t>n the early 1970s, Folkman described that tumor growth and metastasis formation are tightly dependent on angiogenesis and that tumor vascularization is a process necessary for the progression of cancer from a small, well-localized tumor t</w:t>
      </w:r>
      <w:r w:rsidR="00A40A5D" w:rsidRPr="00AD42DD">
        <w:rPr>
          <w:rFonts w:ascii="Times New Roman" w:hAnsi="Times New Roman" w:cs="Times New Roman"/>
          <w:sz w:val="24"/>
          <w:szCs w:val="24"/>
        </w:rPr>
        <w:t>o a larger neoplastic mass (Holleb and Folkman, 1972; Holgmen and O’Reilly, 1995).</w:t>
      </w:r>
      <w:r w:rsidR="00375E3F" w:rsidRPr="00AD42DD">
        <w:rPr>
          <w:rFonts w:ascii="Times New Roman" w:hAnsi="Times New Roman" w:cs="Times New Roman"/>
          <w:sz w:val="24"/>
          <w:szCs w:val="24"/>
        </w:rPr>
        <w:t xml:space="preserve"> Adult endothelium i</w:t>
      </w:r>
      <w:r w:rsidR="00A40A5D" w:rsidRPr="00AD42DD">
        <w:rPr>
          <w:rFonts w:ascii="Times New Roman" w:hAnsi="Times New Roman" w:cs="Times New Roman"/>
          <w:sz w:val="24"/>
          <w:szCs w:val="24"/>
        </w:rPr>
        <w:t xml:space="preserve">s quiescent, but in response to </w:t>
      </w:r>
      <w:r w:rsidR="00375E3F" w:rsidRPr="00AD42DD">
        <w:rPr>
          <w:rFonts w:ascii="Times New Roman" w:hAnsi="Times New Roman" w:cs="Times New Roman"/>
          <w:sz w:val="24"/>
          <w:szCs w:val="24"/>
        </w:rPr>
        <w:t>physiological or pathological stimuli like tumors the endothelial cells may start proliferation, migration and org</w:t>
      </w:r>
      <w:r w:rsidR="00A40A5D" w:rsidRPr="00AD42DD">
        <w:rPr>
          <w:rFonts w:ascii="Times New Roman" w:hAnsi="Times New Roman" w:cs="Times New Roman"/>
          <w:sz w:val="24"/>
          <w:szCs w:val="24"/>
        </w:rPr>
        <w:t>anize preliminary vessels (</w:t>
      </w:r>
      <w:r w:rsidR="00A40A5D" w:rsidRPr="00AD42DD">
        <w:rPr>
          <w:rFonts w:ascii="Times New Roman" w:hAnsi="Times New Roman" w:cs="Times New Roman"/>
          <w:sz w:val="24"/>
          <w:szCs w:val="24"/>
        </w:rPr>
        <w:t>Holgmen and O’Reilly, 1995</w:t>
      </w:r>
      <w:r w:rsidR="00A40A5D" w:rsidRPr="00AD42DD">
        <w:rPr>
          <w:rFonts w:ascii="Times New Roman" w:hAnsi="Times New Roman" w:cs="Times New Roman"/>
          <w:sz w:val="24"/>
          <w:szCs w:val="24"/>
        </w:rPr>
        <w:t xml:space="preserve">; Bohle and Kalthoff, 1999; Szala and Radzikwoski, 1997). </w:t>
      </w:r>
      <w:r w:rsidR="00375E3F" w:rsidRPr="00AD42DD">
        <w:rPr>
          <w:rFonts w:ascii="Times New Roman" w:hAnsi="Times New Roman" w:cs="Times New Roman"/>
          <w:sz w:val="24"/>
          <w:szCs w:val="24"/>
        </w:rPr>
        <w:t xml:space="preserve">A tumor induces vascular response from host vessels by altering the balance between angiogenic and </w:t>
      </w:r>
      <w:r w:rsidR="00A40A5D" w:rsidRPr="00AD42DD">
        <w:rPr>
          <w:rFonts w:ascii="Times New Roman" w:hAnsi="Times New Roman" w:cs="Times New Roman"/>
          <w:sz w:val="24"/>
          <w:szCs w:val="24"/>
        </w:rPr>
        <w:t>antiangiogenic factors</w:t>
      </w:r>
      <w:r w:rsidR="00375E3F" w:rsidRPr="00AD42DD">
        <w:rPr>
          <w:rFonts w:ascii="Times New Roman" w:hAnsi="Times New Roman" w:cs="Times New Roman"/>
          <w:sz w:val="24"/>
          <w:szCs w:val="24"/>
        </w:rPr>
        <w:t>. Very often, the speciﬁc angiogenic switch is postulated for the growth of the tumors. The role of oncogenes like Ras and Raf for angiogenis switch and tumor growth have been the su</w:t>
      </w:r>
      <w:r w:rsidR="00A40A5D" w:rsidRPr="00AD42DD">
        <w:rPr>
          <w:rFonts w:ascii="Times New Roman" w:hAnsi="Times New Roman" w:cs="Times New Roman"/>
          <w:sz w:val="24"/>
          <w:szCs w:val="24"/>
        </w:rPr>
        <w:t>bject of intensive studies</w:t>
      </w:r>
      <w:r w:rsidR="00B5064E" w:rsidRPr="00AD42DD">
        <w:rPr>
          <w:rFonts w:ascii="Times New Roman" w:hAnsi="Times New Roman" w:cs="Times New Roman"/>
          <w:sz w:val="24"/>
          <w:szCs w:val="24"/>
        </w:rPr>
        <w:t xml:space="preserve"> (Sheta and Harding, 2000; Yu </w:t>
      </w:r>
      <w:r w:rsidR="00B5064E" w:rsidRPr="00AD42DD">
        <w:rPr>
          <w:rFonts w:ascii="Times New Roman" w:hAnsi="Times New Roman" w:cs="Times New Roman"/>
          <w:i/>
          <w:sz w:val="24"/>
          <w:szCs w:val="24"/>
        </w:rPr>
        <w:t>et al</w:t>
      </w:r>
      <w:r w:rsidR="00B5064E" w:rsidRPr="00AD42DD">
        <w:rPr>
          <w:rFonts w:ascii="Times New Roman" w:hAnsi="Times New Roman" w:cs="Times New Roman"/>
          <w:sz w:val="24"/>
          <w:szCs w:val="24"/>
        </w:rPr>
        <w:t>., 2004)</w:t>
      </w:r>
      <w:r w:rsidR="00A40A5D" w:rsidRPr="00AD42DD">
        <w:rPr>
          <w:rFonts w:ascii="Times New Roman" w:hAnsi="Times New Roman" w:cs="Times New Roman"/>
          <w:sz w:val="24"/>
          <w:szCs w:val="24"/>
        </w:rPr>
        <w:t xml:space="preserve">. </w:t>
      </w:r>
    </w:p>
    <w:p w:rsidR="00D814E6" w:rsidRPr="00AD42DD" w:rsidRDefault="00A40A5D"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(Rak </w:t>
      </w:r>
      <w:r w:rsidRPr="00AD42DD">
        <w:rPr>
          <w:rFonts w:ascii="Times New Roman" w:hAnsi="Times New Roman" w:cs="Times New Roman"/>
          <w:i/>
          <w:sz w:val="24"/>
          <w:szCs w:val="24"/>
        </w:rPr>
        <w:t>et al</w:t>
      </w:r>
      <w:r w:rsidRPr="00AD42DD">
        <w:rPr>
          <w:rFonts w:ascii="Times New Roman" w:hAnsi="Times New Roman" w:cs="Times New Roman"/>
          <w:sz w:val="24"/>
          <w:szCs w:val="24"/>
        </w:rPr>
        <w:t xml:space="preserve">., 2004 and </w:t>
      </w:r>
      <w:r w:rsidR="00B5064E" w:rsidRPr="00AD42DD">
        <w:rPr>
          <w:rFonts w:ascii="Times New Roman" w:hAnsi="Times New Roman" w:cs="Times New Roman"/>
          <w:sz w:val="24"/>
          <w:szCs w:val="24"/>
        </w:rPr>
        <w:t>2002)</w:t>
      </w:r>
      <w:r w:rsidR="00375E3F" w:rsidRPr="00AD42DD">
        <w:rPr>
          <w:rFonts w:ascii="Times New Roman" w:hAnsi="Times New Roman" w:cs="Times New Roman"/>
          <w:sz w:val="24"/>
          <w:szCs w:val="24"/>
        </w:rPr>
        <w:t xml:space="preserve"> postulated that mutations in Ras or Raf are essentially important for tumor angiogenesis. So far, it is acceptable knowledge that a tumor cannot grow without new vessels when they are bigger than a few millimeters in diameter. Consequently, great effort is focused on understanding the processes involved in angiogenesis and many studies concern the evaluation of strategies of antiangiogenic therapy for inhibition of tumor growth and metastasis formation</w:t>
      </w:r>
      <w:r w:rsidR="00B5064E" w:rsidRPr="00AD42DD">
        <w:rPr>
          <w:rFonts w:ascii="Times New Roman" w:hAnsi="Times New Roman" w:cs="Times New Roman"/>
          <w:sz w:val="24"/>
          <w:szCs w:val="24"/>
        </w:rPr>
        <w:t xml:space="preserve"> (Scapaticci </w:t>
      </w:r>
      <w:r w:rsidR="00B5064E" w:rsidRPr="00AD42DD">
        <w:rPr>
          <w:rFonts w:ascii="Times New Roman" w:hAnsi="Times New Roman" w:cs="Times New Roman"/>
          <w:i/>
          <w:sz w:val="24"/>
          <w:szCs w:val="24"/>
        </w:rPr>
        <w:t>et al</w:t>
      </w:r>
      <w:r w:rsidR="00B5064E" w:rsidRPr="00AD42DD">
        <w:rPr>
          <w:rFonts w:ascii="Times New Roman" w:hAnsi="Times New Roman" w:cs="Times New Roman"/>
          <w:sz w:val="24"/>
          <w:szCs w:val="24"/>
        </w:rPr>
        <w:t xml:space="preserve">., 2002; Zhang </w:t>
      </w:r>
      <w:r w:rsidR="00B5064E" w:rsidRPr="00AD42DD">
        <w:rPr>
          <w:rFonts w:ascii="Times New Roman" w:hAnsi="Times New Roman" w:cs="Times New Roman"/>
          <w:i/>
          <w:sz w:val="24"/>
          <w:szCs w:val="24"/>
        </w:rPr>
        <w:t>et al</w:t>
      </w:r>
      <w:r w:rsidR="00B5064E" w:rsidRPr="00AD42DD">
        <w:rPr>
          <w:rFonts w:ascii="Times New Roman" w:hAnsi="Times New Roman" w:cs="Times New Roman"/>
          <w:sz w:val="24"/>
          <w:szCs w:val="24"/>
        </w:rPr>
        <w:t xml:space="preserve">., 1998; Feldman </w:t>
      </w:r>
      <w:r w:rsidR="00B5064E" w:rsidRPr="00AD42DD">
        <w:rPr>
          <w:rFonts w:ascii="Times New Roman" w:hAnsi="Times New Roman" w:cs="Times New Roman"/>
          <w:i/>
          <w:sz w:val="24"/>
          <w:szCs w:val="24"/>
        </w:rPr>
        <w:t>et al</w:t>
      </w:r>
      <w:r w:rsidR="00B5064E" w:rsidRPr="00AD42DD">
        <w:rPr>
          <w:rFonts w:ascii="Times New Roman" w:hAnsi="Times New Roman" w:cs="Times New Roman"/>
          <w:sz w:val="24"/>
          <w:szCs w:val="24"/>
        </w:rPr>
        <w:t>., 2000)</w:t>
      </w:r>
      <w:r w:rsidR="00375E3F" w:rsidRPr="00AD42DD">
        <w:rPr>
          <w:rFonts w:ascii="Times New Roman" w:hAnsi="Times New Roman" w:cs="Times New Roman"/>
          <w:sz w:val="24"/>
          <w:szCs w:val="24"/>
        </w:rPr>
        <w:t>. Folkman’s observations led many studies about preventing the angiogenesis process and ﬁnding a therapeutic approach. Inhibition of angiogenesis is a promising cancer g</w:t>
      </w:r>
      <w:r w:rsidR="00B5064E" w:rsidRPr="00AD42DD">
        <w:rPr>
          <w:rFonts w:ascii="Times New Roman" w:hAnsi="Times New Roman" w:cs="Times New Roman"/>
          <w:sz w:val="24"/>
          <w:szCs w:val="24"/>
        </w:rPr>
        <w:t>ene therapy strategy (</w:t>
      </w:r>
      <w:r w:rsidR="00B5064E" w:rsidRPr="00AD42DD">
        <w:rPr>
          <w:rFonts w:ascii="Times New Roman" w:hAnsi="Times New Roman" w:cs="Times New Roman"/>
          <w:sz w:val="24"/>
          <w:szCs w:val="24"/>
        </w:rPr>
        <w:t xml:space="preserve">Feldman </w:t>
      </w:r>
      <w:r w:rsidR="00B5064E" w:rsidRPr="00AD42DD">
        <w:rPr>
          <w:rFonts w:ascii="Times New Roman" w:hAnsi="Times New Roman" w:cs="Times New Roman"/>
          <w:i/>
          <w:sz w:val="24"/>
          <w:szCs w:val="24"/>
        </w:rPr>
        <w:t>et al</w:t>
      </w:r>
      <w:r w:rsidR="00B5064E" w:rsidRPr="00AD42DD">
        <w:rPr>
          <w:rFonts w:ascii="Times New Roman" w:hAnsi="Times New Roman" w:cs="Times New Roman"/>
          <w:sz w:val="24"/>
          <w:szCs w:val="24"/>
        </w:rPr>
        <w:t>., 2000</w:t>
      </w:r>
      <w:r w:rsidR="00B5064E" w:rsidRPr="00AD42DD">
        <w:rPr>
          <w:rFonts w:ascii="Times New Roman" w:hAnsi="Times New Roman" w:cs="Times New Roman"/>
          <w:sz w:val="24"/>
          <w:szCs w:val="24"/>
        </w:rPr>
        <w:t xml:space="preserve">; Rak </w:t>
      </w:r>
      <w:r w:rsidR="00B5064E" w:rsidRPr="00AD42DD">
        <w:rPr>
          <w:rFonts w:ascii="Times New Roman" w:hAnsi="Times New Roman" w:cs="Times New Roman"/>
          <w:i/>
          <w:sz w:val="24"/>
          <w:szCs w:val="24"/>
        </w:rPr>
        <w:t>et al</w:t>
      </w:r>
      <w:r w:rsidR="00B5064E" w:rsidRPr="00AD42DD">
        <w:rPr>
          <w:rFonts w:ascii="Times New Roman" w:hAnsi="Times New Roman" w:cs="Times New Roman"/>
          <w:sz w:val="24"/>
          <w:szCs w:val="24"/>
        </w:rPr>
        <w:t xml:space="preserve">., 2002; Brand et al., 2002; Semenza </w:t>
      </w:r>
      <w:r w:rsidR="00B5064E" w:rsidRPr="00AD42DD">
        <w:rPr>
          <w:rFonts w:ascii="Times New Roman" w:hAnsi="Times New Roman" w:cs="Times New Roman"/>
          <w:i/>
          <w:sz w:val="24"/>
          <w:szCs w:val="24"/>
        </w:rPr>
        <w:t>et al</w:t>
      </w:r>
      <w:r w:rsidR="00B5064E" w:rsidRPr="00AD42DD">
        <w:rPr>
          <w:rFonts w:ascii="Times New Roman" w:hAnsi="Times New Roman" w:cs="Times New Roman"/>
          <w:sz w:val="24"/>
          <w:szCs w:val="24"/>
        </w:rPr>
        <w:t>., 2003); t</w:t>
      </w:r>
      <w:r w:rsidR="00375E3F" w:rsidRPr="00AD42DD">
        <w:rPr>
          <w:rFonts w:ascii="Times New Roman" w:hAnsi="Times New Roman" w:cs="Times New Roman"/>
          <w:sz w:val="24"/>
          <w:szCs w:val="24"/>
        </w:rPr>
        <w:t xml:space="preserve">o date, the </w:t>
      </w:r>
      <w:r w:rsidR="003C3187" w:rsidRPr="00AD42DD">
        <w:rPr>
          <w:rFonts w:ascii="Times New Roman" w:hAnsi="Times New Roman" w:cs="Times New Roman"/>
          <w:sz w:val="24"/>
          <w:szCs w:val="24"/>
        </w:rPr>
        <w:t>numbers of preclinical and clinical experiments concerning antiangiogenic therapy are</w:t>
      </w:r>
      <w:r w:rsidR="00375E3F" w:rsidRPr="00AD42DD">
        <w:rPr>
          <w:rFonts w:ascii="Times New Roman" w:hAnsi="Times New Roman" w:cs="Times New Roman"/>
          <w:sz w:val="24"/>
          <w:szCs w:val="24"/>
        </w:rPr>
        <w:t xml:space="preserve"> essentially increasing. A multitude of endogenous inhibitors of angiogenesis ha</w:t>
      </w:r>
      <w:r w:rsidR="00B5064E" w:rsidRPr="00AD42DD">
        <w:rPr>
          <w:rFonts w:ascii="Times New Roman" w:hAnsi="Times New Roman" w:cs="Times New Roman"/>
          <w:sz w:val="24"/>
          <w:szCs w:val="24"/>
        </w:rPr>
        <w:t xml:space="preserve">ve also </w:t>
      </w:r>
      <w:r w:rsidR="00B5064E" w:rsidRPr="00AD42DD">
        <w:rPr>
          <w:rFonts w:ascii="Times New Roman" w:hAnsi="Times New Roman" w:cs="Times New Roman"/>
          <w:sz w:val="24"/>
          <w:szCs w:val="24"/>
        </w:rPr>
        <w:lastRenderedPageBreak/>
        <w:t>been described</w:t>
      </w:r>
      <w:r w:rsidR="00375E3F" w:rsidRPr="00AD42DD">
        <w:rPr>
          <w:rFonts w:ascii="Times New Roman" w:hAnsi="Times New Roman" w:cs="Times New Roman"/>
          <w:sz w:val="24"/>
          <w:szCs w:val="24"/>
        </w:rPr>
        <w:t xml:space="preserve"> and some of </w:t>
      </w:r>
      <w:r w:rsidR="00B5064E" w:rsidRPr="00AD42DD">
        <w:rPr>
          <w:rFonts w:ascii="Times New Roman" w:hAnsi="Times New Roman" w:cs="Times New Roman"/>
          <w:sz w:val="24"/>
          <w:szCs w:val="24"/>
        </w:rPr>
        <w:t>them are used in gene therapy (</w:t>
      </w:r>
      <w:r w:rsidR="00B5064E" w:rsidRPr="00AD42DD">
        <w:rPr>
          <w:rFonts w:ascii="Times New Roman" w:hAnsi="Times New Roman" w:cs="Times New Roman"/>
          <w:sz w:val="24"/>
          <w:szCs w:val="24"/>
        </w:rPr>
        <w:t xml:space="preserve">Feldman </w:t>
      </w:r>
      <w:r w:rsidR="00B5064E" w:rsidRPr="00AD42DD">
        <w:rPr>
          <w:rFonts w:ascii="Times New Roman" w:hAnsi="Times New Roman" w:cs="Times New Roman"/>
          <w:i/>
          <w:sz w:val="24"/>
          <w:szCs w:val="24"/>
        </w:rPr>
        <w:t>et al</w:t>
      </w:r>
      <w:r w:rsidR="00B5064E" w:rsidRPr="00AD42DD">
        <w:rPr>
          <w:rFonts w:ascii="Times New Roman" w:hAnsi="Times New Roman" w:cs="Times New Roman"/>
          <w:sz w:val="24"/>
          <w:szCs w:val="24"/>
        </w:rPr>
        <w:t>., 2000</w:t>
      </w:r>
      <w:r w:rsidR="003C3187" w:rsidRPr="00AD42DD">
        <w:rPr>
          <w:rFonts w:ascii="Times New Roman" w:hAnsi="Times New Roman" w:cs="Times New Roman"/>
          <w:sz w:val="24"/>
          <w:szCs w:val="24"/>
        </w:rPr>
        <w:t>)</w:t>
      </w:r>
      <w:r w:rsidR="00B5064E" w:rsidRPr="00AD42DD">
        <w:rPr>
          <w:rFonts w:ascii="Times New Roman" w:hAnsi="Times New Roman" w:cs="Times New Roman"/>
          <w:sz w:val="24"/>
          <w:szCs w:val="24"/>
        </w:rPr>
        <w:t>.</w:t>
      </w:r>
      <w:r w:rsidR="00375E3F" w:rsidRPr="00AD42DD">
        <w:rPr>
          <w:rFonts w:ascii="Times New Roman" w:hAnsi="Times New Roman" w:cs="Times New Roman"/>
          <w:sz w:val="24"/>
          <w:szCs w:val="24"/>
        </w:rPr>
        <w:t xml:space="preserve"> Antiangiogenic therapies have already been proved to be sufﬁcient in a number of experimental models</w:t>
      </w:r>
      <w:r w:rsidR="003C3187" w:rsidRPr="00AD42DD">
        <w:rPr>
          <w:rFonts w:ascii="Times New Roman" w:hAnsi="Times New Roman" w:cs="Times New Roman"/>
          <w:sz w:val="24"/>
          <w:szCs w:val="24"/>
        </w:rPr>
        <w:t xml:space="preserve"> (</w:t>
      </w:r>
      <w:r w:rsidR="003C3187" w:rsidRPr="00AD42DD">
        <w:rPr>
          <w:rFonts w:ascii="Times New Roman" w:hAnsi="Times New Roman" w:cs="Times New Roman"/>
          <w:sz w:val="24"/>
          <w:szCs w:val="24"/>
        </w:rPr>
        <w:t xml:space="preserve">Feldman </w:t>
      </w:r>
      <w:r w:rsidR="003C3187" w:rsidRPr="00AD42DD">
        <w:rPr>
          <w:rFonts w:ascii="Times New Roman" w:hAnsi="Times New Roman" w:cs="Times New Roman"/>
          <w:i/>
          <w:sz w:val="24"/>
          <w:szCs w:val="24"/>
        </w:rPr>
        <w:t>et al</w:t>
      </w:r>
      <w:r w:rsidR="003C3187" w:rsidRPr="00AD42DD">
        <w:rPr>
          <w:rFonts w:ascii="Times New Roman" w:hAnsi="Times New Roman" w:cs="Times New Roman"/>
          <w:sz w:val="24"/>
          <w:szCs w:val="24"/>
        </w:rPr>
        <w:t>., 2000</w:t>
      </w:r>
      <w:r w:rsidR="003C3187" w:rsidRPr="00AD42DD">
        <w:rPr>
          <w:rFonts w:ascii="Times New Roman" w:hAnsi="Times New Roman" w:cs="Times New Roman"/>
          <w:sz w:val="24"/>
          <w:szCs w:val="24"/>
        </w:rPr>
        <w:t xml:space="preserve">; Semenza </w:t>
      </w:r>
      <w:r w:rsidR="003C3187" w:rsidRPr="00AD42DD">
        <w:rPr>
          <w:rFonts w:ascii="Times New Roman" w:hAnsi="Times New Roman" w:cs="Times New Roman"/>
          <w:i/>
          <w:sz w:val="24"/>
          <w:szCs w:val="24"/>
        </w:rPr>
        <w:t>et al</w:t>
      </w:r>
      <w:r w:rsidR="003C3187" w:rsidRPr="00AD42DD">
        <w:rPr>
          <w:rFonts w:ascii="Times New Roman" w:hAnsi="Times New Roman" w:cs="Times New Roman"/>
          <w:sz w:val="24"/>
          <w:szCs w:val="24"/>
        </w:rPr>
        <w:t xml:space="preserve">., 2003; Hoshida </w:t>
      </w:r>
      <w:r w:rsidR="003C3187" w:rsidRPr="00AD42DD">
        <w:rPr>
          <w:rFonts w:ascii="Times New Roman" w:hAnsi="Times New Roman" w:cs="Times New Roman"/>
          <w:i/>
          <w:sz w:val="24"/>
          <w:szCs w:val="24"/>
        </w:rPr>
        <w:t>et al</w:t>
      </w:r>
      <w:r w:rsidR="003C3187" w:rsidRPr="00AD42DD">
        <w:rPr>
          <w:rFonts w:ascii="Times New Roman" w:hAnsi="Times New Roman" w:cs="Times New Roman"/>
          <w:sz w:val="24"/>
          <w:szCs w:val="24"/>
        </w:rPr>
        <w:t xml:space="preserve">., 2002) </w:t>
      </w:r>
      <w:r w:rsidR="00375E3F" w:rsidRPr="00AD42DD">
        <w:rPr>
          <w:rFonts w:ascii="Times New Roman" w:hAnsi="Times New Roman" w:cs="Times New Roman"/>
          <w:sz w:val="24"/>
          <w:szCs w:val="24"/>
        </w:rPr>
        <w:t>. The inhibitor used possess the ability to suppress tumor growth and limit metastasis. The antiangiogenic gene constructs have also entered clinical trials</w:t>
      </w:r>
      <w:r w:rsidR="003C3187" w:rsidRPr="00AD42DD">
        <w:rPr>
          <w:rFonts w:ascii="Times New Roman" w:hAnsi="Times New Roman" w:cs="Times New Roman"/>
          <w:sz w:val="24"/>
          <w:szCs w:val="24"/>
        </w:rPr>
        <w:t xml:space="preserve"> (Zhang </w:t>
      </w:r>
      <w:r w:rsidR="003C3187" w:rsidRPr="00AD42DD">
        <w:rPr>
          <w:rFonts w:ascii="Times New Roman" w:hAnsi="Times New Roman" w:cs="Times New Roman"/>
          <w:i/>
          <w:sz w:val="24"/>
          <w:szCs w:val="24"/>
        </w:rPr>
        <w:t>et al</w:t>
      </w:r>
      <w:r w:rsidR="003C3187" w:rsidRPr="00AD42DD">
        <w:rPr>
          <w:rFonts w:ascii="Times New Roman" w:hAnsi="Times New Roman" w:cs="Times New Roman"/>
          <w:sz w:val="24"/>
          <w:szCs w:val="24"/>
        </w:rPr>
        <w:t xml:space="preserve">., 1998; </w:t>
      </w:r>
      <w:r w:rsidR="003C3187" w:rsidRPr="00AD42DD">
        <w:rPr>
          <w:rFonts w:ascii="Times New Roman" w:hAnsi="Times New Roman" w:cs="Times New Roman"/>
          <w:sz w:val="24"/>
          <w:szCs w:val="24"/>
        </w:rPr>
        <w:t xml:space="preserve">Feldman </w:t>
      </w:r>
      <w:r w:rsidR="003C3187" w:rsidRPr="00AD42DD">
        <w:rPr>
          <w:rFonts w:ascii="Times New Roman" w:hAnsi="Times New Roman" w:cs="Times New Roman"/>
          <w:i/>
          <w:sz w:val="24"/>
          <w:szCs w:val="24"/>
        </w:rPr>
        <w:t>et al</w:t>
      </w:r>
      <w:r w:rsidR="003C3187" w:rsidRPr="00AD42DD">
        <w:rPr>
          <w:rFonts w:ascii="Times New Roman" w:hAnsi="Times New Roman" w:cs="Times New Roman"/>
          <w:sz w:val="24"/>
          <w:szCs w:val="24"/>
        </w:rPr>
        <w:t>., 2000</w:t>
      </w:r>
      <w:r w:rsidR="003C3187" w:rsidRPr="00AD42DD">
        <w:rPr>
          <w:rFonts w:ascii="Times New Roman" w:hAnsi="Times New Roman" w:cs="Times New Roman"/>
          <w:sz w:val="24"/>
          <w:szCs w:val="24"/>
        </w:rPr>
        <w:t>)</w:t>
      </w:r>
      <w:r w:rsidR="00375E3F" w:rsidRPr="00AD42DD">
        <w:rPr>
          <w:rFonts w:ascii="Times New Roman" w:hAnsi="Times New Roman" w:cs="Times New Roman"/>
          <w:sz w:val="24"/>
          <w:szCs w:val="24"/>
        </w:rPr>
        <w:t>. These facts were possible because of a few reasons. First of all, side effects associated with the antiangiogenic gene therapy have not been precisely reported. Secondly, antiangiogenic therapy may be effective in a large types of solid tumors because the main target of this strategy are the endothelial cells. Finally, there is no real evidence that cancer develops resis</w:t>
      </w:r>
      <w:r w:rsidR="003C3187" w:rsidRPr="00AD42DD">
        <w:rPr>
          <w:rFonts w:ascii="Times New Roman" w:hAnsi="Times New Roman" w:cs="Times New Roman"/>
          <w:sz w:val="24"/>
          <w:szCs w:val="24"/>
        </w:rPr>
        <w:t xml:space="preserve">tance to this form of therapy (Takayama </w:t>
      </w:r>
      <w:r w:rsidR="003C3187" w:rsidRPr="00AD42DD">
        <w:rPr>
          <w:rFonts w:ascii="Times New Roman" w:hAnsi="Times New Roman" w:cs="Times New Roman"/>
          <w:i/>
          <w:sz w:val="24"/>
          <w:szCs w:val="24"/>
        </w:rPr>
        <w:t>et al</w:t>
      </w:r>
      <w:r w:rsidR="003C3187" w:rsidRPr="00AD42DD">
        <w:rPr>
          <w:rFonts w:ascii="Times New Roman" w:hAnsi="Times New Roman" w:cs="Times New Roman"/>
          <w:sz w:val="24"/>
          <w:szCs w:val="24"/>
        </w:rPr>
        <w:t>., 2000).</w:t>
      </w:r>
    </w:p>
    <w:p w:rsidR="00AD42DD" w:rsidRDefault="00375E3F"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Gene therapy and angiogenesis – rationales Angiogenesis is a multistep process involved in many physiological and pathological phenomena. The formation of new vessels is postulated to be a crucial point for tumorigenesis and metastasis, whereas deterioration of the arterial system is one of the reasons for ischemic diseases</w:t>
      </w:r>
      <w:r w:rsidR="003C3187" w:rsidRPr="00AD42DD">
        <w:rPr>
          <w:rFonts w:ascii="Times New Roman" w:hAnsi="Times New Roman" w:cs="Times New Roman"/>
          <w:sz w:val="24"/>
          <w:szCs w:val="24"/>
        </w:rPr>
        <w:t xml:space="preserve"> (Scapaticci </w:t>
      </w:r>
      <w:r w:rsidR="003C3187" w:rsidRPr="00AD42DD">
        <w:rPr>
          <w:rFonts w:ascii="Times New Roman" w:hAnsi="Times New Roman" w:cs="Times New Roman"/>
          <w:i/>
          <w:sz w:val="24"/>
          <w:szCs w:val="24"/>
        </w:rPr>
        <w:t>et al</w:t>
      </w:r>
      <w:r w:rsidR="003C3187" w:rsidRPr="00AD42DD">
        <w:rPr>
          <w:rFonts w:ascii="Times New Roman" w:hAnsi="Times New Roman" w:cs="Times New Roman"/>
          <w:sz w:val="24"/>
          <w:szCs w:val="24"/>
        </w:rPr>
        <w:t xml:space="preserve">., 2002; Carmeliet </w:t>
      </w:r>
      <w:r w:rsidR="003C3187" w:rsidRPr="00AD42DD">
        <w:rPr>
          <w:rFonts w:ascii="Times New Roman" w:hAnsi="Times New Roman" w:cs="Times New Roman"/>
          <w:i/>
          <w:sz w:val="24"/>
          <w:szCs w:val="24"/>
        </w:rPr>
        <w:t>et al</w:t>
      </w:r>
      <w:r w:rsidR="003C3187" w:rsidRPr="00AD42DD">
        <w:rPr>
          <w:rFonts w:ascii="Times New Roman" w:hAnsi="Times New Roman" w:cs="Times New Roman"/>
          <w:sz w:val="24"/>
          <w:szCs w:val="24"/>
        </w:rPr>
        <w:t>., 2000)</w:t>
      </w:r>
      <w:r w:rsidRPr="00AD42DD">
        <w:rPr>
          <w:rFonts w:ascii="Times New Roman" w:hAnsi="Times New Roman" w:cs="Times New Roman"/>
          <w:sz w:val="24"/>
          <w:szCs w:val="24"/>
        </w:rPr>
        <w:t xml:space="preserve"> Therefore, manipulation of angiogenesis in vivo may be a successful gene therapy strategy</w:t>
      </w:r>
      <w:r w:rsidR="00F21B77" w:rsidRPr="00AD42DD">
        <w:rPr>
          <w:rFonts w:ascii="Times New Roman" w:hAnsi="Times New Roman" w:cs="Times New Roman"/>
          <w:sz w:val="24"/>
          <w:szCs w:val="24"/>
        </w:rPr>
        <w:t xml:space="preserve"> (</w:t>
      </w:r>
      <w:r w:rsidR="00F21B77" w:rsidRPr="00AD42DD">
        <w:rPr>
          <w:rFonts w:ascii="Times New Roman" w:hAnsi="Times New Roman" w:cs="Times New Roman"/>
          <w:sz w:val="24"/>
          <w:szCs w:val="24"/>
        </w:rPr>
        <w:t xml:space="preserve">Scapaticci </w:t>
      </w:r>
      <w:r w:rsidR="00F21B77" w:rsidRPr="00AD42DD">
        <w:rPr>
          <w:rFonts w:ascii="Times New Roman" w:hAnsi="Times New Roman" w:cs="Times New Roman"/>
          <w:i/>
          <w:sz w:val="24"/>
          <w:szCs w:val="24"/>
        </w:rPr>
        <w:t>et al</w:t>
      </w:r>
      <w:r w:rsidR="00F21B77" w:rsidRPr="00AD42DD">
        <w:rPr>
          <w:rFonts w:ascii="Times New Roman" w:hAnsi="Times New Roman" w:cs="Times New Roman"/>
          <w:sz w:val="24"/>
          <w:szCs w:val="24"/>
        </w:rPr>
        <w:t>., 2002</w:t>
      </w:r>
      <w:r w:rsidR="00F21B77" w:rsidRPr="00AD42DD">
        <w:rPr>
          <w:rFonts w:ascii="Times New Roman" w:hAnsi="Times New Roman" w:cs="Times New Roman"/>
          <w:sz w:val="24"/>
          <w:szCs w:val="24"/>
        </w:rPr>
        <w:t>)</w:t>
      </w:r>
      <w:r w:rsidRPr="00AD42DD">
        <w:rPr>
          <w:rFonts w:ascii="Times New Roman" w:hAnsi="Times New Roman" w:cs="Times New Roman"/>
          <w:sz w:val="24"/>
          <w:szCs w:val="24"/>
        </w:rPr>
        <w:t xml:space="preserve">. In the last decade, signiﬁcant development of the angiogenic gene therapy methods and applications of various expression vectors encoding angiogenic factors for the treatment of heart or hind limb </w:t>
      </w:r>
      <w:r w:rsidR="00F21B77" w:rsidRPr="00AD42DD">
        <w:rPr>
          <w:rFonts w:ascii="Times New Roman" w:hAnsi="Times New Roman" w:cs="Times New Roman"/>
          <w:sz w:val="24"/>
          <w:szCs w:val="24"/>
        </w:rPr>
        <w:t>ischemia has been observed (</w:t>
      </w:r>
      <w:r w:rsidR="00F21B77" w:rsidRPr="00AD42DD">
        <w:rPr>
          <w:rFonts w:ascii="Times New Roman" w:hAnsi="Times New Roman" w:cs="Times New Roman"/>
          <w:sz w:val="24"/>
          <w:szCs w:val="24"/>
        </w:rPr>
        <w:t xml:space="preserve">Scapaticci </w:t>
      </w:r>
      <w:r w:rsidR="00F21B77" w:rsidRPr="00AD42DD">
        <w:rPr>
          <w:rFonts w:ascii="Times New Roman" w:hAnsi="Times New Roman" w:cs="Times New Roman"/>
          <w:i/>
          <w:sz w:val="24"/>
          <w:szCs w:val="24"/>
        </w:rPr>
        <w:t>et al</w:t>
      </w:r>
      <w:r w:rsidR="00F21B77" w:rsidRPr="00AD42DD">
        <w:rPr>
          <w:rFonts w:ascii="Times New Roman" w:hAnsi="Times New Roman" w:cs="Times New Roman"/>
          <w:sz w:val="24"/>
          <w:szCs w:val="24"/>
        </w:rPr>
        <w:t>., 2002</w:t>
      </w:r>
      <w:r w:rsidR="00F21B77" w:rsidRPr="00AD42DD">
        <w:rPr>
          <w:rFonts w:ascii="Times New Roman" w:hAnsi="Times New Roman" w:cs="Times New Roman"/>
          <w:sz w:val="24"/>
          <w:szCs w:val="24"/>
        </w:rPr>
        <w:t xml:space="preserve">; Boehm </w:t>
      </w:r>
      <w:r w:rsidR="00F21B77" w:rsidRPr="00AD42DD">
        <w:rPr>
          <w:rFonts w:ascii="Times New Roman" w:hAnsi="Times New Roman" w:cs="Times New Roman"/>
          <w:i/>
          <w:sz w:val="24"/>
          <w:szCs w:val="24"/>
        </w:rPr>
        <w:t>et al</w:t>
      </w:r>
      <w:r w:rsidR="00F21B77" w:rsidRPr="00AD42DD">
        <w:rPr>
          <w:rFonts w:ascii="Times New Roman" w:hAnsi="Times New Roman" w:cs="Times New Roman"/>
          <w:sz w:val="24"/>
          <w:szCs w:val="24"/>
        </w:rPr>
        <w:t>., 1997).</w:t>
      </w:r>
      <w:r w:rsidRPr="00AD42DD">
        <w:rPr>
          <w:rFonts w:ascii="Times New Roman" w:hAnsi="Times New Roman" w:cs="Times New Roman"/>
          <w:sz w:val="24"/>
          <w:szCs w:val="24"/>
        </w:rPr>
        <w:t xml:space="preserve"> Preclinical and clinical trials based on plasmids or viral vectors encoding angiogenic cytokines have revealed that the gene preparations stimulate collateral vessel formation, improve blood supply and the </w:t>
      </w:r>
      <w:r w:rsidR="00F21B77" w:rsidRPr="00AD42DD">
        <w:rPr>
          <w:rFonts w:ascii="Times New Roman" w:hAnsi="Times New Roman" w:cs="Times New Roman"/>
          <w:sz w:val="24"/>
          <w:szCs w:val="24"/>
        </w:rPr>
        <w:t xml:space="preserve">clinical state of patients (Harjai </w:t>
      </w:r>
      <w:r w:rsidR="00F21B77" w:rsidRPr="00AD42DD">
        <w:rPr>
          <w:rFonts w:ascii="Times New Roman" w:hAnsi="Times New Roman" w:cs="Times New Roman"/>
          <w:i/>
          <w:sz w:val="24"/>
          <w:szCs w:val="24"/>
        </w:rPr>
        <w:t>et al</w:t>
      </w:r>
      <w:r w:rsidR="00F21B77" w:rsidRPr="00AD42DD">
        <w:rPr>
          <w:rFonts w:ascii="Times New Roman" w:hAnsi="Times New Roman" w:cs="Times New Roman"/>
          <w:sz w:val="24"/>
          <w:szCs w:val="24"/>
        </w:rPr>
        <w:t xml:space="preserve">., 2002; Yla-Harttuala </w:t>
      </w:r>
      <w:r w:rsidR="00F21B77" w:rsidRPr="00AD42DD">
        <w:rPr>
          <w:rFonts w:ascii="Times New Roman" w:hAnsi="Times New Roman" w:cs="Times New Roman"/>
          <w:i/>
          <w:sz w:val="24"/>
          <w:szCs w:val="24"/>
        </w:rPr>
        <w:t>et al</w:t>
      </w:r>
      <w:r w:rsidR="00F21B77" w:rsidRPr="00AD42DD">
        <w:rPr>
          <w:rFonts w:ascii="Times New Roman" w:hAnsi="Times New Roman" w:cs="Times New Roman"/>
          <w:sz w:val="24"/>
          <w:szCs w:val="24"/>
        </w:rPr>
        <w:t>., 2003).</w:t>
      </w:r>
      <w:r w:rsidRPr="00AD42DD">
        <w:rPr>
          <w:rFonts w:ascii="Times New Roman" w:hAnsi="Times New Roman" w:cs="Times New Roman"/>
          <w:sz w:val="24"/>
          <w:szCs w:val="24"/>
        </w:rPr>
        <w:t xml:space="preserve"> The second side of the gene manipulations based on angiogenesis is antiangiogenic strategy directly devoted to the treatment of cancer</w:t>
      </w:r>
      <w:r w:rsidR="00F21B77" w:rsidRPr="00AD42DD">
        <w:rPr>
          <w:rFonts w:ascii="Times New Roman" w:hAnsi="Times New Roman" w:cs="Times New Roman"/>
          <w:sz w:val="24"/>
          <w:szCs w:val="24"/>
        </w:rPr>
        <w:t xml:space="preserve"> (Zhang </w:t>
      </w:r>
      <w:r w:rsidR="00F21B77" w:rsidRPr="00AD42DD">
        <w:rPr>
          <w:rFonts w:ascii="Times New Roman" w:hAnsi="Times New Roman" w:cs="Times New Roman"/>
          <w:i/>
          <w:sz w:val="24"/>
          <w:szCs w:val="24"/>
        </w:rPr>
        <w:t>et al</w:t>
      </w:r>
      <w:r w:rsidR="00F21B77" w:rsidRPr="00AD42DD">
        <w:rPr>
          <w:rFonts w:ascii="Times New Roman" w:hAnsi="Times New Roman" w:cs="Times New Roman"/>
          <w:sz w:val="24"/>
          <w:szCs w:val="24"/>
        </w:rPr>
        <w:t xml:space="preserve">., 1998; Feldman </w:t>
      </w:r>
      <w:r w:rsidR="00F21B77" w:rsidRPr="00AD42DD">
        <w:rPr>
          <w:rFonts w:ascii="Times New Roman" w:hAnsi="Times New Roman" w:cs="Times New Roman"/>
          <w:i/>
          <w:sz w:val="24"/>
          <w:szCs w:val="24"/>
        </w:rPr>
        <w:t>et al</w:t>
      </w:r>
      <w:r w:rsidR="00F21B77" w:rsidRPr="00AD42DD">
        <w:rPr>
          <w:rFonts w:ascii="Times New Roman" w:hAnsi="Times New Roman" w:cs="Times New Roman"/>
          <w:sz w:val="24"/>
          <w:szCs w:val="24"/>
        </w:rPr>
        <w:t>., 2000)</w:t>
      </w:r>
      <w:r w:rsidRPr="00AD42DD">
        <w:rPr>
          <w:rFonts w:ascii="Times New Roman" w:hAnsi="Times New Roman" w:cs="Times New Roman"/>
          <w:sz w:val="24"/>
          <w:szCs w:val="24"/>
        </w:rPr>
        <w:t>.</w:t>
      </w:r>
    </w:p>
    <w:p w:rsidR="00375E3F" w:rsidRPr="00AD42DD" w:rsidRDefault="00375E3F"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t>The inhibition of angiogenesis termed as antiangiogenic gene therapy, seems to be a promising method for cancer therapy. The angiogenesis process observed in tumors may be suppressed by a variety of antiangiogenic factors that limit new vessel formation and/or block the function of mature, existing vessels</w:t>
      </w:r>
      <w:r w:rsidR="00F21B77" w:rsidRPr="00AD42DD">
        <w:rPr>
          <w:rFonts w:ascii="Times New Roman" w:hAnsi="Times New Roman" w:cs="Times New Roman"/>
          <w:sz w:val="24"/>
          <w:szCs w:val="24"/>
        </w:rPr>
        <w:t xml:space="preserve"> (Zi-Lai </w:t>
      </w:r>
      <w:r w:rsidR="00F21B77" w:rsidRPr="00AD42DD">
        <w:rPr>
          <w:rFonts w:ascii="Times New Roman" w:hAnsi="Times New Roman" w:cs="Times New Roman"/>
          <w:i/>
          <w:sz w:val="24"/>
          <w:szCs w:val="24"/>
        </w:rPr>
        <w:t>et al</w:t>
      </w:r>
      <w:r w:rsidR="00F21B77" w:rsidRPr="00AD42DD">
        <w:rPr>
          <w:rFonts w:ascii="Times New Roman" w:hAnsi="Times New Roman" w:cs="Times New Roman"/>
          <w:sz w:val="24"/>
          <w:szCs w:val="24"/>
        </w:rPr>
        <w:t xml:space="preserve">., 2003; Feldman </w:t>
      </w:r>
      <w:r w:rsidR="00F21B77" w:rsidRPr="00AD42DD">
        <w:rPr>
          <w:rFonts w:ascii="Times New Roman" w:hAnsi="Times New Roman" w:cs="Times New Roman"/>
          <w:i/>
          <w:sz w:val="24"/>
          <w:szCs w:val="24"/>
        </w:rPr>
        <w:t>et al</w:t>
      </w:r>
      <w:r w:rsidR="00F21B77" w:rsidRPr="00AD42DD">
        <w:rPr>
          <w:rFonts w:ascii="Times New Roman" w:hAnsi="Times New Roman" w:cs="Times New Roman"/>
          <w:sz w:val="24"/>
          <w:szCs w:val="24"/>
        </w:rPr>
        <w:t>., 2000).</w:t>
      </w:r>
      <w:r w:rsidRPr="00AD42DD">
        <w:rPr>
          <w:rFonts w:ascii="Times New Roman" w:hAnsi="Times New Roman" w:cs="Times New Roman"/>
          <w:sz w:val="24"/>
          <w:szCs w:val="24"/>
        </w:rPr>
        <w:t xml:space="preserve"> Antiangiogenic gene therapy is a very promising method because this strategy is thought to be safe and efﬁcient in in vivo conditions. To date, no serious side effects, toxic effects associated with administration and expression of antiangiogenic factors (usually divided into a few group upon mechanism of action, molecular size or origin) have been reported. Furthermore, antiangiogenic therapy may be useful for a variety of types of tumors because </w:t>
      </w:r>
      <w:r w:rsidRPr="00AD42DD">
        <w:rPr>
          <w:rFonts w:ascii="Times New Roman" w:hAnsi="Times New Roman" w:cs="Times New Roman"/>
          <w:sz w:val="24"/>
          <w:szCs w:val="24"/>
        </w:rPr>
        <w:lastRenderedPageBreak/>
        <w:t>the endothelium and vessels are the main targets for antiangiogenic stimulators. Finally, no resistance to the therapy has been reported</w:t>
      </w:r>
      <w:r w:rsidR="00AD42DD" w:rsidRPr="00AD42DD">
        <w:rPr>
          <w:rFonts w:ascii="Times New Roman" w:hAnsi="Times New Roman" w:cs="Times New Roman"/>
          <w:sz w:val="24"/>
          <w:szCs w:val="24"/>
        </w:rPr>
        <w:t xml:space="preserve"> (</w:t>
      </w:r>
      <w:r w:rsidR="00AD42DD" w:rsidRPr="00AD42DD">
        <w:rPr>
          <w:rFonts w:ascii="Times New Roman" w:hAnsi="Times New Roman" w:cs="Times New Roman"/>
          <w:sz w:val="24"/>
          <w:szCs w:val="24"/>
        </w:rPr>
        <w:t xml:space="preserve">Feldman </w:t>
      </w:r>
      <w:r w:rsidR="00AD42DD" w:rsidRPr="00AD42DD">
        <w:rPr>
          <w:rFonts w:ascii="Times New Roman" w:hAnsi="Times New Roman" w:cs="Times New Roman"/>
          <w:i/>
          <w:sz w:val="24"/>
          <w:szCs w:val="24"/>
        </w:rPr>
        <w:t>et al</w:t>
      </w:r>
      <w:r w:rsidR="00AD42DD" w:rsidRPr="00AD42DD">
        <w:rPr>
          <w:rFonts w:ascii="Times New Roman" w:hAnsi="Times New Roman" w:cs="Times New Roman"/>
          <w:sz w:val="24"/>
          <w:szCs w:val="24"/>
        </w:rPr>
        <w:t>., 2000</w:t>
      </w:r>
      <w:r w:rsidR="00AD42DD" w:rsidRPr="00AD42DD">
        <w:rPr>
          <w:rFonts w:ascii="Times New Roman" w:hAnsi="Times New Roman" w:cs="Times New Roman"/>
          <w:sz w:val="24"/>
          <w:szCs w:val="24"/>
        </w:rPr>
        <w:t xml:space="preserve">; Takayama </w:t>
      </w:r>
      <w:r w:rsidR="00AD42DD" w:rsidRPr="00AD42DD">
        <w:rPr>
          <w:rFonts w:ascii="Times New Roman" w:hAnsi="Times New Roman" w:cs="Times New Roman"/>
          <w:i/>
          <w:sz w:val="24"/>
          <w:szCs w:val="24"/>
        </w:rPr>
        <w:t>et al</w:t>
      </w:r>
      <w:r w:rsidR="00AD42DD" w:rsidRPr="00AD42DD">
        <w:rPr>
          <w:rFonts w:ascii="Times New Roman" w:hAnsi="Times New Roman" w:cs="Times New Roman"/>
          <w:sz w:val="24"/>
          <w:szCs w:val="24"/>
        </w:rPr>
        <w:t>., 2000)</w:t>
      </w:r>
      <w:r w:rsidRPr="00AD42DD">
        <w:rPr>
          <w:rFonts w:ascii="Times New Roman" w:hAnsi="Times New Roman" w:cs="Times New Roman"/>
          <w:sz w:val="24"/>
          <w:szCs w:val="24"/>
        </w:rPr>
        <w:t>. The main expected advantages of antiangiogenic gene therapy are the shrinking of the tumor volume and limiting metastasis formation by the suppression of new vessel formation and/or inhibition of the function of the existing vasculature.</w:t>
      </w:r>
    </w:p>
    <w:p w:rsidR="00375E3F" w:rsidRPr="00AD42DD" w:rsidRDefault="00375E3F" w:rsidP="00AD42DD">
      <w:pPr>
        <w:spacing w:line="360" w:lineRule="auto"/>
        <w:rPr>
          <w:rFonts w:ascii="Times New Roman" w:hAnsi="Times New Roman" w:cs="Times New Roman"/>
          <w:sz w:val="24"/>
          <w:szCs w:val="24"/>
        </w:rPr>
      </w:pPr>
    </w:p>
    <w:p w:rsidR="00CE77B0" w:rsidRPr="00AD42DD" w:rsidRDefault="00CE77B0"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br w:type="page"/>
      </w:r>
    </w:p>
    <w:p w:rsidR="00CE77B0" w:rsidRPr="00AD42DD" w:rsidRDefault="00CE77B0" w:rsidP="00AD42DD">
      <w:pPr>
        <w:spacing w:line="360" w:lineRule="auto"/>
        <w:rPr>
          <w:rFonts w:ascii="Times New Roman" w:hAnsi="Times New Roman" w:cs="Times New Roman"/>
          <w:sz w:val="24"/>
          <w:szCs w:val="24"/>
        </w:rPr>
      </w:pPr>
      <w:r w:rsidRPr="00AD42DD">
        <w:rPr>
          <w:rFonts w:ascii="Times New Roman" w:hAnsi="Times New Roman" w:cs="Times New Roman"/>
          <w:sz w:val="24"/>
          <w:szCs w:val="24"/>
        </w:rPr>
        <w:lastRenderedPageBreak/>
        <w:t xml:space="preserve">REFERENCES </w:t>
      </w:r>
    </w:p>
    <w:p w:rsidR="00AD42DD" w:rsidRPr="00AD42DD" w:rsidRDefault="00CE77B0"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Sylla BS, Wild CP. A million africans a year dying from cancer by 2030: What can cancer research and control offer to the continent? Int J Cancer. 2011 </w:t>
      </w:r>
    </w:p>
    <w:p w:rsidR="00AD42DD" w:rsidRPr="00AD42DD" w:rsidRDefault="00CE77B0"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Ferlay J, Shin HR, Bray F, Forman D, Mathers C, Parkin DM. Estimates of worldwide burden of cancer in 2008: GLOBOCAN 2008. Int J Cancer. 2010; 127:2893–2917. [PubMed: 21351269] </w:t>
      </w:r>
    </w:p>
    <w:p w:rsidR="00AD42DD" w:rsidRPr="00AD42DD" w:rsidRDefault="00CE77B0"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Boyle, P.; Levin, B. International Agency for Research on Cancer. World Cancer Report 2008; Lyon, France. 2008; 2008. </w:t>
      </w:r>
    </w:p>
    <w:p w:rsidR="00AD42DD" w:rsidRPr="00AD42DD" w:rsidRDefault="00CE77B0"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Lyerly HK, Abernethy AP, Stockler MR, Koczwara B, Aziz Z, Nair R, Seymour L. Need for Global Partnership in Cancer Care: Perceptions of Cancer Care Researchers Attending the 2010 Australia and Asia Pacific Clinical Oncology Research Development Workshop. J Oncol Pract. 2011; 7:324– 329. [PubMed: 22211131] </w:t>
      </w:r>
    </w:p>
    <w:p w:rsidR="00CE77B0" w:rsidRPr="00AD42DD" w:rsidRDefault="00CE77B0"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Curado MP, Edwards B, Storm H, Ferlay J, Heanue M, Boyle P. Cancer Incidence in Five Continents. IARC Scientific Publications No 160. 2008</w:t>
      </w:r>
    </w:p>
    <w:p w:rsidR="00AD42DD" w:rsidRPr="00AD42DD" w:rsidRDefault="00CE77B0"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Parkin DM, Wabinga H, Nambooze S, Wabwire-Mangen F. AIDS-related cancers in Africa: maturation of the epidemic in Uganda. AIDS. 1999; 13:2563–2570. [PubMed: 10630526] </w:t>
      </w:r>
    </w:p>
    <w:p w:rsidR="00AD42DD" w:rsidRPr="00AD42DD" w:rsidRDefault="00CE77B0"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Wabinga H, Parkin DM, Nambooze S, Amero J. Cancer survival in Kampala, Uganda, 1993–1997. IARC Sci Publ. 2011:243–247. [PubMed: 21675429] </w:t>
      </w:r>
    </w:p>
    <w:p w:rsidR="00AD42DD" w:rsidRPr="00AD42DD" w:rsidRDefault="00CE77B0"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Chokunonga E, Levy LM, Bassett MT, Borok MZ, Mauchaza BG, Chirenje MZ, Parkin DM. Aids and cancer in Africa: the evolving epidemic in Zimbabwe. AIDS. 1999; 13:2583–2588. [PubMed: 10630528] </w:t>
      </w:r>
    </w:p>
    <w:p w:rsidR="00AD42DD" w:rsidRPr="00AD42DD" w:rsidRDefault="00CE77B0"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Ckokunonga BME, Chirenje ZM, Nyabakau AM, Parkin DM. Cancer Survival in Zimbabwe 1993– 1997. IARC Scientific Publication. 2011; 2011(162):249–55. </w:t>
      </w:r>
    </w:p>
    <w:p w:rsidR="00AD42DD" w:rsidRPr="00AD42DD" w:rsidRDefault="00CE77B0"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Bah E, Sam O, Whittle H, Ramanakumar A, Sankaranarayanan R. Cancer survival in the Gambia, 1993–1997. IARC Sci Publ. 2011:97–100. [PubMed: 21675410] </w:t>
      </w:r>
    </w:p>
    <w:p w:rsidR="00AD42DD" w:rsidRPr="00AD42DD" w:rsidRDefault="00AD42DD"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Parkin, DM</w:t>
      </w:r>
      <w:r w:rsidR="00CE77B0" w:rsidRPr="00AD42DD">
        <w:rPr>
          <w:rFonts w:ascii="Times New Roman" w:hAnsi="Times New Roman" w:cs="Times New Roman"/>
          <w:sz w:val="24"/>
          <w:szCs w:val="24"/>
        </w:rPr>
        <w:t>; Hamdi-Chérif, M.; Sitas, F.; Thomas, JO.; Wabinga, H.; Whelan, SL., editors. [</w:t>
      </w:r>
      <w:r w:rsidRPr="00AD42DD">
        <w:rPr>
          <w:rFonts w:ascii="Times New Roman" w:hAnsi="Times New Roman" w:cs="Times New Roman"/>
          <w:sz w:val="24"/>
          <w:szCs w:val="24"/>
        </w:rPr>
        <w:t>Accessed</w:t>
      </w:r>
      <w:r w:rsidR="00CE77B0" w:rsidRPr="00AD42DD">
        <w:rPr>
          <w:rFonts w:ascii="Times New Roman" w:hAnsi="Times New Roman" w:cs="Times New Roman"/>
          <w:sz w:val="24"/>
          <w:szCs w:val="24"/>
        </w:rPr>
        <w:t xml:space="preserve"> 25 October 2011] Cancer In Africa IARC Scientific Publica</w:t>
      </w:r>
      <w:r w:rsidRPr="00AD42DD">
        <w:rPr>
          <w:rFonts w:ascii="Times New Roman" w:hAnsi="Times New Roman" w:cs="Times New Roman"/>
          <w:sz w:val="24"/>
          <w:szCs w:val="24"/>
        </w:rPr>
        <w:t>tion No 153. 2003.</w:t>
      </w:r>
    </w:p>
    <w:p w:rsidR="00387867" w:rsidRPr="00AD42DD" w:rsidRDefault="00CE77B0"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Parkin DM, Ferlay J, Curado MP, Bray F, Edwards B, Shin HR, Forman D. Fifty years of cancer incidence: CI5 I-IX. Int J Cancer. 2010; 127:2918–2927. [PubMed: 21351270]  </w:t>
      </w:r>
    </w:p>
    <w:p w:rsidR="00387867" w:rsidRPr="00AD42DD" w:rsidRDefault="00387867"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lastRenderedPageBreak/>
        <w:t>Parkin DM, Sitas F, Chirenje M, Stein L, Abratt R, Wabinga H. Part I: Cancer in Indigenous Africans-burden, distribution, and trends. La</w:t>
      </w:r>
      <w:r w:rsidR="00AD42DD" w:rsidRPr="00AD42DD">
        <w:rPr>
          <w:rFonts w:ascii="Times New Roman" w:hAnsi="Times New Roman" w:cs="Times New Roman"/>
          <w:sz w:val="24"/>
          <w:szCs w:val="24"/>
        </w:rPr>
        <w:t>ncet Oncol. 2008; 9: 683-692.</w:t>
      </w:r>
    </w:p>
    <w:p w:rsidR="00387867" w:rsidRPr="00AD42DD" w:rsidRDefault="00387867"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Missaoui N, Jaidaine L, Abdelkader AB, Trabelsi A, Mokni M, Hmissa S. Colorectal cancer in central Tunisia: increasing incidence trends over a 15-year period. Asian Pac J Canc</w:t>
      </w:r>
      <w:r w:rsidR="00AD42DD" w:rsidRPr="00AD42DD">
        <w:rPr>
          <w:rFonts w:ascii="Times New Roman" w:hAnsi="Times New Roman" w:cs="Times New Roman"/>
          <w:sz w:val="24"/>
          <w:szCs w:val="24"/>
        </w:rPr>
        <w:t>er Prev. 2011; 12: 1073-1076.</w:t>
      </w:r>
    </w:p>
    <w:p w:rsidR="00387867" w:rsidRPr="00AD42DD" w:rsidRDefault="00387867"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Giovannucci E. Modifiable risk factors for colon cancer. Gastroenterol Clin</w:t>
      </w:r>
      <w:r w:rsidR="00AD42DD" w:rsidRPr="00AD42DD">
        <w:rPr>
          <w:rFonts w:ascii="Times New Roman" w:hAnsi="Times New Roman" w:cs="Times New Roman"/>
          <w:sz w:val="24"/>
          <w:szCs w:val="24"/>
        </w:rPr>
        <w:t xml:space="preserve"> North Am. 2002; 31: 925-943.</w:t>
      </w:r>
    </w:p>
    <w:p w:rsidR="00387867" w:rsidRPr="00AD42DD" w:rsidRDefault="00387867"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Way FSCSS, Gark</w:t>
      </w:r>
      <w:r w:rsidR="00AD42DD" w:rsidRPr="00AD42DD">
        <w:rPr>
          <w:rFonts w:ascii="Times New Roman" w:hAnsi="Times New Roman" w:cs="Times New Roman"/>
          <w:sz w:val="24"/>
          <w:szCs w:val="24"/>
        </w:rPr>
        <w:t>i A. Cancer in Nigeria. 2016.</w:t>
      </w:r>
    </w:p>
    <w:p w:rsidR="00387867" w:rsidRPr="00AD42DD" w:rsidRDefault="00387867"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Lambert R, Sauvaget C, Sankaranarayanan R. Mass screening for colorectal cancer is not justified in most developing countries. Int J Cancer. 2009; 125: 253-256.</w:t>
      </w:r>
    </w:p>
    <w:p w:rsidR="00387867" w:rsidRPr="00AD42DD" w:rsidRDefault="00387867"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Louie KS, DeSanjose S, Mayaud P. Epidemiology and prevention of human papillomavirus and cervical cancer in sub-Saharan Africa: a comprehensive review. Trop Med Int</w:t>
      </w:r>
      <w:r w:rsidR="00AD42DD" w:rsidRPr="00AD42DD">
        <w:rPr>
          <w:rFonts w:ascii="Times New Roman" w:hAnsi="Times New Roman" w:cs="Times New Roman"/>
          <w:sz w:val="24"/>
          <w:szCs w:val="24"/>
        </w:rPr>
        <w:t xml:space="preserve"> Health. 2009; 14: 1287-1302.</w:t>
      </w:r>
    </w:p>
    <w:p w:rsidR="00387867" w:rsidRPr="00AD42DD" w:rsidRDefault="00387867"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Denny L, Kuhn L, DeSouza M, Pollack AE, Dupree W, Wright TC. Screenand-treat approaches for cervical cancer prevention in low-resource settings: a randomized controlled trial. </w:t>
      </w:r>
      <w:r w:rsidR="00AD42DD" w:rsidRPr="00AD42DD">
        <w:rPr>
          <w:rFonts w:ascii="Times New Roman" w:hAnsi="Times New Roman" w:cs="Times New Roman"/>
          <w:sz w:val="24"/>
          <w:szCs w:val="24"/>
        </w:rPr>
        <w:t>JAMA. 2005; 294: 2173-2181</w:t>
      </w:r>
      <w:r w:rsidRPr="00AD42DD">
        <w:rPr>
          <w:rFonts w:ascii="Times New Roman" w:hAnsi="Times New Roman" w:cs="Times New Roman"/>
          <w:sz w:val="24"/>
          <w:szCs w:val="24"/>
        </w:rPr>
        <w:t>.</w:t>
      </w:r>
    </w:p>
    <w:p w:rsidR="00387867" w:rsidRPr="00AD42DD" w:rsidRDefault="00387867"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Goldie SJ, Gaffikin L, Goldhaber-Fiebert JD, Gordillo-Tobar A, Levin C, Mahé C, et al. Cost-effectiveness of cervical-cancer screening in five developing countries. N Engl</w:t>
      </w:r>
      <w:r w:rsidR="00AD42DD" w:rsidRPr="00AD42DD">
        <w:rPr>
          <w:rFonts w:ascii="Times New Roman" w:hAnsi="Times New Roman" w:cs="Times New Roman"/>
          <w:sz w:val="24"/>
          <w:szCs w:val="24"/>
        </w:rPr>
        <w:t xml:space="preserve"> J Med. 2005; 353: 2158-2168.</w:t>
      </w:r>
    </w:p>
    <w:p w:rsidR="00387867" w:rsidRPr="00AD42DD" w:rsidRDefault="00387867"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Curado M, Edwards B, Shin H, Storm H, Ferlay J, Heanue M. Cancer incidence in five continents Vol. IX. Lyon:</w:t>
      </w:r>
      <w:r w:rsidR="00AD42DD" w:rsidRPr="00AD42DD">
        <w:rPr>
          <w:rFonts w:ascii="Times New Roman" w:hAnsi="Times New Roman" w:cs="Times New Roman"/>
          <w:sz w:val="24"/>
          <w:szCs w:val="24"/>
        </w:rPr>
        <w:t xml:space="preserve"> Int Agency Res Cancer. 2007.</w:t>
      </w:r>
    </w:p>
    <w:p w:rsidR="00387867" w:rsidRPr="00AD42DD" w:rsidRDefault="00387867"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Baskar R, Lee KA, Yeo R, Yeoh K. Cancer and Radiation Therapy: Current Advances and Future Directions. Int J Med Sci. 2012; 9: 193199</w:t>
      </w:r>
      <w:r w:rsidR="00AD42DD" w:rsidRPr="00AD42DD">
        <w:rPr>
          <w:rFonts w:ascii="Times New Roman" w:hAnsi="Times New Roman" w:cs="Times New Roman"/>
          <w:sz w:val="24"/>
          <w:szCs w:val="24"/>
        </w:rPr>
        <w:t>.</w:t>
      </w:r>
    </w:p>
    <w:p w:rsidR="00387867" w:rsidRPr="00AD42DD" w:rsidRDefault="00387867"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International Agency for Research on Cancer. Cancer in Africa: epidemiology and prevention. IARC </w:t>
      </w:r>
      <w:r w:rsidR="00AD42DD" w:rsidRPr="00AD42DD">
        <w:rPr>
          <w:rFonts w:ascii="Times New Roman" w:hAnsi="Times New Roman" w:cs="Times New Roman"/>
          <w:sz w:val="24"/>
          <w:szCs w:val="24"/>
        </w:rPr>
        <w:t xml:space="preserve">Sci Publ. 2003; 153: 1-414. </w:t>
      </w:r>
    </w:p>
    <w:p w:rsidR="00A40A5D" w:rsidRPr="00AD42DD" w:rsidRDefault="00387867"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Baba IA, Hincal E. Cancer Incidence in Nigeria and Border Countries. Malays</w:t>
      </w:r>
    </w:p>
    <w:p w:rsidR="00387867" w:rsidRPr="00AD42DD" w:rsidRDefault="00A40A5D"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Holleb AI, Folkman J. Tumor angiogenesis. CA Cancer J Clin 1972; 22: 226–229</w:t>
      </w:r>
    </w:p>
    <w:p w:rsidR="00AD42DD" w:rsidRPr="00AD42DD" w:rsidRDefault="00A40A5D"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Yancopoulos GD et al. Vascular-speciﬁc growth factors and blood vessel formation. Nature 2000; 407: 242–248. </w:t>
      </w:r>
    </w:p>
    <w:p w:rsidR="00AD42DD" w:rsidRPr="00AD42DD" w:rsidRDefault="00A40A5D"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Battegay EJ. Angiogenesis: mechanistic insights, neovascular diseases, and therapeutic prospects. Mol Med 1995; 73: 333–346. </w:t>
      </w:r>
    </w:p>
    <w:p w:rsidR="00AD42DD" w:rsidRPr="00AD42DD" w:rsidRDefault="00A40A5D"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utryk MJB, Stewart DJ. Angiogenesis of the heart. Microsc Res 2003; 60: 138–158. 33 Davidson B, Reich R, Risberg B, Nesland JM. The biological role and regulation of matrix metalloproteinases (MMP) in cancer. Arkh Patol 2002; 64: 47–53. </w:t>
      </w:r>
    </w:p>
    <w:p w:rsidR="00AD42DD" w:rsidRPr="00AD42DD" w:rsidRDefault="00A40A5D"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lastRenderedPageBreak/>
        <w:t xml:space="preserve">Kuzuya M, Iguchi A. Role of matrix metalloproteinases in vascular remodeling. J Atheroscler Thromb 2003; 10: 275–282. </w:t>
      </w:r>
    </w:p>
    <w:p w:rsidR="00AD42DD" w:rsidRPr="00AD42DD" w:rsidRDefault="00A40A5D"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Vaisman N, Gospodarowicz D, Neufeld G. Characterization of the receptors for vascular endothelial growth factor. J Biol Chem 1990; 265: 19461–19466. </w:t>
      </w:r>
    </w:p>
    <w:p w:rsidR="00A40A5D" w:rsidRPr="00AD42DD" w:rsidRDefault="00A40A5D"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Holmgren L, O’Reilly MS, Folkman J. Dormancy of micrometastases: balanced proliferation and apoptosis in the presence of angiogenesis suppression. Nat Med 1995; 1: 149–153.</w:t>
      </w:r>
    </w:p>
    <w:p w:rsidR="00AD42DD" w:rsidRPr="00AD42DD" w:rsidRDefault="00A40A5D" w:rsidP="00AD42DD">
      <w:pPr>
        <w:pStyle w:val="ListParagraph"/>
        <w:numPr>
          <w:ilvl w:val="0"/>
          <w:numId w:val="1"/>
        </w:numPr>
        <w:tabs>
          <w:tab w:val="left" w:pos="7217"/>
        </w:tabs>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Bohle AS, Kalthoff H. Molecular mechanisms of tumor metastasis and angiogenesis. Langenbeck’s Arch Surg 1999; 384: 133–140. </w:t>
      </w:r>
    </w:p>
    <w:p w:rsidR="00AD42DD" w:rsidRPr="00AD42DD" w:rsidRDefault="00A40A5D" w:rsidP="00AD42DD">
      <w:pPr>
        <w:pStyle w:val="ListParagraph"/>
        <w:numPr>
          <w:ilvl w:val="0"/>
          <w:numId w:val="1"/>
        </w:numPr>
        <w:tabs>
          <w:tab w:val="left" w:pos="7217"/>
        </w:tabs>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Szala S, Radzikowski C. Molecular basis of neoplastic angiogenesis. J Oncol 1997; 47: 1–19. </w:t>
      </w:r>
    </w:p>
    <w:p w:rsidR="00AD42DD" w:rsidRPr="00AD42DD" w:rsidRDefault="00A40A5D" w:rsidP="00AD42DD">
      <w:pPr>
        <w:pStyle w:val="ListParagraph"/>
        <w:numPr>
          <w:ilvl w:val="0"/>
          <w:numId w:val="1"/>
        </w:numPr>
        <w:tabs>
          <w:tab w:val="left" w:pos="7217"/>
        </w:tabs>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Sheta EA, Harding MA, Conaway MR, Theodorescu D. Focal adhesion kinase, Rap1, and transcriptional induction of vascular endothelial growth factor. J Natl Cancer Inst 2000; 92: 1065–1073. </w:t>
      </w:r>
    </w:p>
    <w:p w:rsidR="00AD42DD" w:rsidRPr="00AD42DD" w:rsidRDefault="00A40A5D" w:rsidP="00AD42DD">
      <w:pPr>
        <w:pStyle w:val="ListParagraph"/>
        <w:numPr>
          <w:ilvl w:val="0"/>
          <w:numId w:val="1"/>
        </w:numPr>
        <w:tabs>
          <w:tab w:val="left" w:pos="7217"/>
        </w:tabs>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Yu JL et al. Oncogenes as regulators of tissue factor expression in cancer: implications for tumor angiogenesis and anti-cancer therapy. Semin Thromb Hemost 2004; 30: 21–30. </w:t>
      </w:r>
    </w:p>
    <w:p w:rsidR="00AD42DD" w:rsidRPr="00AD42DD" w:rsidRDefault="00A40A5D" w:rsidP="00AD42DD">
      <w:pPr>
        <w:pStyle w:val="ListParagraph"/>
        <w:numPr>
          <w:ilvl w:val="0"/>
          <w:numId w:val="1"/>
        </w:numPr>
        <w:tabs>
          <w:tab w:val="left" w:pos="7217"/>
        </w:tabs>
        <w:spacing w:line="360" w:lineRule="auto"/>
        <w:rPr>
          <w:rFonts w:ascii="Times New Roman" w:hAnsi="Times New Roman" w:cs="Times New Roman"/>
          <w:sz w:val="24"/>
          <w:szCs w:val="24"/>
        </w:rPr>
      </w:pPr>
      <w:r w:rsidRPr="00AD42DD">
        <w:rPr>
          <w:rFonts w:ascii="Times New Roman" w:hAnsi="Times New Roman" w:cs="Times New Roman"/>
          <w:sz w:val="24"/>
          <w:szCs w:val="24"/>
        </w:rPr>
        <w:t xml:space="preserve">Rak J, Yu JL. Oncogenes and tumor angiogenesis: the question of vascular ‘supply’ and vascular ‘demand’. Semin Cancer Biol 2004; 14: 93–104. </w:t>
      </w:r>
    </w:p>
    <w:p w:rsidR="00B5064E" w:rsidRPr="00AD42DD" w:rsidRDefault="00A40A5D" w:rsidP="00AD42DD">
      <w:pPr>
        <w:pStyle w:val="ListParagraph"/>
        <w:numPr>
          <w:ilvl w:val="0"/>
          <w:numId w:val="1"/>
        </w:numPr>
        <w:tabs>
          <w:tab w:val="left" w:pos="7217"/>
        </w:tabs>
        <w:spacing w:line="360" w:lineRule="auto"/>
        <w:rPr>
          <w:rFonts w:ascii="Times New Roman" w:hAnsi="Times New Roman" w:cs="Times New Roman"/>
          <w:sz w:val="24"/>
          <w:szCs w:val="24"/>
        </w:rPr>
      </w:pPr>
      <w:r w:rsidRPr="00AD42DD">
        <w:rPr>
          <w:rFonts w:ascii="Times New Roman" w:hAnsi="Times New Roman" w:cs="Times New Roman"/>
          <w:sz w:val="24"/>
          <w:szCs w:val="24"/>
        </w:rPr>
        <w:t>Rak J, Yu JL, Kerbel RS, Coomber BL. What do oncogenic mutations to do with angiogenesis/vascular dependence of tumors? Cancer Res 2002; 62: 1931–1934.</w:t>
      </w:r>
    </w:p>
    <w:p w:rsidR="00A40A5D" w:rsidRPr="00AD42DD" w:rsidRDefault="00B5064E"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Hayes AJ, Li LY, Lippman ME. Antivascular therapy: a new approach to cancer treatment. BMJ 1999; 318: 853–856. 44 Brand K. Cancer gene therapy with tissue inhibitors of metalloproteinases (TIMPs). Curr Gene Ther 2002; 2: 255–271. 45 Semenza GL. Targeting HF-1 for cancer therapy. Nat Rev Cancer 2003; 3: 721–732.</w:t>
      </w:r>
    </w:p>
    <w:p w:rsidR="00B5064E" w:rsidRPr="00AD42DD" w:rsidRDefault="00B5064E"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20 Scapaticci FA. Machanisms and future directions for angiogenesis-based cancer therapies. J Clin Oncol 2002; 20: 3906–3927.</w:t>
      </w:r>
    </w:p>
    <w:p w:rsidR="00B5064E" w:rsidRPr="00AD42DD" w:rsidRDefault="00B5064E"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Zhang H-T, Harris AL. Anti-angiogenic therapies in cancer clinical trials. Exp Opin Invest Drugs 1998; 7: 1629–1655. 25 Feldman AL, Libutti SK. Progress in antiangiogenic gene therapy of cancer. Cancer 2000; 89: 1181–1194.</w:t>
      </w:r>
    </w:p>
    <w:p w:rsidR="003C3187" w:rsidRPr="00AD42DD" w:rsidRDefault="003C3187"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Hoshida T et al. Gene therapy for pancreatic cancer using an adenovirus vector encoding soluble ﬂt-1 vascular endothelial growth factor receptor. Pancreas 2002; 25: 111–121.</w:t>
      </w:r>
    </w:p>
    <w:p w:rsidR="003C3187" w:rsidRPr="00AD42DD" w:rsidRDefault="003C3187"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lastRenderedPageBreak/>
        <w:t>Carmeliet P, Jain RK. Angiogenesis in cancer and other diseases. Nature 2000; 407: 249–257</w:t>
      </w:r>
    </w:p>
    <w:p w:rsidR="003C3187" w:rsidRPr="00AD42DD" w:rsidRDefault="003C3187"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Takayama K et al. Suppression of tumor angiogenesis and growth by gene transfer of a soluble form of vascular endothelial growth factor receptor into a remote organ. Cancer Res 2000; 60: 2169–2177</w:t>
      </w:r>
    </w:p>
    <w:p w:rsidR="00F21B77" w:rsidRPr="00AD42DD" w:rsidRDefault="00F21B77" w:rsidP="00AD42DD">
      <w:pPr>
        <w:pStyle w:val="ListParagraph"/>
        <w:numPr>
          <w:ilvl w:val="0"/>
          <w:numId w:val="1"/>
        </w:numPr>
        <w:spacing w:line="360" w:lineRule="auto"/>
        <w:rPr>
          <w:rFonts w:ascii="Times New Roman" w:hAnsi="Times New Roman" w:cs="Times New Roman"/>
          <w:sz w:val="24"/>
          <w:szCs w:val="24"/>
        </w:rPr>
      </w:pPr>
      <w:r w:rsidRPr="00AD42DD">
        <w:rPr>
          <w:rFonts w:ascii="Times New Roman" w:hAnsi="Times New Roman" w:cs="Times New Roman"/>
          <w:sz w:val="24"/>
          <w:szCs w:val="24"/>
        </w:rPr>
        <w:t>Boehm T, Folkman J, Browder T, O’Reilly MS. Antiangiogenic therapy of experimental cancer does not induce acquired drug resistance. Nature 1997; 390: 404–407.</w:t>
      </w:r>
    </w:p>
    <w:sectPr w:rsidR="00F21B77" w:rsidRPr="00AD42DD" w:rsidSect="00380C6E">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A75FD"/>
    <w:multiLevelType w:val="hybridMultilevel"/>
    <w:tmpl w:val="919A4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6E"/>
    <w:rsid w:val="00375E3F"/>
    <w:rsid w:val="00380C6E"/>
    <w:rsid w:val="00387867"/>
    <w:rsid w:val="003C3187"/>
    <w:rsid w:val="004904A5"/>
    <w:rsid w:val="007533A3"/>
    <w:rsid w:val="00A40A5D"/>
    <w:rsid w:val="00A858B1"/>
    <w:rsid w:val="00AD42DD"/>
    <w:rsid w:val="00B5064E"/>
    <w:rsid w:val="00C65916"/>
    <w:rsid w:val="00CE77B0"/>
    <w:rsid w:val="00D814E6"/>
    <w:rsid w:val="00E76B99"/>
    <w:rsid w:val="00F2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80C6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80C6E"/>
    <w:rPr>
      <w:rFonts w:eastAsiaTheme="minorEastAsia"/>
      <w:lang w:val="en-US" w:eastAsia="ja-JP"/>
    </w:rPr>
  </w:style>
  <w:style w:type="paragraph" w:styleId="BalloonText">
    <w:name w:val="Balloon Text"/>
    <w:basedOn w:val="Normal"/>
    <w:link w:val="BalloonTextChar"/>
    <w:uiPriority w:val="99"/>
    <w:semiHidden/>
    <w:unhideWhenUsed/>
    <w:rsid w:val="0038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C6E"/>
    <w:rPr>
      <w:rFonts w:ascii="Tahoma" w:hAnsi="Tahoma" w:cs="Tahoma"/>
      <w:sz w:val="16"/>
      <w:szCs w:val="16"/>
    </w:rPr>
  </w:style>
  <w:style w:type="character" w:styleId="Hyperlink">
    <w:name w:val="Hyperlink"/>
    <w:basedOn w:val="DefaultParagraphFont"/>
    <w:uiPriority w:val="99"/>
    <w:unhideWhenUsed/>
    <w:rsid w:val="00AD42DD"/>
    <w:rPr>
      <w:color w:val="0000FF" w:themeColor="hyperlink"/>
      <w:u w:val="single"/>
    </w:rPr>
  </w:style>
  <w:style w:type="paragraph" w:styleId="ListParagraph">
    <w:name w:val="List Paragraph"/>
    <w:basedOn w:val="Normal"/>
    <w:uiPriority w:val="34"/>
    <w:qFormat/>
    <w:rsid w:val="00AD42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80C6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80C6E"/>
    <w:rPr>
      <w:rFonts w:eastAsiaTheme="minorEastAsia"/>
      <w:lang w:val="en-US" w:eastAsia="ja-JP"/>
    </w:rPr>
  </w:style>
  <w:style w:type="paragraph" w:styleId="BalloonText">
    <w:name w:val="Balloon Text"/>
    <w:basedOn w:val="Normal"/>
    <w:link w:val="BalloonTextChar"/>
    <w:uiPriority w:val="99"/>
    <w:semiHidden/>
    <w:unhideWhenUsed/>
    <w:rsid w:val="0038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C6E"/>
    <w:rPr>
      <w:rFonts w:ascii="Tahoma" w:hAnsi="Tahoma" w:cs="Tahoma"/>
      <w:sz w:val="16"/>
      <w:szCs w:val="16"/>
    </w:rPr>
  </w:style>
  <w:style w:type="character" w:styleId="Hyperlink">
    <w:name w:val="Hyperlink"/>
    <w:basedOn w:val="DefaultParagraphFont"/>
    <w:uiPriority w:val="99"/>
    <w:unhideWhenUsed/>
    <w:rsid w:val="00AD42DD"/>
    <w:rPr>
      <w:color w:val="0000FF" w:themeColor="hyperlink"/>
      <w:u w:val="single"/>
    </w:rPr>
  </w:style>
  <w:style w:type="paragraph" w:styleId="ListParagraph">
    <w:name w:val="List Paragraph"/>
    <w:basedOn w:val="Normal"/>
    <w:uiPriority w:val="34"/>
    <w:qFormat/>
    <w:rsid w:val="00AD4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111B748D214D6083BC31689B87A530"/>
        <w:category>
          <w:name w:val="General"/>
          <w:gallery w:val="placeholder"/>
        </w:category>
        <w:types>
          <w:type w:val="bbPlcHdr"/>
        </w:types>
        <w:behaviors>
          <w:behavior w:val="content"/>
        </w:behaviors>
        <w:guid w:val="{06F0BCE5-0C7C-4FDD-8489-4B80BC2EDAB6}"/>
      </w:docPartPr>
      <w:docPartBody>
        <w:p w:rsidR="00000000" w:rsidRDefault="00B14B24" w:rsidP="00B14B24">
          <w:pPr>
            <w:pStyle w:val="7F111B748D214D6083BC31689B87A530"/>
          </w:pPr>
          <w:r>
            <w:rPr>
              <w:rFonts w:asciiTheme="majorHAnsi" w:eastAsiaTheme="majorEastAsia" w:hAnsiTheme="majorHAnsi" w:cstheme="majorBidi"/>
              <w:caps/>
            </w:rPr>
            <w:t>[Type the company name]</w:t>
          </w:r>
        </w:p>
      </w:docPartBody>
    </w:docPart>
    <w:docPart>
      <w:docPartPr>
        <w:name w:val="611645147BD14366A272E1ED29046769"/>
        <w:category>
          <w:name w:val="General"/>
          <w:gallery w:val="placeholder"/>
        </w:category>
        <w:types>
          <w:type w:val="bbPlcHdr"/>
        </w:types>
        <w:behaviors>
          <w:behavior w:val="content"/>
        </w:behaviors>
        <w:guid w:val="{C57D5C3A-08F6-4420-8771-1F94FDAEBA7C}"/>
      </w:docPartPr>
      <w:docPartBody>
        <w:p w:rsidR="00000000" w:rsidRDefault="00B14B24" w:rsidP="00B14B24">
          <w:pPr>
            <w:pStyle w:val="611645147BD14366A272E1ED29046769"/>
          </w:pPr>
          <w:r>
            <w:rPr>
              <w:rFonts w:asciiTheme="majorHAnsi" w:eastAsiaTheme="majorEastAsia" w:hAnsiTheme="majorHAnsi" w:cstheme="majorBidi"/>
              <w:sz w:val="80"/>
              <w:szCs w:val="80"/>
            </w:rPr>
            <w:t>[Type the document title]</w:t>
          </w:r>
        </w:p>
      </w:docPartBody>
    </w:docPart>
    <w:docPart>
      <w:docPartPr>
        <w:name w:val="A85E6890F62A4F9D9CCB5677D45EA694"/>
        <w:category>
          <w:name w:val="General"/>
          <w:gallery w:val="placeholder"/>
        </w:category>
        <w:types>
          <w:type w:val="bbPlcHdr"/>
        </w:types>
        <w:behaviors>
          <w:behavior w:val="content"/>
        </w:behaviors>
        <w:guid w:val="{42ADAD17-2E9A-412F-AD67-843B6FFA62E1}"/>
      </w:docPartPr>
      <w:docPartBody>
        <w:p w:rsidR="00000000" w:rsidRDefault="00B14B24" w:rsidP="00B14B24">
          <w:pPr>
            <w:pStyle w:val="A85E6890F62A4F9D9CCB5677D45EA694"/>
          </w:pPr>
          <w:r>
            <w:rPr>
              <w:b/>
              <w:bCs/>
            </w:rPr>
            <w:t>[Pick the date]</w:t>
          </w:r>
        </w:p>
      </w:docPartBody>
    </w:docPart>
    <w:docPart>
      <w:docPartPr>
        <w:name w:val="F1ED81B858B54A458FAA954B347A51BA"/>
        <w:category>
          <w:name w:val="General"/>
          <w:gallery w:val="placeholder"/>
        </w:category>
        <w:types>
          <w:type w:val="bbPlcHdr"/>
        </w:types>
        <w:behaviors>
          <w:behavior w:val="content"/>
        </w:behaviors>
        <w:guid w:val="{3CBDBD55-A1A8-4FD5-AF8F-411879FBD839}"/>
      </w:docPartPr>
      <w:docPartBody>
        <w:p w:rsidR="00000000" w:rsidRDefault="00B14B24" w:rsidP="00B14B24">
          <w:pPr>
            <w:pStyle w:val="F1ED81B858B54A458FAA954B347A51BA"/>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24"/>
    <w:rsid w:val="00A755DE"/>
    <w:rsid w:val="00B1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111B748D214D6083BC31689B87A530">
    <w:name w:val="7F111B748D214D6083BC31689B87A530"/>
    <w:rsid w:val="00B14B24"/>
  </w:style>
  <w:style w:type="paragraph" w:customStyle="1" w:styleId="611645147BD14366A272E1ED29046769">
    <w:name w:val="611645147BD14366A272E1ED29046769"/>
    <w:rsid w:val="00B14B24"/>
  </w:style>
  <w:style w:type="paragraph" w:customStyle="1" w:styleId="E205209F1EEA4C93893675837E78B33F">
    <w:name w:val="E205209F1EEA4C93893675837E78B33F"/>
    <w:rsid w:val="00B14B24"/>
  </w:style>
  <w:style w:type="paragraph" w:customStyle="1" w:styleId="BAEDDA0AF328455AAC61A5D0725985DC">
    <w:name w:val="BAEDDA0AF328455AAC61A5D0725985DC"/>
    <w:rsid w:val="00B14B24"/>
  </w:style>
  <w:style w:type="paragraph" w:customStyle="1" w:styleId="A85E6890F62A4F9D9CCB5677D45EA694">
    <w:name w:val="A85E6890F62A4F9D9CCB5677D45EA694"/>
    <w:rsid w:val="00B14B24"/>
  </w:style>
  <w:style w:type="paragraph" w:customStyle="1" w:styleId="F1ED81B858B54A458FAA954B347A51BA">
    <w:name w:val="F1ED81B858B54A458FAA954B347A51BA"/>
    <w:rsid w:val="00B14B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111B748D214D6083BC31689B87A530">
    <w:name w:val="7F111B748D214D6083BC31689B87A530"/>
    <w:rsid w:val="00B14B24"/>
  </w:style>
  <w:style w:type="paragraph" w:customStyle="1" w:styleId="611645147BD14366A272E1ED29046769">
    <w:name w:val="611645147BD14366A272E1ED29046769"/>
    <w:rsid w:val="00B14B24"/>
  </w:style>
  <w:style w:type="paragraph" w:customStyle="1" w:styleId="E205209F1EEA4C93893675837E78B33F">
    <w:name w:val="E205209F1EEA4C93893675837E78B33F"/>
    <w:rsid w:val="00B14B24"/>
  </w:style>
  <w:style w:type="paragraph" w:customStyle="1" w:styleId="BAEDDA0AF328455AAC61A5D0725985DC">
    <w:name w:val="BAEDDA0AF328455AAC61A5D0725985DC"/>
    <w:rsid w:val="00B14B24"/>
  </w:style>
  <w:style w:type="paragraph" w:customStyle="1" w:styleId="A85E6890F62A4F9D9CCB5677D45EA694">
    <w:name w:val="A85E6890F62A4F9D9CCB5677D45EA694"/>
    <w:rsid w:val="00B14B24"/>
  </w:style>
  <w:style w:type="paragraph" w:customStyle="1" w:styleId="F1ED81B858B54A458FAA954B347A51BA">
    <w:name w:val="F1ED81B858B54A458FAA954B347A51BA"/>
    <w:rsid w:val="00B14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2020-05-24T00:00:00</PublishDate>
  <Abstract>LECTURER: Mr. Edem Edem</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13</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ANA 404: INTRODUCTION TO HISTOPTHOLOGY</Company>
  <LinksUpToDate>false</LinksUpToDate>
  <CharactersWithSpaces>25817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NEOPLASIA ASSIGNMENT</dc:title>
  <dc:creator>Mosamor School Lenov</dc:creator>
  <cp:lastModifiedBy>Mosamor School Lenov</cp:lastModifiedBy>
  <cp:revision>1</cp:revision>
  <dcterms:created xsi:type="dcterms:W3CDTF">2020-05-29T14:31:00Z</dcterms:created>
  <dcterms:modified xsi:type="dcterms:W3CDTF">2020-05-29T18:20:00Z</dcterms:modified>
</cp:coreProperties>
</file>