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2"/>
          <w:szCs w:val="32"/>
          <w:lang w:val="en-GB"/>
        </w:rPr>
      </w:pPr>
      <w:r>
        <w:rPr>
          <w:rFonts w:hint="default" w:ascii="Times New Roman" w:hAnsi="Times New Roman" w:cs="Times New Roman"/>
          <w:sz w:val="32"/>
          <w:szCs w:val="32"/>
          <w:lang w:val="en-GB"/>
        </w:rPr>
        <w:t>NAME: ERHIANO AGHOGHO VICTOR</w:t>
      </w:r>
    </w:p>
    <w:p>
      <w:pPr>
        <w:rPr>
          <w:rFonts w:hint="default" w:ascii="Times New Roman" w:hAnsi="Times New Roman" w:cs="Times New Roman"/>
          <w:sz w:val="32"/>
          <w:szCs w:val="32"/>
          <w:lang w:val="en-GB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GB"/>
        </w:rPr>
      </w:pPr>
      <w:r>
        <w:rPr>
          <w:rFonts w:hint="default" w:ascii="Times New Roman" w:hAnsi="Times New Roman" w:cs="Times New Roman"/>
          <w:sz w:val="32"/>
          <w:szCs w:val="32"/>
          <w:lang w:val="en-GB"/>
        </w:rPr>
        <w:t>MATRIC NO: 15/ENG01/005</w:t>
      </w:r>
    </w:p>
    <w:p>
      <w:pPr>
        <w:rPr>
          <w:rFonts w:hint="default" w:ascii="Times New Roman" w:hAnsi="Times New Roman" w:cs="Times New Roman"/>
          <w:sz w:val="32"/>
          <w:szCs w:val="32"/>
          <w:lang w:val="en-GB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GB"/>
        </w:rPr>
      </w:pPr>
      <w:r>
        <w:rPr>
          <w:rFonts w:hint="default" w:ascii="Times New Roman" w:hAnsi="Times New Roman" w:cs="Times New Roman"/>
          <w:sz w:val="32"/>
          <w:szCs w:val="32"/>
          <w:lang w:val="en-GB"/>
        </w:rPr>
        <w:t>CHE 584: ENVIRONMENTAL POLLUTION AND CONTROL</w:t>
      </w:r>
    </w:p>
    <w:p>
      <w:pPr>
        <w:rPr>
          <w:rFonts w:hint="default" w:ascii="Times New Roman" w:hAnsi="Times New Roman" w:cs="Times New Roman"/>
          <w:sz w:val="32"/>
          <w:szCs w:val="32"/>
          <w:lang w:val="en-GB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GB"/>
        </w:rPr>
      </w:pPr>
      <w:r>
        <w:rPr>
          <w:rFonts w:hint="default" w:ascii="Times New Roman" w:hAnsi="Times New Roman" w:cs="Times New Roman"/>
          <w:sz w:val="32"/>
          <w:szCs w:val="32"/>
          <w:lang w:val="en-GB"/>
        </w:rPr>
        <w:t>ASSIGNMENT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en-GB"/>
        </w:rPr>
      </w:pPr>
      <w:r>
        <w:rPr>
          <w:rFonts w:hint="default" w:ascii="Times New Roman" w:hAnsi="Times New Roman" w:cs="Times New Roman"/>
          <w:sz w:val="32"/>
          <w:szCs w:val="32"/>
          <w:lang w:val="en-GB"/>
        </w:rPr>
        <w:t>List and explain 5 major organs of the UN that is concerned with environmental control.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en-GB"/>
        </w:rPr>
      </w:pP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32"/>
          <w:szCs w:val="32"/>
          <w:lang w:val="en-GB"/>
        </w:rPr>
      </w:pPr>
      <w:r>
        <w:rPr>
          <w:rFonts w:hint="default" w:ascii="Times New Roman" w:hAnsi="Times New Roman" w:cs="Times New Roman"/>
          <w:sz w:val="32"/>
          <w:szCs w:val="32"/>
          <w:lang w:val="en-GB"/>
        </w:rPr>
        <w:t>United Nations Development Programme: this organ caters for the development of countries in the world. It looks at the changes happening in a country. Its main purpose is to eradicate poverty and build resilence so that a country can sustain development.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32"/>
          <w:szCs w:val="32"/>
          <w:lang w:val="en-GB"/>
        </w:rPr>
      </w:pPr>
      <w:r>
        <w:rPr>
          <w:rFonts w:hint="default" w:ascii="Times New Roman" w:hAnsi="Times New Roman" w:cs="Times New Roman"/>
          <w:sz w:val="32"/>
          <w:szCs w:val="32"/>
          <w:lang w:val="en-GB"/>
        </w:rPr>
        <w:t>United Nations Environmental Programme: this organ caters for the environment. Its main purpose is to promote wise use and sustainable development of the environment.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32"/>
          <w:szCs w:val="32"/>
          <w:lang w:val="en-GB"/>
        </w:rPr>
      </w:pPr>
      <w:r>
        <w:rPr>
          <w:rFonts w:hint="default" w:ascii="Times New Roman" w:hAnsi="Times New Roman" w:cs="Times New Roman"/>
          <w:sz w:val="32"/>
          <w:szCs w:val="32"/>
          <w:lang w:val="en-GB"/>
        </w:rPr>
        <w:t xml:space="preserve">United Nations Human settlement programme: the purpose to promote a social and environmentally sustainable human settlement and achieve adequate shelter for all. 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32"/>
          <w:szCs w:val="32"/>
          <w:lang w:val="en-GB"/>
        </w:rPr>
      </w:pPr>
      <w:r>
        <w:rPr>
          <w:rFonts w:hint="default" w:ascii="Times New Roman" w:hAnsi="Times New Roman" w:cs="Times New Roman"/>
          <w:sz w:val="32"/>
          <w:szCs w:val="32"/>
          <w:lang w:val="en-GB"/>
        </w:rPr>
        <w:t>Food and Agricultural Organization: main purpose is to improve the agricultural and food supply of countries. Increase in agriculatural practices aids the environment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32"/>
          <w:szCs w:val="32"/>
          <w:lang w:val="en-GB"/>
        </w:rPr>
      </w:pPr>
      <w:r>
        <w:rPr>
          <w:rFonts w:hint="default" w:ascii="Times New Roman" w:hAnsi="Times New Roman" w:cs="Times New Roman"/>
          <w:sz w:val="32"/>
          <w:szCs w:val="32"/>
          <w:lang w:val="en-GB"/>
        </w:rPr>
        <w:t>Internation Fund for Agricultural Development: it was established to focus exclusively on poverty reduction, working with rural populations in developing countries to eliminate poverty, hunger and raise their productivity and improves the quality of lifes.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The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GB"/>
        </w:rPr>
        <w:t xml:space="preserve">Commision on Sustainable Development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(CSD) is a subsidiary of ECOSOC with primary responsibility for environmental questions. 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The General Assembly, in its resolution </w: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instrText xml:space="preserve"> HYPERLINK "http://undocs.org/en/a/res/47/191" </w:instrTex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t>47/191</w: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end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 of 22 December 1992, requested the Economic and Social Council to establish a high-level Commission on Sustainable Development to ensure effective follow-up to the Conference on Environment and Development (1992).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While General Assembly resolution 47/191 contains its mandate, the Commission was established by Economic and Social Council decision 1993/207 of 12 February 1993 (p. 94 of </w: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instrText xml:space="preserve"> HYPERLINK "http://undocs.org/en/E/1993/93" </w:instrTex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t>E/1993/93</w: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end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).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The Commission was superseded by the High-level Political Forum on Sustainable Development, in accordance with General Assembly resolution </w: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instrText xml:space="preserve"> HYPERLINK "http://www.un.org/ga/search/view_doc.asp?symbol=A/res/67/203" </w:instrTex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t>67/203</w: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end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. The 20th and last session was held in 2013.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The Commission met annually and reported to the Economic and Social Council.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The Commission often served as the preparatory body for major conferences on environmental issues.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Working documents series symbol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E/CN.17/year/-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example: </w: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instrText xml:space="preserve"> HYPERLINK "http://undocs.org/en/E/CN.17/2013/2" </w:instrTex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t>E/CN.17/2013/2</w: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Sessional reports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Supplement 29 to the Economic and Social Council Official Records (ESCOR)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dual symbol: E/year/29 - E/CN.17/year/-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example: </w: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instrText xml:space="preserve"> HYPERLINK "http://undocs.org/en/E/2013/29" </w:instrTex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t>E/2013/29-E/CN.17/2013/4</w: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Press release series symbol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ENV/DEV/-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32"/>
          <w:szCs w:val="32"/>
          <w:lang w:val="en-GB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  <w:t>example: </w: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instrText xml:space="preserve"> HYPERLINK "http://www.un.org/press/en/2012/envdev1294.doc.htm" </w:instrTex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t>ENV/DEV/1294</w:t>
      </w:r>
      <w:r>
        <w:rPr>
          <w:rFonts w:hint="default" w:ascii="Times New Roman" w:hAnsi="Times New Roman" w:eastAsia="Helvetica" w:cs="Times New Roman"/>
          <w:i w:val="0"/>
          <w:caps w:val="0"/>
          <w:color w:val="495587"/>
          <w:spacing w:val="0"/>
          <w:sz w:val="32"/>
          <w:szCs w:val="32"/>
          <w:u w:val="none"/>
          <w:shd w:val="clear" w:color="auto" w:fill="auto"/>
        </w:rPr>
        <w:fldChar w:fldCharType="end"/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AB7D02"/>
    <w:multiLevelType w:val="singleLevel"/>
    <w:tmpl w:val="AEAB7D0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473FDE0"/>
    <w:multiLevelType w:val="singleLevel"/>
    <w:tmpl w:val="E473FDE0"/>
    <w:lvl w:ilvl="0" w:tentative="0">
      <w:start w:val="1"/>
      <w:numFmt w:val="upperLetter"/>
      <w:suff w:val="space"/>
      <w:lvlText w:val="%1)"/>
      <w:lvlJc w:val="left"/>
    </w:lvl>
  </w:abstractNum>
  <w:abstractNum w:abstractNumId="2">
    <w:nsid w:val="4F97F812"/>
    <w:multiLevelType w:val="multilevel"/>
    <w:tmpl w:val="4F97F8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05C67"/>
    <w:rsid w:val="19421C47"/>
    <w:rsid w:val="390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2020-05-29T22:02:00Z</dcterms:created>
  <dc:creator>AGHOGHO VICTOR</dc:creator>
  <cp:lastModifiedBy>AGHOGHO VICTOR</cp:lastModifiedBy>
  <dcterms:modified xsi:type="dcterms:W3CDTF">2020-05-29T22:42:25Z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