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53A1" w:rsidRDefault="001A53A1">
      <w:pPr>
        <w:rPr>
          <w:lang w:val="en-US"/>
        </w:rPr>
      </w:pPr>
      <w:r>
        <w:rPr>
          <w:lang w:val="en-US"/>
        </w:rPr>
        <w:t xml:space="preserve">NAME: OKWUOSA FELIX DUMEBI </w:t>
      </w:r>
    </w:p>
    <w:p w:rsidR="001A53A1" w:rsidRDefault="001A53A1">
      <w:pPr>
        <w:rPr>
          <w:lang w:val="en-US"/>
        </w:rPr>
      </w:pPr>
      <w:r>
        <w:rPr>
          <w:lang w:val="en-US"/>
        </w:rPr>
        <w:t>MATRIC NO: 18/</w:t>
      </w:r>
      <w:proofErr w:type="spellStart"/>
      <w:r>
        <w:rPr>
          <w:lang w:val="en-US"/>
        </w:rPr>
        <w:t>mhs07</w:t>
      </w:r>
      <w:proofErr w:type="spellEnd"/>
      <w:r>
        <w:rPr>
          <w:lang w:val="en-US"/>
        </w:rPr>
        <w:t>/041</w:t>
      </w:r>
    </w:p>
    <w:p w:rsidR="001A53A1" w:rsidRDefault="001A53A1">
      <w:pPr>
        <w:rPr>
          <w:lang w:val="en-US"/>
        </w:rPr>
      </w:pPr>
    </w:p>
    <w:p w:rsidR="001A53A1" w:rsidRDefault="001A53A1">
      <w:pPr>
        <w:rPr>
          <w:lang w:val="en-US"/>
        </w:rPr>
      </w:pPr>
    </w:p>
    <w:p w:rsidR="001A53A1" w:rsidRDefault="001A53A1" w:rsidP="0027564B">
      <w:pPr>
        <w:rPr>
          <w:lang w:val="en-US"/>
        </w:rPr>
      </w:pPr>
      <w:r>
        <w:rPr>
          <w:lang w:val="en-US"/>
        </w:rPr>
        <w:t>1</w:t>
      </w:r>
      <w:r w:rsidR="003E4977" w:rsidRPr="003E4977">
        <w:rPr>
          <w:lang w:val="en-US"/>
        </w:rPr>
        <w:t xml:space="preserve"> </w:t>
      </w:r>
      <w:r w:rsidR="005748AC" w:rsidRPr="005748AC">
        <w:rPr>
          <w:lang w:val="en-US"/>
        </w:rPr>
        <w:t>DescriptionBiological value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w:t>
      </w:r>
    </w:p>
    <w:p w:rsidR="005748AC" w:rsidRDefault="005748AC" w:rsidP="0027564B">
      <w:pPr>
        <w:rPr>
          <w:lang w:val="en-US"/>
        </w:rPr>
      </w:pPr>
    </w:p>
    <w:p w:rsidR="005748AC" w:rsidRDefault="005748AC" w:rsidP="0027564B">
      <w:pPr>
        <w:rPr>
          <w:lang w:val="en-US"/>
        </w:rPr>
      </w:pPr>
    </w:p>
    <w:p w:rsidR="006E661E" w:rsidRPr="006E661E" w:rsidRDefault="005748AC" w:rsidP="006E661E">
      <w:pPr>
        <w:rPr>
          <w:lang w:val="en-US"/>
        </w:rPr>
      </w:pPr>
      <w:r>
        <w:rPr>
          <w:lang w:val="en-US"/>
        </w:rPr>
        <w:t>2.</w:t>
      </w:r>
      <w:r w:rsidR="006E661E" w:rsidRPr="006E661E">
        <w:rPr>
          <w:lang w:val="en-US"/>
        </w:rPr>
        <w:t xml:space="preserve"> Biological Value (BV)</w:t>
      </w:r>
    </w:p>
    <w:p w:rsidR="005748AC" w:rsidRDefault="006E661E" w:rsidP="0027564B">
      <w:pPr>
        <w:rPr>
          <w:lang w:val="en-US"/>
        </w:rPr>
      </w:pPr>
      <w:r w:rsidRPr="006E661E">
        <w:rPr>
          <w:lang w:val="en-US"/>
        </w:rPr>
        <w:t>Biological value, as defined by Thomas (4) and Mitchell (5,6)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w:t>
      </w:r>
    </w:p>
    <w:p w:rsidR="006E661E" w:rsidRDefault="006E661E" w:rsidP="0027564B">
      <w:pPr>
        <w:rPr>
          <w:lang w:val="en-US"/>
        </w:rPr>
      </w:pPr>
    </w:p>
    <w:p w:rsidR="00F8486B" w:rsidRPr="00F8486B" w:rsidRDefault="00F8486B" w:rsidP="00F8486B">
      <w:pPr>
        <w:rPr>
          <w:lang w:val="en-US"/>
        </w:rPr>
      </w:pPr>
      <w:r w:rsidRPr="00F8486B">
        <w:rPr>
          <w:lang w:val="en-US"/>
        </w:rPr>
        <w:t>Net Protein Utilization (NPU)</w:t>
      </w:r>
    </w:p>
    <w:p w:rsidR="00CC101C" w:rsidRDefault="00F8486B" w:rsidP="00CC101C">
      <w:pPr>
        <w:rPr>
          <w:lang w:val="en-US"/>
        </w:rPr>
      </w:pPr>
      <w:r w:rsidRPr="00F8486B">
        <w:rPr>
          <w:lang w:val="en-US"/>
        </w:rPr>
        <w:t xml:space="preserve">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Miller (12) proposed a procedure 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w:t>
      </w:r>
    </w:p>
    <w:p w:rsidR="00F8486B" w:rsidRDefault="00F8486B" w:rsidP="00CC101C">
      <w:pPr>
        <w:rPr>
          <w:lang w:val="en-US"/>
        </w:rPr>
      </w:pPr>
    </w:p>
    <w:p w:rsidR="006D65FB" w:rsidRPr="006D65FB" w:rsidRDefault="006D65FB" w:rsidP="006D65FB">
      <w:pPr>
        <w:rPr>
          <w:lang w:val="en-US"/>
        </w:rPr>
      </w:pPr>
      <w:r w:rsidRPr="006D65FB">
        <w:rPr>
          <w:lang w:val="en-US"/>
        </w:rPr>
        <w:t>Amino Acid Score</w:t>
      </w:r>
    </w:p>
    <w:p w:rsidR="00F8486B" w:rsidRDefault="006D65FB" w:rsidP="00CC101C">
      <w:pPr>
        <w:rPr>
          <w:lang w:val="en-US"/>
        </w:rPr>
      </w:pPr>
      <w:r w:rsidRPr="006D65FB">
        <w:rPr>
          <w:lang w:val="en-US"/>
        </w:rPr>
        <w:t>Block and Mitchell (17) originally proposed that 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 The "most limiting amino acid", the one in greatest deficit, would presumably determine the nutritive value.</w:t>
      </w:r>
    </w:p>
    <w:p w:rsidR="006D65FB" w:rsidRDefault="006D65FB" w:rsidP="00CC101C">
      <w:pPr>
        <w:rPr>
          <w:lang w:val="en-US"/>
        </w:rPr>
      </w:pPr>
    </w:p>
    <w:p w:rsidR="00CD7BEC" w:rsidRPr="00CD7BEC" w:rsidRDefault="00CD7BEC" w:rsidP="00CD7BEC">
      <w:pPr>
        <w:rPr>
          <w:lang w:val="en-US"/>
        </w:rPr>
      </w:pPr>
      <w:r w:rsidRPr="00CD7BEC">
        <w:rPr>
          <w:lang w:val="en-US"/>
        </w:rPr>
        <w:t>Critique</w:t>
      </w:r>
    </w:p>
    <w:p w:rsidR="006D65FB" w:rsidRDefault="00CD7BEC" w:rsidP="00CC101C">
      <w:pPr>
        <w:rPr>
          <w:lang w:val="en-US"/>
        </w:rPr>
      </w:pPr>
      <w:r w:rsidRPr="00CD7BEC">
        <w:rPr>
          <w:lang w:val="en-US"/>
        </w:rPr>
        <w:t xml:space="preserve">As has been stated, the use of estimates of protein quality to calculate the amount of protein needed to meet requirements when different diets are consumed requires that the estimate of quality vary in some known fashion, preferably in linear fashion, from zero to 100% utilization. Actually, when Block and Mitchell (17) first proposed the use of Amino Acid Scores (Fig. 1), they found that Biological Value did not follow the predicted relationship with Amino Acid Score. Rather, the regression line relating BV and Amino Acid Score indicated that proteins completely lacking an essential amino acid and which would therefore have an Amino Acid Score of zero would apparently yield a BV of approximately 25% This would mean that the requirement could be met with such proteins if they were fed at a level providing four times the estimated minimal protein requirement. </w:t>
      </w:r>
      <w:r w:rsidRPr="00CD7BEC">
        <w:rPr>
          <w:lang w:val="en-US"/>
        </w:rPr>
        <w:lastRenderedPageBreak/>
        <w:t>This presumably cannot be true since it would imply that the protein needs could be met without a supply of all of the essential amino acids.</w:t>
      </w:r>
    </w:p>
    <w:p w:rsidR="00CD7BEC" w:rsidRDefault="00CD7BEC" w:rsidP="00CC101C">
      <w:pPr>
        <w:rPr>
          <w:lang w:val="en-US"/>
        </w:rPr>
      </w:pPr>
    </w:p>
    <w:p w:rsidR="00CD7BEC" w:rsidRDefault="00CD7BEC" w:rsidP="00CC101C">
      <w:pPr>
        <w:rPr>
          <w:lang w:val="en-US"/>
        </w:rPr>
      </w:pPr>
    </w:p>
    <w:p w:rsidR="00C05231" w:rsidRPr="00C05231" w:rsidRDefault="00C05231" w:rsidP="00C05231">
      <w:pPr>
        <w:rPr>
          <w:lang w:val="en-US"/>
        </w:rPr>
      </w:pPr>
      <w:r w:rsidRPr="00C05231">
        <w:rPr>
          <w:lang w:val="en-US"/>
        </w:rPr>
        <w:t>Net Protein Ration (NPR)</w:t>
      </w:r>
    </w:p>
    <w:p w:rsidR="00CD7BEC" w:rsidRDefault="00C05231" w:rsidP="00CC101C">
      <w:pPr>
        <w:rPr>
          <w:lang w:val="en-US"/>
        </w:rPr>
      </w:pPr>
      <w:r w:rsidRPr="00C05231">
        <w:rPr>
          <w:lang w:val="en-US"/>
        </w:rPr>
        <w:t xml:space="preserve">A major criticism of the PER has been that it does not take into account the protein required for maintenance since only gain in weight is used in the calculation. Bender and </w:t>
      </w:r>
      <w:proofErr w:type="spellStart"/>
      <w:r w:rsidRPr="00C05231">
        <w:rPr>
          <w:lang w:val="en-US"/>
        </w:rPr>
        <w:t>Doell</w:t>
      </w:r>
      <w:proofErr w:type="spellEnd"/>
      <w:r w:rsidRPr="00C05231">
        <w:rPr>
          <w:lang w:val="en-US"/>
        </w:rPr>
        <w:t xml:space="preserve"> (36) suggested that this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w:t>
      </w:r>
    </w:p>
    <w:p w:rsidR="00C05231" w:rsidRDefault="00C05231" w:rsidP="00CC101C">
      <w:pPr>
        <w:rPr>
          <w:lang w:val="en-US"/>
        </w:rPr>
      </w:pPr>
    </w:p>
    <w:p w:rsidR="00C05231" w:rsidRDefault="00C05231" w:rsidP="00CC101C">
      <w:pPr>
        <w:rPr>
          <w:lang w:val="en-US"/>
        </w:rPr>
      </w:pPr>
    </w:p>
    <w:p w:rsidR="0021288E" w:rsidRPr="0021288E" w:rsidRDefault="0021288E" w:rsidP="0021288E">
      <w:pPr>
        <w:rPr>
          <w:lang w:val="en-US"/>
        </w:rPr>
      </w:pPr>
      <w:r w:rsidRPr="0021288E">
        <w:rPr>
          <w:lang w:val="en-US"/>
        </w:rPr>
        <w:t>Protein Efficiency Ratio (PER)</w:t>
      </w:r>
    </w:p>
    <w:p w:rsidR="00C05231" w:rsidRDefault="0021288E" w:rsidP="00CC101C">
      <w:pPr>
        <w:rPr>
          <w:lang w:val="en-US"/>
        </w:rPr>
      </w:pPr>
      <w:r w:rsidRPr="0021288E">
        <w:rPr>
          <w:lang w:val="en-US"/>
        </w:rPr>
        <w:t>As has been indicated, qualitative differences in protein quality can be demonstrated by many methods. Protein Efficiency Ratio (PER) has been the method most widely used because of its simplicity. Osborne, Mendel and Ferry (30)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 (31). These include the use of 10 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 it was recommended that a corrected value be calculated using an assumed PER of the standardized casein of 2.50 (Corrected PER = 2.50 × PER/PER of reference casein).</w:t>
      </w:r>
    </w:p>
    <w:p w:rsidR="0021288E" w:rsidRDefault="0021288E" w:rsidP="00CC101C">
      <w:pPr>
        <w:rPr>
          <w:lang w:val="en-US"/>
        </w:rPr>
      </w:pPr>
    </w:p>
    <w:p w:rsidR="0021288E" w:rsidRDefault="0021288E" w:rsidP="00CC101C">
      <w:pPr>
        <w:rPr>
          <w:lang w:val="en-US"/>
        </w:rPr>
      </w:pPr>
    </w:p>
    <w:p w:rsidR="002769AA" w:rsidRPr="002769AA" w:rsidRDefault="002769AA" w:rsidP="002769AA">
      <w:pPr>
        <w:rPr>
          <w:lang w:val="en-US"/>
        </w:rPr>
      </w:pPr>
      <w:r w:rsidRPr="002769AA">
        <w:rPr>
          <w:lang w:val="en-US"/>
        </w:rPr>
        <w:t>Nitrogen Balance Index</w:t>
      </w:r>
    </w:p>
    <w:p w:rsidR="0021288E" w:rsidRDefault="002769AA" w:rsidP="00CC101C">
      <w:pPr>
        <w:rPr>
          <w:lang w:val="en-US"/>
        </w:rPr>
      </w:pPr>
      <w:r w:rsidRPr="002769AA">
        <w:rPr>
          <w:lang w:val="en-US"/>
        </w:rPr>
        <w:t>Allison and Anderson (41) showed, as has been discussed above, that Biological Value is the slope of the regression line relating nitrogen balance and nitrogen intake and suggested that this might have certain advantages in practice over the usual method of determining BV. The concept of this index is rather similar to Relative Nutritive Value discussed above. Since it is becoming increasingly clear that nitrogen retention is not linearly related to nitrogen intake in the region of intake below maintenance, the validity of this index requires confirmation.</w:t>
      </w:r>
    </w:p>
    <w:p w:rsidR="002769AA" w:rsidRDefault="002769AA" w:rsidP="00CC101C">
      <w:pPr>
        <w:rPr>
          <w:lang w:val="en-US"/>
        </w:rPr>
      </w:pPr>
    </w:p>
    <w:p w:rsidR="002769AA" w:rsidRDefault="002769AA" w:rsidP="00CC101C">
      <w:pPr>
        <w:rPr>
          <w:lang w:val="en-US"/>
        </w:rPr>
      </w:pPr>
    </w:p>
    <w:p w:rsidR="00E92316" w:rsidRPr="00E92316" w:rsidRDefault="00E92316" w:rsidP="00E92316">
      <w:pPr>
        <w:rPr>
          <w:lang w:val="en-US"/>
        </w:rPr>
      </w:pPr>
      <w:r w:rsidRPr="00E92316">
        <w:rPr>
          <w:lang w:val="en-US"/>
        </w:rPr>
        <w:t>Tissue Regeneration</w:t>
      </w:r>
    </w:p>
    <w:p w:rsidR="002769AA" w:rsidRDefault="00E92316" w:rsidP="00CC101C">
      <w:pPr>
        <w:rPr>
          <w:lang w:val="en-US"/>
        </w:rPr>
      </w:pPr>
      <w:r w:rsidRPr="00E92316">
        <w:rPr>
          <w:lang w:val="en-US"/>
        </w:rPr>
        <w:t>A variety of techniques involving the recovery of weight or of specific tissues after protein depletion have been proposed (42, 43, 44, 45). The specific merits of such assays as opposed to weight gain of young rats, for example, remain to be demonstrated.</w:t>
      </w:r>
    </w:p>
    <w:p w:rsidR="00E92316" w:rsidRDefault="00E92316" w:rsidP="00CC101C">
      <w:pPr>
        <w:rPr>
          <w:lang w:val="en-US"/>
        </w:rPr>
      </w:pPr>
    </w:p>
    <w:p w:rsidR="008C657D" w:rsidRPr="008C657D" w:rsidRDefault="008C657D" w:rsidP="008C657D">
      <w:pPr>
        <w:rPr>
          <w:lang w:val="en-US"/>
        </w:rPr>
      </w:pPr>
      <w:r w:rsidRPr="008C657D">
        <w:rPr>
          <w:lang w:val="en-US"/>
        </w:rPr>
        <w:t>Microbiological Assays</w:t>
      </w:r>
    </w:p>
    <w:p w:rsidR="00E92316" w:rsidRDefault="008C657D" w:rsidP="00CC101C">
      <w:pPr>
        <w:rPr>
          <w:lang w:val="en-US"/>
        </w:rPr>
      </w:pPr>
      <w:r w:rsidRPr="008C657D">
        <w:rPr>
          <w:lang w:val="en-US"/>
        </w:rPr>
        <w:t xml:space="preserve">Many micro-organisms require the essential amino acids required by </w:t>
      </w:r>
      <w:proofErr w:type="spellStart"/>
      <w:r w:rsidRPr="008C657D">
        <w:rPr>
          <w:lang w:val="en-US"/>
        </w:rPr>
        <w:t>monogastric</w:t>
      </w:r>
      <w:proofErr w:type="spellEnd"/>
      <w:r w:rsidRPr="008C657D">
        <w:rPr>
          <w:lang w:val="en-US"/>
        </w:rPr>
        <w:t xml:space="preserve"> animals. If it were possible to find organisms which required not only the same pattern of amino acids but in the same relative amounts, their growth response when supplied with limited amounts of various proteins or protein hydrolysates would provide a simple and efficient assay of nutritive value. Considerable </w:t>
      </w:r>
      <w:r w:rsidRPr="008C657D">
        <w:rPr>
          <w:lang w:val="en-US"/>
        </w:rPr>
        <w:lastRenderedPageBreak/>
        <w:t>effort has been directed toward this (46, 47, 48, 49) and it is clear that the responses of some organisms resemble those observed with some of the rat assays described. The difficulties are clear, however, since the limitations in the animal assays mean that they provide an inadequate base for comparison with assays of this kind.</w:t>
      </w:r>
    </w:p>
    <w:p w:rsidR="008C657D" w:rsidRDefault="008C657D" w:rsidP="00CC101C">
      <w:pPr>
        <w:rPr>
          <w:lang w:val="en-US"/>
        </w:rPr>
      </w:pPr>
    </w:p>
    <w:p w:rsidR="008C657D" w:rsidRDefault="008C657D" w:rsidP="00CC101C">
      <w:pPr>
        <w:rPr>
          <w:lang w:val="en-US"/>
        </w:rPr>
      </w:pPr>
    </w:p>
    <w:p w:rsidR="00F971FF" w:rsidRPr="00F971FF" w:rsidRDefault="00F971FF" w:rsidP="00F971FF">
      <w:pPr>
        <w:rPr>
          <w:lang w:val="en-US"/>
        </w:rPr>
      </w:pPr>
      <w:r w:rsidRPr="00F971FF">
        <w:rPr>
          <w:lang w:val="en-US"/>
        </w:rPr>
        <w:t>Plasma Amino Acids</w:t>
      </w:r>
    </w:p>
    <w:p w:rsidR="008C657D" w:rsidRDefault="00F971FF" w:rsidP="00CC101C">
      <w:pPr>
        <w:rPr>
          <w:lang w:val="en-US"/>
        </w:rPr>
      </w:pPr>
      <w:r w:rsidRPr="00F971FF">
        <w:rPr>
          <w:lang w:val="en-US"/>
        </w:rPr>
        <w:t>As has been indicated in another section of this report, changes in plasma amino acid levels after the feeding of various proteins can under certain conditions yield estimates of the nutritional quality. It may be noted, however, that the range of each of the amino acids in the plasma in normal animals is relatively large. This variability 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w:t>
      </w:r>
    </w:p>
    <w:p w:rsidR="00F971FF" w:rsidRPr="00CC101C" w:rsidRDefault="00F971FF" w:rsidP="00CC101C">
      <w:pPr>
        <w:rPr>
          <w:lang w:val="en-US"/>
        </w:rPr>
      </w:pPr>
    </w:p>
    <w:sectPr w:rsidR="00F971FF" w:rsidRPr="00CC1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A1"/>
    <w:rsid w:val="00014631"/>
    <w:rsid w:val="001A53A1"/>
    <w:rsid w:val="0021288E"/>
    <w:rsid w:val="0027564B"/>
    <w:rsid w:val="002769AA"/>
    <w:rsid w:val="00295280"/>
    <w:rsid w:val="003E4977"/>
    <w:rsid w:val="005748AC"/>
    <w:rsid w:val="006D65FB"/>
    <w:rsid w:val="006E661E"/>
    <w:rsid w:val="008C657D"/>
    <w:rsid w:val="00C05231"/>
    <w:rsid w:val="00CC101C"/>
    <w:rsid w:val="00CD7BEC"/>
    <w:rsid w:val="00E92316"/>
    <w:rsid w:val="00EA5DC2"/>
    <w:rsid w:val="00F8486B"/>
    <w:rsid w:val="00F971FF"/>
    <w:rsid w:val="00FB121C"/>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0C3EA374"/>
  <w15:chartTrackingRefBased/>
  <w15:docId w15:val="{B59DD4FC-4ABC-9348-B788-D2D231AF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2020-05-30T01:16:00Z</dcterms:created>
  <dcterms:modified xsi:type="dcterms:W3CDTF">2020-05-30T01:16:00Z</dcterms:modified>
</cp:coreProperties>
</file>