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1A" w:rsidRDefault="00B25A1A" w:rsidP="0023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Ikumogunniyi Anita Jibola</w:t>
      </w:r>
    </w:p>
    <w:p w:rsidR="00B25A1A" w:rsidRDefault="00B25A1A" w:rsidP="00232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pharmacology </w:t>
      </w:r>
    </w:p>
    <w:p w:rsidR="00232EF7" w:rsidRPr="00232EF7" w:rsidRDefault="00232EF7" w:rsidP="00232EF7">
      <w:p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Assignment Title: Vitamins and coenzymes</w:t>
      </w:r>
    </w:p>
    <w:p w:rsidR="00232EF7" w:rsidRPr="00232EF7" w:rsidRDefault="00232EF7" w:rsidP="00232EF7">
      <w:p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Course Title: Medical Biochemistry II</w:t>
      </w:r>
    </w:p>
    <w:p w:rsidR="00232EF7" w:rsidRDefault="00232EF7" w:rsidP="00B25A1A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2EF7">
        <w:rPr>
          <w:rFonts w:ascii="Times New Roman" w:hAnsi="Times New Roman" w:cs="Times New Roman"/>
          <w:sz w:val="24"/>
          <w:szCs w:val="24"/>
        </w:rPr>
        <w:t>Course Code: BCH 204</w:t>
      </w:r>
      <w:r w:rsidR="00B25A1A">
        <w:rPr>
          <w:rFonts w:ascii="Times New Roman" w:hAnsi="Times New Roman" w:cs="Times New Roman"/>
          <w:sz w:val="24"/>
          <w:szCs w:val="24"/>
        </w:rPr>
        <w:tab/>
      </w:r>
    </w:p>
    <w:p w:rsidR="00B25A1A" w:rsidRPr="00232EF7" w:rsidRDefault="00B25A1A" w:rsidP="00B25A1A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18/mhs07/025</w:t>
      </w:r>
    </w:p>
    <w:p w:rsidR="00232EF7" w:rsidRPr="00232EF7" w:rsidRDefault="00232EF7" w:rsidP="00232EF7">
      <w:p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Question</w:t>
      </w:r>
    </w:p>
    <w:bookmarkEnd w:id="0"/>
    <w:p w:rsidR="00232EF7" w:rsidRPr="00232EF7" w:rsidRDefault="00232EF7" w:rsidP="00232EF7">
      <w:p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1a. what</w:t>
      </w:r>
      <w:r w:rsidR="000B7D94">
        <w:rPr>
          <w:rFonts w:ascii="Times New Roman" w:hAnsi="Times New Roman" w:cs="Times New Roman"/>
          <w:sz w:val="24"/>
          <w:szCs w:val="24"/>
        </w:rPr>
        <w:t xml:space="preserve"> are coenzymes                                                                                                                   </w:t>
      </w:r>
      <w:r w:rsidRPr="00232EF7">
        <w:rPr>
          <w:rFonts w:ascii="Times New Roman" w:hAnsi="Times New Roman" w:cs="Times New Roman"/>
          <w:sz w:val="24"/>
          <w:szCs w:val="24"/>
        </w:rPr>
        <w:t>Coenzymes are non-protein organic molecules that are mostly derivatives of vitamins soluble in water by phosphorylation; they bind apoenzyme to proteins to produce an active holoenzyme. Coenzymes participate in enzyme-mediated catalysis in stoichiometric amounts; they are modified during the reaction, and may require another enzyme-catalyzed reaction to restore them to their original state. Examples include Nicotinamide adenine dinucleotide (NAD), which accepts hydrogen and ATP, which gives up phosphate groups whi</w:t>
      </w:r>
      <w:r w:rsidR="000B7D94">
        <w:rPr>
          <w:rFonts w:ascii="Times New Roman" w:hAnsi="Times New Roman" w:cs="Times New Roman"/>
          <w:sz w:val="24"/>
          <w:szCs w:val="24"/>
        </w:rPr>
        <w:t xml:space="preserve">le transferring chemical energy. </w:t>
      </w:r>
      <w:r w:rsidRPr="00232EF7">
        <w:rPr>
          <w:rFonts w:ascii="Times New Roman" w:hAnsi="Times New Roman" w:cs="Times New Roman"/>
          <w:sz w:val="24"/>
          <w:szCs w:val="24"/>
        </w:rPr>
        <w:t xml:space="preserve">Most of the vitamin Bs are coenzymes and are essential in enabling the transfer of atoms or groups of atoms between molecules in the formation of carbohydrates, fats, and proteins. </w:t>
      </w:r>
    </w:p>
    <w:p w:rsidR="00232EF7" w:rsidRPr="00B25A1A" w:rsidRDefault="00232EF7" w:rsidP="00232EF7">
      <w:pPr>
        <w:rPr>
          <w:rFonts w:ascii="Times New Roman" w:eastAsia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b. Differentiate between</w:t>
      </w:r>
      <w:r w:rsidR="000B7D94">
        <w:rPr>
          <w:rFonts w:ascii="Times New Roman" w:hAnsi="Times New Roman" w:cs="Times New Roman"/>
          <w:sz w:val="24"/>
          <w:szCs w:val="24"/>
        </w:rPr>
        <w:t xml:space="preserve"> fat and water soluble vitamins</w:t>
      </w:r>
    </w:p>
    <w:p w:rsidR="00232EF7" w:rsidRPr="00232EF7" w:rsidRDefault="00232EF7" w:rsidP="00232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Fat soluble vitamins are soluble in fat while water soluble vitamins are not soluble in fat</w:t>
      </w:r>
    </w:p>
    <w:p w:rsidR="00232EF7" w:rsidRPr="00232EF7" w:rsidRDefault="00232EF7" w:rsidP="00232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Fat soluble vitamins are not soluble in water while water soluble vitamins are soluble in water</w:t>
      </w:r>
    </w:p>
    <w:p w:rsidR="00232EF7" w:rsidRPr="00232EF7" w:rsidRDefault="00232EF7" w:rsidP="00232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In Fat soluble vitamins absorption of fat soluble vitamins along with lipids and require bile salt while the absorption of  water soluble vitamins is simple</w:t>
      </w:r>
    </w:p>
    <w:p w:rsidR="00232EF7" w:rsidRPr="00232EF7" w:rsidRDefault="00232EF7" w:rsidP="00232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Fat soluble vitamins are stored in the live while water soluble vitamins are not stored in the body</w:t>
      </w:r>
    </w:p>
    <w:p w:rsidR="00232EF7" w:rsidRPr="00232EF7" w:rsidRDefault="00232EF7" w:rsidP="00232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Deficiency of fat soluble vitamins when stored fat soluble vitamin are depleted while deficiency of water soluble vitamins is likely  and rapid as there is no storage</w:t>
      </w:r>
    </w:p>
    <w:p w:rsidR="00232EF7" w:rsidRPr="00232EF7" w:rsidRDefault="00232EF7" w:rsidP="00232E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EF7" w:rsidRPr="00232EF7" w:rsidRDefault="00232EF7" w:rsidP="00232EF7">
      <w:pPr>
        <w:rPr>
          <w:rFonts w:ascii="Times New Roman" w:hAnsi="Times New Roman" w:cs="Times New Roman"/>
          <w:sz w:val="24"/>
          <w:szCs w:val="24"/>
        </w:rPr>
      </w:pPr>
      <w:r w:rsidRPr="00232EF7">
        <w:rPr>
          <w:rFonts w:ascii="Times New Roman" w:hAnsi="Times New Roman" w:cs="Times New Roman"/>
          <w:sz w:val="24"/>
          <w:szCs w:val="24"/>
        </w:rPr>
        <w:t>c. Describe niacin in relation to its coenzymic function</w:t>
      </w:r>
    </w:p>
    <w:p w:rsidR="00693ECC" w:rsidRPr="000B7D94" w:rsidRDefault="00693ECC" w:rsidP="000B7D94">
      <w:pPr>
        <w:rPr>
          <w:rFonts w:ascii="Times New Roman" w:hAnsi="Times New Roman" w:cs="Times New Roman"/>
          <w:sz w:val="24"/>
          <w:szCs w:val="24"/>
        </w:rPr>
      </w:pPr>
      <w:r w:rsidRPr="000B7D94">
        <w:rPr>
          <w:rFonts w:ascii="Times New Roman" w:hAnsi="Times New Roman" w:cs="Times New Roman"/>
          <w:sz w:val="24"/>
          <w:szCs w:val="24"/>
        </w:rPr>
        <w:t xml:space="preserve">Niacin is also called nicotinic acid and vitamin </w:t>
      </w:r>
      <w:r w:rsidR="00B25A1A" w:rsidRPr="000B7D94">
        <w:rPr>
          <w:rFonts w:ascii="Times New Roman" w:hAnsi="Times New Roman" w:cs="Times New Roman"/>
          <w:sz w:val="24"/>
          <w:szCs w:val="24"/>
        </w:rPr>
        <w:t>B3;</w:t>
      </w:r>
      <w:r w:rsidRPr="000B7D94">
        <w:rPr>
          <w:rFonts w:ascii="Times New Roman" w:hAnsi="Times New Roman" w:cs="Times New Roman"/>
          <w:sz w:val="24"/>
          <w:szCs w:val="24"/>
        </w:rPr>
        <w:t xml:space="preserve"> it is a water-soluble vitamin of the B complex. It is also called the pellagra-preventive vitamin because an adequate amount in the diet prevents pellagra, a chronic disease characterized by skin lesions, gastrointestinal disturbance, and nervous symptoms. Niacin is interchangeable in metabolism with its amide, niacinamide (</w:t>
      </w:r>
      <w:r w:rsidR="000B7D94" w:rsidRPr="000B7D94">
        <w:rPr>
          <w:rFonts w:ascii="Times New Roman" w:hAnsi="Times New Roman" w:cs="Times New Roman"/>
          <w:sz w:val="24"/>
          <w:szCs w:val="24"/>
        </w:rPr>
        <w:t>Nicotinamide</w:t>
      </w:r>
      <w:r w:rsidRPr="000B7D94">
        <w:rPr>
          <w:rFonts w:ascii="Times New Roman" w:hAnsi="Times New Roman" w:cs="Times New Roman"/>
          <w:sz w:val="24"/>
          <w:szCs w:val="24"/>
        </w:rPr>
        <w:t xml:space="preserve">). Like the vitamins thiamin (vitamin B1) and riboflavin (vitamin B2), niacin </w:t>
      </w:r>
      <w:r w:rsidRPr="000B7D94">
        <w:rPr>
          <w:rFonts w:ascii="Times New Roman" w:hAnsi="Times New Roman" w:cs="Times New Roman"/>
          <w:sz w:val="24"/>
          <w:szCs w:val="24"/>
        </w:rPr>
        <w:lastRenderedPageBreak/>
        <w:t>functions as part of a coenzyme involved in the metabolism of carbohydrates and acts to catalyze the oxidation of sugar derivatives and other substances.</w:t>
      </w:r>
    </w:p>
    <w:p w:rsidR="00232EF7" w:rsidRPr="000B7D94" w:rsidRDefault="00232EF7" w:rsidP="000B7D94">
      <w:pPr>
        <w:rPr>
          <w:rFonts w:ascii="Times New Roman" w:hAnsi="Times New Roman" w:cs="Times New Roman"/>
          <w:sz w:val="24"/>
          <w:szCs w:val="24"/>
        </w:rPr>
      </w:pPr>
    </w:p>
    <w:p w:rsidR="00232EF7" w:rsidRPr="00232EF7" w:rsidRDefault="00232EF7" w:rsidP="00693E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32EF7" w:rsidRPr="0023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E537A"/>
    <w:multiLevelType w:val="hybridMultilevel"/>
    <w:tmpl w:val="0CC0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CC"/>
    <w:rsid w:val="00062575"/>
    <w:rsid w:val="000B7D94"/>
    <w:rsid w:val="00232EF7"/>
    <w:rsid w:val="00693ECC"/>
    <w:rsid w:val="00930A7C"/>
    <w:rsid w:val="00B25A1A"/>
    <w:rsid w:val="00D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7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7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IKUMOGUNNIYI</dc:creator>
  <cp:lastModifiedBy>ANITA IKUMOGUNNIYI</cp:lastModifiedBy>
  <cp:revision>2</cp:revision>
  <dcterms:created xsi:type="dcterms:W3CDTF">2020-05-30T18:57:00Z</dcterms:created>
  <dcterms:modified xsi:type="dcterms:W3CDTF">2020-05-30T18:57:00Z</dcterms:modified>
</cp:coreProperties>
</file>