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1.Coenzymes are cofactors that are loosely bound to the enzyme. They are organic in nature.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2.(a)Water soluble vitamins are soluble in water whereas fat soluble vitamins are soluble in fat </w:t>
      </w:r>
    </w:p>
    <w:p>
      <w:pPr>
        <w:rPr>
          <w:rFonts w:hint="eastAsia"/>
        </w:rPr>
      </w:pPr>
      <w:r>
        <w:rPr>
          <w:rFonts w:hint="eastAsia"/>
        </w:rPr>
        <w:t>(b)Absorption of Water soluble vitamins are simple whereas absorption of fat soluble vitamins are carried along with lipids</w:t>
      </w:r>
    </w:p>
    <w:p>
      <w:pPr>
        <w:rPr>
          <w:rFonts w:hint="eastAsia"/>
        </w:rPr>
      </w:pPr>
      <w:r>
        <w:rPr>
          <w:rFonts w:hint="eastAsia"/>
        </w:rPr>
        <w:t>(c)Excess intake of water soluble vitamin is nontoxic whereas excess intake of fat soluble vitamin is toxic.</w:t>
      </w:r>
    </w:p>
    <w:p>
      <w:pPr>
        <w:rPr>
          <w:rFonts w:hint="eastAsia"/>
        </w:rPr>
      </w:pPr>
    </w:p>
    <w:p>
      <w:pPr/>
      <w:r>
        <w:rPr>
          <w:rFonts w:hint="eastAsia"/>
        </w:rPr>
        <w:t>3.Niacin functions as part of a coenzyme involved in the metabolism of carbohydrates and acts to catalyze the oxidation of sugar derivatives and other substances.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2020-05-31T09:19:06Z</dcterms:created>
  <dc:creator>machala🐊🦍</dc:creator>
  <cp:lastModifiedBy>machala🐊🦍</cp:lastModifiedBy>
  <dcterms:modified xsi:type="dcterms:W3CDTF">2020-05-31T09:19:19Z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