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E8" w:rsidRDefault="009829C5">
      <w:r>
        <w:t>UKPAI CHINENYE SHALOM</w:t>
      </w:r>
    </w:p>
    <w:p w:rsidR="009829C5" w:rsidRDefault="009829C5">
      <w:r>
        <w:t>17/ENG01/028</w:t>
      </w:r>
    </w:p>
    <w:p w:rsidR="009829C5" w:rsidRDefault="009829C5">
      <w:r>
        <w:t>CHEMICAL ENGINEERING</w:t>
      </w:r>
    </w:p>
    <w:p w:rsidR="0060269B" w:rsidRDefault="0060269B">
      <w:r>
        <w:t>ENG 384 (JUNE 1</w:t>
      </w:r>
      <w:r w:rsidRPr="0060269B">
        <w:rPr>
          <w:vertAlign w:val="superscript"/>
        </w:rPr>
        <w:t>ST</w:t>
      </w:r>
      <w:r>
        <w:t xml:space="preserve"> TEST-1)</w:t>
      </w:r>
    </w:p>
    <w:p w:rsidR="009829C5" w:rsidRDefault="009829C5">
      <w:r>
        <w:t>1) It helps the individuals and society to decide on the optimal allocation of our limited resources, be it human or material.</w:t>
      </w:r>
    </w:p>
    <w:p w:rsidR="009829C5" w:rsidRDefault="009829C5">
      <w:r>
        <w:t>Engineering in economics also helps the organization to understand what to create, how to create it and for whom to create for.</w:t>
      </w:r>
    </w:p>
    <w:p w:rsidR="009829C5" w:rsidRDefault="009829C5">
      <w:r>
        <w:t>Companies and organizations are invested in engineers who can integrate technical expertise and understand the basic functions of management which include planning, organizing, staffing, lading and controlling.</w:t>
      </w:r>
    </w:p>
    <w:p w:rsidR="009829C5" w:rsidRDefault="009829C5">
      <w:r>
        <w:t>Engineering management when done right focuses on supporting team spirit, managing execution and coordination among members.</w:t>
      </w:r>
    </w:p>
    <w:p w:rsidR="009829C5" w:rsidRDefault="0060269B">
      <w:r>
        <w:t>Engineering law is important because it helps the study of hoe ethics and legal framework should be adopted to ensure public safety surrounding the practice of engineering.</w:t>
      </w:r>
    </w:p>
    <w:p w:rsidR="00BD0C4C" w:rsidRDefault="00BD0C4C">
      <w:r>
        <w:t>It also helps to have a good code of ethics in the engineering profession</w:t>
      </w:r>
    </w:p>
    <w:p w:rsidR="00BD0C4C" w:rsidRDefault="00BD0C4C">
      <w:bookmarkStart w:id="0" w:name="_GoBack"/>
      <w:bookmarkEnd w:id="0"/>
      <w:r>
        <w:t xml:space="preserve"> </w:t>
      </w:r>
    </w:p>
    <w:p w:rsidR="009829C5" w:rsidRDefault="009829C5"/>
    <w:sectPr w:rsidR="009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C5"/>
    <w:rsid w:val="001D2FE8"/>
    <w:rsid w:val="0060269B"/>
    <w:rsid w:val="009829C5"/>
    <w:rsid w:val="00B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C5"/>
    <w:pPr>
      <w:ind w:left="720"/>
      <w:contextualSpacing/>
    </w:pPr>
  </w:style>
  <w:style w:type="table" w:styleId="TableGrid">
    <w:name w:val="Table Grid"/>
    <w:basedOn w:val="TableNormal"/>
    <w:uiPriority w:val="59"/>
    <w:rsid w:val="0060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C5"/>
    <w:pPr>
      <w:ind w:left="720"/>
      <w:contextualSpacing/>
    </w:pPr>
  </w:style>
  <w:style w:type="table" w:styleId="TableGrid">
    <w:name w:val="Table Grid"/>
    <w:basedOn w:val="TableNormal"/>
    <w:uiPriority w:val="59"/>
    <w:rsid w:val="0060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2020-05-31T13:49:00Z</dcterms:created>
  <dcterms:modified xsi:type="dcterms:W3CDTF">2020-05-31T14:18:00Z</dcterms:modified>
</cp:coreProperties>
</file>