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47" w:rsidRPr="0010310D" w:rsidRDefault="00BE5647" w:rsidP="00BE5647">
      <w:pPr>
        <w:rPr>
          <w:sz w:val="28"/>
        </w:rPr>
      </w:pPr>
      <w:r w:rsidRPr="0010310D">
        <w:rPr>
          <w:sz w:val="28"/>
        </w:rPr>
        <w:t>ELUWA TOCHUKWU DIVINE</w:t>
      </w:r>
    </w:p>
    <w:p w:rsidR="00BE5647" w:rsidRPr="0010310D" w:rsidRDefault="00BE5647" w:rsidP="00BE5647">
      <w:pPr>
        <w:rPr>
          <w:sz w:val="28"/>
        </w:rPr>
      </w:pPr>
      <w:r w:rsidRPr="0010310D">
        <w:rPr>
          <w:sz w:val="28"/>
        </w:rPr>
        <w:t>17/ENG07/010</w:t>
      </w:r>
    </w:p>
    <w:p w:rsidR="00BE5647" w:rsidRPr="0010310D" w:rsidRDefault="00BE5647" w:rsidP="00BE5647">
      <w:pPr>
        <w:rPr>
          <w:sz w:val="28"/>
        </w:rPr>
      </w:pPr>
      <w:r w:rsidRPr="0010310D">
        <w:rPr>
          <w:sz w:val="28"/>
        </w:rPr>
        <w:t>PETROLEUM ENGINEERING</w:t>
      </w:r>
    </w:p>
    <w:p w:rsidR="00BE5647" w:rsidRDefault="00BE5647" w:rsidP="00BE5647">
      <w:pPr>
        <w:rPr>
          <w:sz w:val="28"/>
        </w:rPr>
      </w:pPr>
      <w:r w:rsidRPr="0010310D">
        <w:rPr>
          <w:sz w:val="28"/>
        </w:rPr>
        <w:t>ENGINEERING LAW TEST</w:t>
      </w:r>
    </w:p>
    <w:p w:rsidR="00BE5647" w:rsidRDefault="00BE5647" w:rsidP="00BE5647">
      <w:pPr>
        <w:rPr>
          <w:sz w:val="28"/>
        </w:rPr>
      </w:pPr>
    </w:p>
    <w:p w:rsidR="00BE5647" w:rsidRDefault="00BE5647" w:rsidP="00BE5647">
      <w:pPr>
        <w:jc w:val="center"/>
        <w:rPr>
          <w:b/>
          <w:sz w:val="28"/>
          <w:u w:val="single"/>
        </w:rPr>
      </w:pPr>
      <w:r w:rsidRPr="00BE5647">
        <w:rPr>
          <w:b/>
          <w:sz w:val="28"/>
          <w:u w:val="single"/>
        </w:rPr>
        <w:t>RELEVANCE OF LAW, MANAGEMENT AND ECONOMICS IN ENGINEERING PROFESSION</w:t>
      </w:r>
    </w:p>
    <w:p w:rsidR="00BE5647" w:rsidRPr="001E0CC9" w:rsidRDefault="001E0CC9" w:rsidP="00BE564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It helps in the minimization of costs and the maximization of benefits in the engineering field</w:t>
      </w:r>
    </w:p>
    <w:p w:rsidR="001E0CC9" w:rsidRPr="001E0CC9" w:rsidRDefault="001E0CC9" w:rsidP="00BE564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It provides how technical financial and human resources can be used effectively</w:t>
      </w:r>
    </w:p>
    <w:p w:rsidR="001E0CC9" w:rsidRPr="001E0CC9" w:rsidRDefault="001E0CC9" w:rsidP="00BE564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It also provides a room for critical thinking, analytical thinking, and problem solving</w:t>
      </w:r>
    </w:p>
    <w:p w:rsidR="001E0CC9" w:rsidRPr="001E0CC9" w:rsidRDefault="001E0CC9" w:rsidP="00BE564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It gives and insight on how to produce materials that would reach a sustainable development goal</w:t>
      </w:r>
    </w:p>
    <w:p w:rsidR="001E0CC9" w:rsidRPr="00455838" w:rsidRDefault="00455838" w:rsidP="00BE564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Evaluation the worth of engineering commodities and services relative to their cost</w:t>
      </w:r>
    </w:p>
    <w:p w:rsidR="00455838" w:rsidRPr="00BE5647" w:rsidRDefault="00455838" w:rsidP="00BE564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It supplies the engineering</w:t>
      </w:r>
      <w:bookmarkStart w:id="0" w:name="_GoBack"/>
      <w:bookmarkEnd w:id="0"/>
      <w:r>
        <w:rPr>
          <w:sz w:val="28"/>
        </w:rPr>
        <w:t xml:space="preserve"> field with a legal and sincere environment where these professionals can work</w:t>
      </w:r>
    </w:p>
    <w:p w:rsidR="007A6A8E" w:rsidRDefault="007A6A8E"/>
    <w:sectPr w:rsidR="007A6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96ECC"/>
    <w:multiLevelType w:val="hybridMultilevel"/>
    <w:tmpl w:val="8CE0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47"/>
    <w:rsid w:val="001E0CC9"/>
    <w:rsid w:val="00455838"/>
    <w:rsid w:val="007A6A8E"/>
    <w:rsid w:val="00B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05F8"/>
  <w15:chartTrackingRefBased/>
  <w15:docId w15:val="{F9E17A0A-B0D4-479C-82A7-33CFB677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</dc:creator>
  <cp:keywords/>
  <dc:description/>
  <cp:lastModifiedBy>Divine</cp:lastModifiedBy>
  <cp:revision>1</cp:revision>
  <dcterms:created xsi:type="dcterms:W3CDTF">2020-06-01T08:24:00Z</dcterms:created>
  <dcterms:modified xsi:type="dcterms:W3CDTF">2020-06-01T09:13:00Z</dcterms:modified>
</cp:coreProperties>
</file>