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650"/>
        <w:tblW w:w="0" w:type="auto"/>
        <w:tblLook w:val="04A0" w:firstRow="1" w:lastRow="0" w:firstColumn="1" w:lastColumn="0" w:noHBand="0" w:noVBand="1"/>
      </w:tblPr>
      <w:tblGrid>
        <w:gridCol w:w="1523"/>
        <w:gridCol w:w="1473"/>
        <w:gridCol w:w="1482"/>
        <w:gridCol w:w="1396"/>
        <w:gridCol w:w="1770"/>
      </w:tblGrid>
      <w:tr w:rsidR="00BB2CF5" w14:paraId="343BBF9D" w14:textId="4FD39EF4" w:rsidTr="00BB2CF5">
        <w:tc>
          <w:tcPr>
            <w:tcW w:w="1523" w:type="dxa"/>
          </w:tcPr>
          <w:p w14:paraId="3AD8E922" w14:textId="0E7EC48C" w:rsidR="00BB2CF5" w:rsidRDefault="00BB2CF5" w:rsidP="0061776E">
            <w:r>
              <w:t>Description</w:t>
            </w:r>
          </w:p>
        </w:tc>
        <w:tc>
          <w:tcPr>
            <w:tcW w:w="1473" w:type="dxa"/>
          </w:tcPr>
          <w:p w14:paraId="2E74886E" w14:textId="22AF9E7D" w:rsidR="00BB2CF5" w:rsidRDefault="00BB2CF5" w:rsidP="0061776E">
            <w:r>
              <w:t>Document types</w:t>
            </w:r>
          </w:p>
        </w:tc>
        <w:tc>
          <w:tcPr>
            <w:tcW w:w="1482" w:type="dxa"/>
          </w:tcPr>
          <w:p w14:paraId="47A2BDF3" w14:textId="4B609170" w:rsidR="00BB2CF5" w:rsidRDefault="00BB2CF5" w:rsidP="0061776E">
            <w:r>
              <w:t>Man-</w:t>
            </w:r>
            <w:proofErr w:type="spellStart"/>
            <w:r>
              <w:t>hrs</w:t>
            </w:r>
            <w:proofErr w:type="spellEnd"/>
          </w:p>
        </w:tc>
        <w:tc>
          <w:tcPr>
            <w:tcW w:w="1396" w:type="dxa"/>
          </w:tcPr>
          <w:p w14:paraId="495DF2E3" w14:textId="5A2290A1" w:rsidR="00BB2CF5" w:rsidRDefault="00BB2CF5" w:rsidP="0061776E">
            <w:r>
              <w:t>Rate/</w:t>
            </w:r>
            <w:proofErr w:type="spellStart"/>
            <w:r>
              <w:t>hr</w:t>
            </w:r>
            <w:proofErr w:type="spellEnd"/>
          </w:p>
        </w:tc>
        <w:tc>
          <w:tcPr>
            <w:tcW w:w="1770" w:type="dxa"/>
          </w:tcPr>
          <w:p w14:paraId="0485D43B" w14:textId="451B205C" w:rsidR="00BB2CF5" w:rsidRDefault="00BB2CF5" w:rsidP="0061776E">
            <w:r>
              <w:t>cost</w:t>
            </w:r>
          </w:p>
        </w:tc>
      </w:tr>
      <w:tr w:rsidR="00BB2CF5" w14:paraId="417A7A4C" w14:textId="1D2B89E4" w:rsidTr="00BB2CF5">
        <w:tc>
          <w:tcPr>
            <w:tcW w:w="1523" w:type="dxa"/>
          </w:tcPr>
          <w:p w14:paraId="518ABDAD" w14:textId="0181E6AC" w:rsidR="00BB2CF5" w:rsidRDefault="00BB2CF5" w:rsidP="0061776E">
            <w:r>
              <w:t>Conversion of critical documents</w:t>
            </w:r>
          </w:p>
        </w:tc>
        <w:tc>
          <w:tcPr>
            <w:tcW w:w="1473" w:type="dxa"/>
          </w:tcPr>
          <w:p w14:paraId="529B8185" w14:textId="050BA8A5" w:rsidR="00BB2CF5" w:rsidRDefault="00BB2CF5" w:rsidP="0061776E">
            <w:r>
              <w:t>PEFS</w:t>
            </w:r>
          </w:p>
        </w:tc>
        <w:tc>
          <w:tcPr>
            <w:tcW w:w="1482" w:type="dxa"/>
          </w:tcPr>
          <w:p w14:paraId="7A5981B4" w14:textId="77777777" w:rsidR="00BB2CF5" w:rsidRDefault="00BB2CF5" w:rsidP="0061776E">
            <w:r>
              <w:t>6208</w:t>
            </w:r>
          </w:p>
          <w:p w14:paraId="32C4A5D5" w14:textId="410F1305" w:rsidR="00BB2CF5" w:rsidRDefault="00BB2CF5" w:rsidP="0061776E"/>
        </w:tc>
        <w:tc>
          <w:tcPr>
            <w:tcW w:w="1396" w:type="dxa"/>
          </w:tcPr>
          <w:p w14:paraId="3D1AA00A" w14:textId="4A2E257A" w:rsidR="00BB2CF5" w:rsidRDefault="00BB2CF5" w:rsidP="0061776E">
            <w:r>
              <w:t>1788 per hour</w:t>
            </w:r>
          </w:p>
        </w:tc>
        <w:tc>
          <w:tcPr>
            <w:tcW w:w="1770" w:type="dxa"/>
          </w:tcPr>
          <w:p w14:paraId="2A55BAFC" w14:textId="0A3964A7" w:rsidR="00BB2CF5" w:rsidRDefault="00BB2CF5" w:rsidP="0061776E">
            <w:r>
              <w:t>1788x30,480hrs</w:t>
            </w:r>
          </w:p>
        </w:tc>
      </w:tr>
      <w:tr w:rsidR="00BB2CF5" w14:paraId="5BA4E97C" w14:textId="35F31024" w:rsidTr="00BB2CF5">
        <w:tc>
          <w:tcPr>
            <w:tcW w:w="1523" w:type="dxa"/>
          </w:tcPr>
          <w:p w14:paraId="3B7A9532" w14:textId="693795CC" w:rsidR="00BB2CF5" w:rsidRDefault="00BB2CF5" w:rsidP="0061776E">
            <w:r>
              <w:t xml:space="preserve">Upgrade of </w:t>
            </w:r>
            <w:proofErr w:type="spellStart"/>
            <w:r>
              <w:t>documeents</w:t>
            </w:r>
            <w:proofErr w:type="spellEnd"/>
          </w:p>
        </w:tc>
        <w:tc>
          <w:tcPr>
            <w:tcW w:w="1473" w:type="dxa"/>
          </w:tcPr>
          <w:p w14:paraId="68BA6A8A" w14:textId="5EDA1228" w:rsidR="00BB2CF5" w:rsidRDefault="00BB2CF5" w:rsidP="0061776E">
            <w:r>
              <w:t>CAUSE AND EFFECT</w:t>
            </w:r>
          </w:p>
        </w:tc>
        <w:tc>
          <w:tcPr>
            <w:tcW w:w="1482" w:type="dxa"/>
          </w:tcPr>
          <w:p w14:paraId="529625FF" w14:textId="3F1461B8" w:rsidR="00BB2CF5" w:rsidRDefault="00BB2CF5" w:rsidP="0061776E">
            <w:r>
              <w:t>364</w:t>
            </w:r>
          </w:p>
        </w:tc>
        <w:tc>
          <w:tcPr>
            <w:tcW w:w="1396" w:type="dxa"/>
          </w:tcPr>
          <w:p w14:paraId="653C76C2" w14:textId="77777777" w:rsidR="00BB2CF5" w:rsidRDefault="00BB2CF5" w:rsidP="0061776E"/>
        </w:tc>
        <w:tc>
          <w:tcPr>
            <w:tcW w:w="1770" w:type="dxa"/>
          </w:tcPr>
          <w:p w14:paraId="48BF1091" w14:textId="77777777" w:rsidR="00BB2CF5" w:rsidRDefault="00BB2CF5" w:rsidP="0061776E"/>
        </w:tc>
      </w:tr>
      <w:tr w:rsidR="00BB2CF5" w14:paraId="53DCC523" w14:textId="64EB5C32" w:rsidTr="00BB2CF5">
        <w:tc>
          <w:tcPr>
            <w:tcW w:w="1523" w:type="dxa"/>
          </w:tcPr>
          <w:p w14:paraId="4739CB88" w14:textId="1C290EA3" w:rsidR="00BB2CF5" w:rsidRDefault="00BB2CF5" w:rsidP="0061776E">
            <w:r>
              <w:t>Reconcile revisions, update as-built</w:t>
            </w:r>
          </w:p>
        </w:tc>
        <w:tc>
          <w:tcPr>
            <w:tcW w:w="1473" w:type="dxa"/>
          </w:tcPr>
          <w:p w14:paraId="0F420B55" w14:textId="44474EB8" w:rsidR="00BB2CF5" w:rsidRDefault="00BB2CF5" w:rsidP="0061776E">
            <w:r>
              <w:t>PSMR</w:t>
            </w:r>
          </w:p>
        </w:tc>
        <w:tc>
          <w:tcPr>
            <w:tcW w:w="1482" w:type="dxa"/>
          </w:tcPr>
          <w:p w14:paraId="73B97712" w14:textId="6C7B1939" w:rsidR="00BB2CF5" w:rsidRDefault="00BB2CF5" w:rsidP="0061776E">
            <w:r>
              <w:t>75</w:t>
            </w:r>
          </w:p>
        </w:tc>
        <w:tc>
          <w:tcPr>
            <w:tcW w:w="1396" w:type="dxa"/>
          </w:tcPr>
          <w:p w14:paraId="2D19DA69" w14:textId="77777777" w:rsidR="00BB2CF5" w:rsidRDefault="00BB2CF5" w:rsidP="0061776E"/>
        </w:tc>
        <w:tc>
          <w:tcPr>
            <w:tcW w:w="1770" w:type="dxa"/>
          </w:tcPr>
          <w:p w14:paraId="343CDBFB" w14:textId="77777777" w:rsidR="00BB2CF5" w:rsidRDefault="00BB2CF5" w:rsidP="0061776E"/>
        </w:tc>
      </w:tr>
      <w:tr w:rsidR="00BB2CF5" w14:paraId="19084E68" w14:textId="1DD002A7" w:rsidTr="00BB2CF5">
        <w:tc>
          <w:tcPr>
            <w:tcW w:w="1523" w:type="dxa"/>
          </w:tcPr>
          <w:p w14:paraId="1D1A1BD2" w14:textId="46717CC8" w:rsidR="00BB2CF5" w:rsidRDefault="00BB2CF5" w:rsidP="0061776E">
            <w:r>
              <w:t>total</w:t>
            </w:r>
          </w:p>
        </w:tc>
        <w:tc>
          <w:tcPr>
            <w:tcW w:w="1473" w:type="dxa"/>
          </w:tcPr>
          <w:p w14:paraId="0DA9FF90" w14:textId="77777777" w:rsidR="00BB2CF5" w:rsidRDefault="00BB2CF5" w:rsidP="0061776E"/>
        </w:tc>
        <w:tc>
          <w:tcPr>
            <w:tcW w:w="1482" w:type="dxa"/>
          </w:tcPr>
          <w:p w14:paraId="4DBDFA99" w14:textId="6EC61B32" w:rsidR="00BB2CF5" w:rsidRDefault="00BB2CF5" w:rsidP="0061776E">
            <w:r>
              <w:t>77,100man hours</w:t>
            </w:r>
          </w:p>
        </w:tc>
        <w:tc>
          <w:tcPr>
            <w:tcW w:w="1396" w:type="dxa"/>
          </w:tcPr>
          <w:p w14:paraId="0C439DC5" w14:textId="77777777" w:rsidR="00BB2CF5" w:rsidRDefault="00BB2CF5" w:rsidP="0061776E"/>
        </w:tc>
        <w:tc>
          <w:tcPr>
            <w:tcW w:w="1770" w:type="dxa"/>
          </w:tcPr>
          <w:p w14:paraId="50028BAC" w14:textId="4439F510" w:rsidR="00BB2CF5" w:rsidRDefault="00BB2CF5" w:rsidP="0061776E">
            <w:r>
              <w:t>55,000m</w:t>
            </w:r>
          </w:p>
        </w:tc>
      </w:tr>
    </w:tbl>
    <w:p w14:paraId="596A8D63" w14:textId="77777777" w:rsidR="00BB2CF5" w:rsidRDefault="00BB2CF5" w:rsidP="00BB2CF5">
      <w:r>
        <w:t>OGOMUEGBUNAM FAVOUR CHIDI</w:t>
      </w:r>
    </w:p>
    <w:p w14:paraId="67BF0666" w14:textId="77777777" w:rsidR="00BB2CF5" w:rsidRDefault="00BB2CF5" w:rsidP="00BB2CF5">
      <w:r>
        <w:t>17/ENG01/021</w:t>
      </w:r>
    </w:p>
    <w:p w14:paraId="2665656D" w14:textId="77777777" w:rsidR="00BB2CF5" w:rsidRDefault="00BB2CF5" w:rsidP="00BB2CF5">
      <w:r>
        <w:t>CHEMICAL ENGINEERING</w:t>
      </w:r>
    </w:p>
    <w:p w14:paraId="1BA2E54C" w14:textId="77777777" w:rsidR="000132F4" w:rsidRDefault="000132F4">
      <w:bookmarkStart w:id="0" w:name="_GoBack"/>
      <w:bookmarkEnd w:id="0"/>
    </w:p>
    <w:sectPr w:rsidR="00013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6E"/>
    <w:rsid w:val="000132F4"/>
    <w:rsid w:val="00306106"/>
    <w:rsid w:val="0061776E"/>
    <w:rsid w:val="006D754A"/>
    <w:rsid w:val="007E1A72"/>
    <w:rsid w:val="00A90B7C"/>
    <w:rsid w:val="00BB2CF5"/>
    <w:rsid w:val="00E44BC3"/>
    <w:rsid w:val="00E6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9A936"/>
  <w15:chartTrackingRefBased/>
  <w15:docId w15:val="{E5769450-DB26-45D0-877D-48BDF3E0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754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7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favour chidi</dc:creator>
  <cp:keywords/>
  <dc:description/>
  <cp:lastModifiedBy>favour chidi</cp:lastModifiedBy>
  <cp:revision>1</cp:revision>
  <dcterms:created xsi:type="dcterms:W3CDTF">2020-06-01T08:57:00Z</dcterms:created>
  <dcterms:modified xsi:type="dcterms:W3CDTF">2020-06-01T09:18:00Z</dcterms:modified>
</cp:coreProperties>
</file>