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</w:rPr>
      </w:pPr>
      <w:r>
        <w:rPr>
          <w:rFonts w:cs="Times New Roman" w:hAnsi="Times New Roman"/>
          <w:lang w:val="en-US"/>
        </w:rPr>
        <w:t xml:space="preserve">OMOTOSO AYODEJI SOLOMON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MECHANICAL ENGINEERING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17/ENG06/0</w:t>
      </w:r>
      <w:r>
        <w:rPr>
          <w:rFonts w:cs="Times New Roman" w:hAnsi="Times New Roman"/>
          <w:lang w:val="en-US"/>
        </w:rPr>
        <w:t>65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QUESTION TWO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color w:val="111111"/>
        </w:rPr>
      </w:pPr>
      <w:r>
        <w:rPr>
          <w:b w:val="false"/>
          <w:bCs w:val="false"/>
          <w:color w:val="111111"/>
        </w:rPr>
        <w:t xml:space="preserve">Bill of Engineering Measurements and Evaluation (BEME) for the Roof Leakage for </w:t>
      </w:r>
      <w:r>
        <w:rPr>
          <w:b w:val="false"/>
          <w:bCs w:val="false"/>
          <w:color w:val="111111"/>
        </w:rPr>
        <w:t>Engr</w:t>
      </w:r>
      <w:r>
        <w:rPr>
          <w:b w:val="false"/>
          <w:bCs w:val="false"/>
          <w:color w:val="111111"/>
        </w:rPr>
        <w:t xml:space="preserve"> </w:t>
      </w:r>
      <w:r>
        <w:rPr>
          <w:b w:val="false"/>
          <w:bCs w:val="false"/>
          <w:color w:val="111111"/>
        </w:rPr>
        <w:t>Oyebode’s</w:t>
      </w:r>
      <w:r>
        <w:rPr>
          <w:b w:val="false"/>
          <w:bCs w:val="false"/>
          <w:color w:val="111111"/>
        </w:rPr>
        <w:t xml:space="preserve"> </w:t>
      </w:r>
      <w:r>
        <w:rPr>
          <w:b w:val="false"/>
          <w:bCs w:val="false"/>
          <w:color w:val="111111"/>
        </w:rPr>
        <w:t>residential</w:t>
      </w:r>
      <w:r>
        <w:rPr>
          <w:b w:val="false"/>
          <w:bCs w:val="false"/>
          <w:color w:val="111111"/>
        </w:rPr>
        <w:t xml:space="preserve"> home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color w:val="111111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017"/>
        <w:gridCol w:w="2063"/>
        <w:gridCol w:w="1540"/>
        <w:gridCol w:w="1540"/>
        <w:gridCol w:w="1541"/>
        <w:gridCol w:w="1541"/>
      </w:tblGrid>
      <w:tr>
        <w:trPr>
          <w:trHeight w:val="1666" w:hRule="atLeast"/>
        </w:trPr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S/N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DESCRIPTION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QUANTITY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UNIT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PRICE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COST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REMARKS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4"/>
                <w:szCs w:val="24"/>
              </w:rPr>
            </w:pPr>
            <w:r>
              <w:rPr>
                <w:bCs w:val="false"/>
                <w:color w:val="111111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Aluminium Roof Sheets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1,205.85/ sheet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289,404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bookmarkStart w:id="0" w:name="_GoBack"/>
          <w:bookmarkEnd w:id="0"/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 xml:space="preserve">Black 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terra-c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oated sheets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 xml:space="preserve">    </w:t>
            </w: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 xml:space="preserve">    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Scaffold Pipes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30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455.00/ pipe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13,650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Pipes set to aid movement on and off the roof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3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Tools and accessories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35,000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4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Miscellaneous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150,000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5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Total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488,504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</w:tr>
    </w:tbl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color w:val="111111"/>
        </w:rPr>
      </w:pPr>
    </w:p>
    <w:p>
      <w:pPr>
        <w:pStyle w:val="style0"/>
        <w:rPr>
          <w:rFonts w:ascii="Times New Roman" w:cs="Times New Roman" w:hAnsi="Times New Roman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097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74c28ce7-9927-4681-8ea8-796f9d05cb76"/>
    <w:basedOn w:val="style65"/>
    <w:next w:val="style4097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  <w:lang w:eastAsia="en-GB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Words>81</Words>
  <Pages>1</Pages>
  <Characters>414</Characters>
  <Application>WPS Office</Application>
  <DocSecurity>0</DocSecurity>
  <Paragraphs>92</Paragraphs>
  <ScaleCrop>false</ScaleCrop>
  <LinksUpToDate>false</LinksUpToDate>
  <CharactersWithSpaces>466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2020-06-01T09:02:00Z</dcterms:created>
  <dc:creator>HP</dc:creator>
  <lastModifiedBy>SM-G935F</lastModifiedBy>
  <dcterms:modified xsi:type="dcterms:W3CDTF">2020-06-01T09:34:07Z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