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Alajemba Evans</w:t>
      </w:r>
    </w:p>
    <w:p>
      <w:pPr>
        <w:pStyle w:val="style0"/>
        <w:rPr/>
      </w:pPr>
      <w:r>
        <w:t>MECHANICAL ENGINEERING</w:t>
      </w:r>
    </w:p>
    <w:p>
      <w:pPr>
        <w:pStyle w:val="style0"/>
        <w:rPr/>
      </w:pPr>
      <w:r>
        <w:t>17/ENG06/</w:t>
      </w:r>
      <w:r>
        <w:rPr>
          <w:lang w:val="en-US"/>
        </w:rPr>
        <w:t>009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204</Words>
  <Pages>1</Pages>
  <Characters>1115</Characters>
  <Application>WPS Office</Application>
  <DocSecurity>0</DocSecurity>
  <Paragraphs>13</Paragraphs>
  <ScaleCrop>false</ScaleCrop>
  <LinksUpToDate>false</LinksUpToDate>
  <CharactersWithSpaces>1308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2020-06-01T09:37:42Z</dcterms:created>
  <dc:creator>HP</dc:creator>
  <lastModifiedBy>TECNO CF7</lastModifiedBy>
  <dcterms:modified xsi:type="dcterms:W3CDTF">2020-06-01T09:37:42Z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