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04D" w:rsidRPr="0011004D" w:rsidRDefault="0011004D" w:rsidP="0011004D">
      <w:pPr>
        <w:spacing w:after="200" w:line="276" w:lineRule="auto"/>
        <w:rPr>
          <w:rFonts w:eastAsiaTheme="minorHAnsi"/>
          <w:lang w:val="en-GB" w:eastAsia="en-US"/>
        </w:rPr>
      </w:pPr>
      <w:r>
        <w:rPr>
          <w:rFonts w:eastAsiaTheme="minorHAnsi"/>
          <w:lang w:val="en-GB" w:eastAsia="en-US"/>
        </w:rPr>
        <w:t xml:space="preserve">OKPALA </w:t>
      </w:r>
      <w:proofErr w:type="spellStart"/>
      <w:r>
        <w:rPr>
          <w:rFonts w:eastAsiaTheme="minorHAnsi"/>
          <w:lang w:val="en-GB" w:eastAsia="en-US"/>
        </w:rPr>
        <w:t>CHUKWUEMEKA</w:t>
      </w:r>
      <w:proofErr w:type="spellEnd"/>
      <w:r>
        <w:rPr>
          <w:rFonts w:eastAsiaTheme="minorHAnsi"/>
          <w:lang w:val="en-GB" w:eastAsia="en-US"/>
        </w:rPr>
        <w:t xml:space="preserve"> </w:t>
      </w:r>
    </w:p>
    <w:p w:rsidR="0011004D" w:rsidRPr="0011004D" w:rsidRDefault="0011004D" w:rsidP="0011004D">
      <w:pPr>
        <w:spacing w:after="200" w:line="276" w:lineRule="auto"/>
        <w:rPr>
          <w:rFonts w:eastAsiaTheme="minorHAnsi"/>
          <w:lang w:val="en-GB" w:eastAsia="en-US"/>
        </w:rPr>
      </w:pPr>
      <w:r>
        <w:rPr>
          <w:rFonts w:eastAsiaTheme="minorHAnsi"/>
          <w:lang w:val="en-GB" w:eastAsia="en-US"/>
        </w:rPr>
        <w:t xml:space="preserve">COMPUTER </w:t>
      </w:r>
      <w:r w:rsidRPr="0011004D">
        <w:rPr>
          <w:rFonts w:eastAsiaTheme="minorHAnsi"/>
          <w:lang w:val="en-GB" w:eastAsia="en-US"/>
        </w:rPr>
        <w:t>ENGINEERING</w:t>
      </w:r>
    </w:p>
    <w:p w:rsidR="0011004D" w:rsidRPr="0011004D" w:rsidRDefault="0011004D" w:rsidP="0011004D">
      <w:pPr>
        <w:spacing w:after="200" w:line="276" w:lineRule="auto"/>
        <w:rPr>
          <w:rFonts w:eastAsiaTheme="minorHAnsi"/>
          <w:lang w:val="en-GB" w:eastAsia="en-US"/>
        </w:rPr>
      </w:pPr>
      <w:r w:rsidRPr="0011004D">
        <w:rPr>
          <w:rFonts w:eastAsiaTheme="minorHAnsi"/>
          <w:lang w:val="en-GB" w:eastAsia="en-US"/>
        </w:rPr>
        <w:t>17/ENG0</w:t>
      </w:r>
      <w:r>
        <w:rPr>
          <w:rFonts w:eastAsiaTheme="minorHAnsi"/>
          <w:lang w:val="en-GB" w:eastAsia="en-US"/>
        </w:rPr>
        <w:t>2</w:t>
      </w:r>
      <w:r w:rsidRPr="0011004D">
        <w:rPr>
          <w:rFonts w:eastAsiaTheme="minorHAnsi"/>
          <w:lang w:val="en-GB" w:eastAsia="en-US"/>
        </w:rPr>
        <w:t>/0</w:t>
      </w:r>
      <w:r>
        <w:rPr>
          <w:rFonts w:eastAsiaTheme="minorHAnsi"/>
          <w:lang w:val="en-GB" w:eastAsia="en-US"/>
        </w:rPr>
        <w:t>69</w:t>
      </w:r>
    </w:p>
    <w:p w:rsidR="0011004D" w:rsidRPr="0011004D" w:rsidRDefault="0011004D" w:rsidP="0011004D">
      <w:pPr>
        <w:spacing w:after="200" w:line="276" w:lineRule="auto"/>
        <w:rPr>
          <w:rFonts w:eastAsiaTheme="minorHAnsi"/>
          <w:lang w:val="en-GB" w:eastAsia="en-US"/>
        </w:rPr>
      </w:pPr>
      <w:r w:rsidRPr="0011004D">
        <w:rPr>
          <w:rFonts w:eastAsiaTheme="minorHAnsi"/>
          <w:lang w:val="en-GB" w:eastAsia="en-US"/>
        </w:rPr>
        <w:t>QUESTION ONE</w:t>
      </w:r>
    </w:p>
    <w:p w:rsidR="0011004D" w:rsidRPr="0011004D" w:rsidRDefault="0011004D" w:rsidP="0011004D">
      <w:pPr>
        <w:spacing w:after="200" w:line="276" w:lineRule="auto"/>
        <w:rPr>
          <w:rFonts w:eastAsiaTheme="minorHAnsi"/>
          <w:lang w:val="en-GB" w:eastAsia="en-US"/>
        </w:rPr>
      </w:pP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Law provides a structural foundation/background on which all engineering operations rely on. These law helps the engineer in question by providing him with the best possible route to achieving a task.</w:t>
      </w: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Law also serves the bridge the gap between consumer expectation and professional delivery. That way both the consumer and engineer are on the same page throughout the project</w:t>
      </w: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Management skills possessed by the engineer in question will be of great importance during the beginning phase i.e. hiring of workers, labourers, technicians and their respective work hours and pay per work hour.</w:t>
      </w: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A definite, satisfactory and efficient dealing with upcoming issues in project be it error in project or worker related error, personal issues is an offer management puts on the table</w:t>
      </w: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Now, let’s talk money. Economics in engineering is not just about finding the cheapest route to task completion, its checks each step in the project and provides a resultant financial prescription to sort it</w:t>
      </w:r>
    </w:p>
    <w:p w:rsidR="0011004D" w:rsidRPr="0011004D" w:rsidRDefault="0011004D" w:rsidP="0011004D">
      <w:pPr>
        <w:numPr>
          <w:ilvl w:val="0"/>
          <w:numId w:val="1"/>
        </w:numPr>
        <w:spacing w:after="200" w:line="276" w:lineRule="auto"/>
        <w:contextualSpacing/>
        <w:rPr>
          <w:rFonts w:eastAsiaTheme="minorHAnsi"/>
          <w:lang w:val="en-GB" w:eastAsia="en-US"/>
        </w:rPr>
      </w:pPr>
      <w:r w:rsidRPr="0011004D">
        <w:rPr>
          <w:rFonts w:eastAsiaTheme="minorHAnsi"/>
          <w:lang w:val="en-GB" w:eastAsia="en-US"/>
        </w:rPr>
        <w:t>Also, it steps up to provide both consumer and engineer with a picture of the total project fund and leaves room for contingencies.</w:t>
      </w:r>
    </w:p>
    <w:p w:rsidR="0011004D" w:rsidRPr="0011004D" w:rsidRDefault="0011004D" w:rsidP="0011004D">
      <w:pPr>
        <w:spacing w:after="200" w:line="276" w:lineRule="auto"/>
        <w:rPr>
          <w:rFonts w:eastAsiaTheme="minorHAnsi"/>
          <w:lang w:val="en-GB" w:eastAsia="en-US"/>
        </w:rPr>
      </w:pPr>
    </w:p>
    <w:p w:rsidR="0011004D" w:rsidRPr="0011004D" w:rsidRDefault="0011004D" w:rsidP="0011004D">
      <w:pPr>
        <w:spacing w:after="200" w:line="276" w:lineRule="auto"/>
        <w:rPr>
          <w:rFonts w:eastAsiaTheme="minorHAnsi"/>
          <w:lang w:val="en-GB" w:eastAsia="en-US"/>
        </w:rPr>
      </w:pPr>
      <w:r w:rsidRPr="0011004D">
        <w:rPr>
          <w:rFonts w:eastAsiaTheme="minorHAnsi"/>
          <w:lang w:val="en-GB" w:eastAsia="en-US"/>
        </w:rPr>
        <w:t>All three, law, management and economics put together perfects engineer-consumer relationship and avoids idiosyncratic judgement on any side.</w:t>
      </w:r>
    </w:p>
    <w:p w:rsidR="0011004D" w:rsidRDefault="0011004D"/>
    <w:sectPr w:rsidR="00110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F47F1"/>
    <w:multiLevelType w:val="hybridMultilevel"/>
    <w:tmpl w:val="8FBC8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4D"/>
    <w:rsid w:val="001100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580BF7A"/>
  <w15:chartTrackingRefBased/>
  <w15:docId w15:val="{0FB2B278-0233-AF44-A91D-C8628E41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4D"/>
    <w:pPr>
      <w:spacing w:after="200" w:line="276" w:lineRule="auto"/>
      <w:ind w:left="720"/>
      <w:contextualSpacing/>
    </w:pPr>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2020-06-01T09:56:00Z</dcterms:created>
  <dcterms:modified xsi:type="dcterms:W3CDTF">2020-06-01T09:56:00Z</dcterms:modified>
</cp:coreProperties>
</file>