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lang w:val="en-US"/>
        </w:rPr>
      </w:pPr>
      <w:r>
        <w:rPr>
          <w:b/>
          <w:lang w:val="en-US"/>
        </w:rPr>
        <w:t xml:space="preserve">Name: </w:t>
      </w:r>
      <w:r>
        <w:rPr>
          <w:b/>
          <w:lang w:val="en-US"/>
        </w:rPr>
        <w:t>Halim Nobert Udochukwuka</w:t>
      </w:r>
    </w:p>
    <w:p>
      <w:pPr>
        <w:pStyle w:val="style0"/>
        <w:rPr>
          <w:rFonts w:ascii="Bernard MT Condensed" w:hAnsi="Bernard MT Condensed"/>
          <w:sz w:val="24"/>
          <w:szCs w:val="24"/>
        </w:rPr>
      </w:pPr>
      <w:r>
        <w:rPr>
          <w:b/>
          <w:lang w:val="en-US"/>
        </w:rPr>
        <w:t>Matric Number: 1</w:t>
      </w:r>
      <w:r>
        <w:rPr>
          <w:b/>
          <w:lang w:val="en-US"/>
        </w:rPr>
        <w:t>6</w:t>
      </w:r>
      <w:r>
        <w:rPr>
          <w:b/>
          <w:lang w:val="en-US"/>
        </w:rPr>
        <w:t>/ENG02/0</w:t>
      </w:r>
      <w:r>
        <w:rPr>
          <w:b/>
          <w:lang w:val="en-US"/>
        </w:rPr>
        <w:t>21</w:t>
      </w:r>
      <w:r>
        <w:rPr>
          <w:b/>
          <w:lang w:val="en-US"/>
        </w:rPr>
        <w:t xml:space="preserve">     </w:t>
      </w:r>
      <w:r>
        <w:rPr>
          <w:b/>
          <w:lang w:val="en-US"/>
        </w:rPr>
        <w:tab/>
      </w:r>
      <w:r>
        <w:rPr>
          <w:rFonts w:ascii="Bernard MT Condensed" w:hAnsi="Bernard MT Condensed"/>
          <w:sz w:val="24"/>
          <w:szCs w:val="24"/>
        </w:rPr>
        <w:t>BEME FOR SYSTEM UPGRADE BY COMPUTER ENGINEER</w:t>
      </w:r>
    </w:p>
    <w:bookmarkStart w:id="0" w:name="_GoBack"/>
    <w:bookmarkEnd w:id="0"/>
    <w:tbl>
      <w:tblPr>
        <w:tblStyle w:val="style154"/>
        <w:tblpPr w:leftFromText="180" w:rightFromText="180" w:topFromText="0" w:bottomFromText="0" w:vertAnchor="page" w:horzAnchor="margin" w:tblpXSpec="left" w:tblpY="2701"/>
        <w:tblW w:w="10012" w:type="dxa"/>
        <w:tblLayout w:type="fixed"/>
        <w:tblLook w:val="04A0" w:firstRow="1" w:lastRow="0" w:firstColumn="1" w:lastColumn="0" w:noHBand="0" w:noVBand="1"/>
      </w:tblPr>
      <w:tblGrid>
        <w:gridCol w:w="1150"/>
        <w:gridCol w:w="1856"/>
        <w:gridCol w:w="1857"/>
        <w:gridCol w:w="1857"/>
        <w:gridCol w:w="1857"/>
        <w:gridCol w:w="1435"/>
      </w:tblGrid>
      <w:tr>
        <w:trPr>
          <w:trHeight w:val="1816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t>S/N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t>QUANTITY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UNIT PRICE (N)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COST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  <w:r>
              <w:t>REMARKS</w:t>
            </w:r>
          </w:p>
        </w:tc>
      </w:tr>
      <w:tr>
        <w:tblPrEx/>
        <w:trPr>
          <w:trHeight w:val="1307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/>
            </w:pPr>
            <w:r>
              <w:t>CABLES AND WIRES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--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--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20 000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  <w:r>
              <w:t>--</w:t>
            </w:r>
          </w:p>
        </w:tc>
      </w:tr>
      <w:tr>
        <w:tblPrEx/>
        <w:trPr>
          <w:trHeight w:val="1415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/>
            </w:pPr>
            <w:r>
              <w:t>2</w:t>
            </w:r>
          </w:p>
          <w:p>
            <w:pPr>
              <w:pStyle w:val="style0"/>
              <w:rPr/>
            </w:pP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INVERTER 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300/1kW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299 940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  <w:r>
              <w:t>GREEN SOLAR</w:t>
            </w:r>
          </w:p>
        </w:tc>
      </w:tr>
      <w:tr>
        <w:tblPrEx/>
        <w:trPr>
          <w:trHeight w:val="1307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/>
            </w:pPr>
            <w:r>
              <w:t>BATTERIES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25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6000/Batt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150 000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  <w:r>
              <w:t>BATTERY KINGS</w:t>
            </w:r>
          </w:p>
        </w:tc>
      </w:tr>
      <w:tr>
        <w:tblPrEx/>
        <w:trPr>
          <w:trHeight w:val="1415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/>
            </w:pPr>
            <w:r>
              <w:t>SUPER COMPUTERS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3000000/Comp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15 000 000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  <w:r>
              <w:t>IBM</w:t>
            </w:r>
          </w:p>
        </w:tc>
      </w:tr>
      <w:tr>
        <w:tblPrEx/>
        <w:trPr>
          <w:trHeight w:val="1307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/>
            </w:pPr>
            <w:r>
              <w:t>CCTV CAMERAS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200000/Cam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2 000 000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  <w:r>
              <w:t>IBM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1651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/>
            </w:pPr>
            <w:r>
              <w:t>MISCELLANEOUS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--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--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200 000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  <w:r>
              <w:t>--</w:t>
            </w:r>
          </w:p>
        </w:tc>
      </w:tr>
      <w:tr>
        <w:tblPrEx/>
        <w:trPr>
          <w:trHeight w:val="1651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/>
            </w:pPr>
            <w:r>
              <w:t>HP LASERJET</w:t>
            </w:r>
            <w:r>
              <w:t>/NETWORK PRINTER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4015n(B/W)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6</w:t>
            </w:r>
            <w:r>
              <w:t>0,000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  <w:r>
              <w:t>--</w:t>
            </w:r>
          </w:p>
        </w:tc>
      </w:tr>
      <w:tr>
        <w:tblPrEx/>
        <w:trPr>
          <w:trHeight w:val="1651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/>
            </w:pPr>
            <w:r>
              <w:t>8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/>
            </w:pPr>
            <w:r>
              <w:t>Ai</w:t>
            </w:r>
            <w:r>
              <w:t>r Condition</w:t>
            </w:r>
            <w:r>
              <w:t>al(Split)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1.5</w:t>
            </w:r>
            <w:r>
              <w:t>HP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8</w:t>
            </w:r>
            <w:r>
              <w:t>0,000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  <w:r>
              <w:t>---</w:t>
            </w:r>
          </w:p>
        </w:tc>
      </w:tr>
      <w:tr>
        <w:tblPrEx/>
        <w:trPr>
          <w:trHeight w:val="504" w:hRule="atLeast"/>
        </w:trPr>
        <w:tc>
          <w:tcPr>
            <w:tcW w:w="1150" w:type="dxa"/>
            <w:tcBorders/>
            <w:tcFitText w:val="false"/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/>
            </w:pPr>
            <w:r>
              <w:t>TOTAL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--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--</w:t>
            </w:r>
          </w:p>
        </w:tc>
        <w:tc>
          <w:tcPr>
            <w:tcW w:w="1857" w:type="dxa"/>
            <w:tcBorders/>
            <w:tcFitText w:val="false"/>
          </w:tcPr>
          <w:p>
            <w:pPr>
              <w:pStyle w:val="style0"/>
              <w:rPr/>
            </w:pPr>
            <w:r>
              <w:t>17,809,940</w:t>
            </w:r>
          </w:p>
        </w:tc>
        <w:tc>
          <w:tcPr>
            <w:tcW w:w="1435" w:type="dxa"/>
            <w:tcBorders/>
            <w:tcFitText w:val="false"/>
          </w:tcPr>
          <w:p>
            <w:pPr>
              <w:pStyle w:val="style0"/>
              <w:rPr/>
            </w:pPr>
          </w:p>
        </w:tc>
      </w:tr>
    </w:tbl>
    <w:p>
      <w:pPr>
        <w:pStyle w:val="style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 xml:space="preserve">              </w:t>
      </w: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009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92</Words>
  <Characters>434</Characters>
  <Application>WPS Office</Application>
  <DocSecurity>0</DocSecurity>
  <Paragraphs>81</Paragraphs>
  <ScaleCrop>false</ScaleCrop>
  <LinksUpToDate>false</LinksUpToDate>
  <CharactersWithSpaces>486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2020-06-01T10:31:56Z</dcterms:created>
  <dc:creator>fawaz bello</dc:creator>
  <lastModifiedBy>TECNO CF7</lastModifiedBy>
  <dcterms:modified xsi:type="dcterms:W3CDTF">2020-06-01T10:31:56Z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