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OFOEGBU CHIJIOKE  FORTUNE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17/ENG02/033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COMPUTER ENGINEERING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ENG384 TEST 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(a) Engineering economics is also relevant to the design engineer who considers material selection.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(b) Health and safety laws can be especially important in the engineering field.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(c) For engineering managers, it's important to be familiar with the engineering laws that might affect technical work.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(d) Engineering managers are skilled in their technical area of expertise, as well as, business, law, ethics, technology, and leading teams.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(e) Engineering economics requires the application of engineering design and analysis principles to provide goods and services that satisfy the consumer at an affordable cost.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(f) Because engineering projects are often complicated, they require a number of specialized staff members, which is why engineering management  is so important.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