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48" w:rsidRPr="009610F9" w:rsidRDefault="00442DE1">
      <w:pPr>
        <w:rPr>
          <w:rFonts w:ascii="Times New Roman" w:hAnsi="Times New Roman" w:cs="Times New Roman"/>
          <w:sz w:val="32"/>
          <w:szCs w:val="32"/>
        </w:rPr>
      </w:pPr>
      <w:r w:rsidRPr="009610F9">
        <w:rPr>
          <w:rFonts w:ascii="Times New Roman" w:hAnsi="Times New Roman" w:cs="Times New Roman"/>
          <w:sz w:val="32"/>
          <w:szCs w:val="32"/>
        </w:rPr>
        <w:t>OLAJIDE RAADIYYAH OYINLOLA</w:t>
      </w:r>
    </w:p>
    <w:p w:rsidR="00442DE1" w:rsidRPr="009610F9" w:rsidRDefault="00442DE1">
      <w:pPr>
        <w:rPr>
          <w:rFonts w:ascii="Times New Roman" w:hAnsi="Times New Roman" w:cs="Times New Roman"/>
          <w:sz w:val="32"/>
          <w:szCs w:val="32"/>
        </w:rPr>
      </w:pPr>
      <w:r w:rsidRPr="009610F9">
        <w:rPr>
          <w:rFonts w:ascii="Times New Roman" w:hAnsi="Times New Roman" w:cs="Times New Roman"/>
          <w:sz w:val="32"/>
          <w:szCs w:val="32"/>
        </w:rPr>
        <w:t>18/MHS06/041</w:t>
      </w:r>
    </w:p>
    <w:p w:rsidR="00442DE1" w:rsidRPr="009610F9" w:rsidRDefault="00442DE1">
      <w:pPr>
        <w:rPr>
          <w:rFonts w:ascii="Times New Roman" w:hAnsi="Times New Roman" w:cs="Times New Roman"/>
          <w:sz w:val="32"/>
          <w:szCs w:val="32"/>
        </w:rPr>
      </w:pPr>
      <w:r w:rsidRPr="009610F9">
        <w:rPr>
          <w:rFonts w:ascii="Times New Roman" w:hAnsi="Times New Roman" w:cs="Times New Roman"/>
          <w:sz w:val="32"/>
          <w:szCs w:val="32"/>
        </w:rPr>
        <w:t xml:space="preserve">MEDICAL LABORATORY SCIENCE </w:t>
      </w:r>
    </w:p>
    <w:p w:rsidR="00442DE1" w:rsidRPr="009610F9" w:rsidRDefault="00442DE1">
      <w:pPr>
        <w:rPr>
          <w:rFonts w:ascii="Times New Roman" w:hAnsi="Times New Roman" w:cs="Times New Roman"/>
          <w:sz w:val="32"/>
          <w:szCs w:val="32"/>
        </w:rPr>
      </w:pPr>
      <w:r w:rsidRPr="009610F9">
        <w:rPr>
          <w:rFonts w:ascii="Times New Roman" w:hAnsi="Times New Roman" w:cs="Times New Roman"/>
          <w:sz w:val="32"/>
          <w:szCs w:val="32"/>
        </w:rPr>
        <w:t>BCH204</w:t>
      </w:r>
    </w:p>
    <w:p w:rsidR="00442DE1" w:rsidRPr="009610F9" w:rsidRDefault="00442DE1" w:rsidP="009610F9">
      <w:pPr>
        <w:rPr>
          <w:rFonts w:ascii="Times New Roman" w:hAnsi="Times New Roman" w:cs="Times New Roman"/>
          <w:sz w:val="28"/>
          <w:szCs w:val="28"/>
        </w:rPr>
      </w:pPr>
      <w:r w:rsidRPr="009610F9">
        <w:rPr>
          <w:rFonts w:ascii="Times New Roman" w:hAnsi="Times New Roman" w:cs="Times New Roman"/>
          <w:sz w:val="28"/>
          <w:szCs w:val="28"/>
        </w:rPr>
        <w:t>Coenzymes are substances that enhance the action of an enzyme. (An enzyme is a protein that functions as a catalyst to mediate and speed a chemical reaction).</w:t>
      </w:r>
    </w:p>
    <w:p w:rsidR="00442DE1" w:rsidRPr="009610F9" w:rsidRDefault="00442DE1" w:rsidP="009610F9">
      <w:pPr>
        <w:rPr>
          <w:rFonts w:ascii="Times New Roman" w:hAnsi="Times New Roman" w:cs="Times New Roman"/>
          <w:sz w:val="28"/>
          <w:szCs w:val="28"/>
        </w:rPr>
      </w:pPr>
      <w:r w:rsidRPr="009610F9">
        <w:rPr>
          <w:rFonts w:ascii="Times New Roman" w:hAnsi="Times New Roman" w:cs="Times New Roman"/>
          <w:sz w:val="28"/>
          <w:szCs w:val="28"/>
        </w:rPr>
        <w:t>Coenzymes are small molecules. They cannot by themselves catalyze a reaction but they can help enzymes to do so. In technical terms, coenzymes are organic nonprotein molecules that bind with the protein molecule (</w:t>
      </w:r>
      <w:proofErr w:type="spellStart"/>
      <w:r w:rsidRPr="009610F9">
        <w:rPr>
          <w:rFonts w:ascii="Times New Roman" w:hAnsi="Times New Roman" w:cs="Times New Roman"/>
          <w:sz w:val="28"/>
          <w:szCs w:val="28"/>
        </w:rPr>
        <w:t>apoenzyme</w:t>
      </w:r>
      <w:proofErr w:type="spellEnd"/>
      <w:r w:rsidRPr="009610F9">
        <w:rPr>
          <w:rFonts w:ascii="Times New Roman" w:hAnsi="Times New Roman" w:cs="Times New Roman"/>
          <w:sz w:val="28"/>
          <w:szCs w:val="28"/>
        </w:rPr>
        <w:t>) to form the active enzyme (holoenzyme).</w:t>
      </w:r>
    </w:p>
    <w:p w:rsidR="00147D96" w:rsidRPr="009610F9" w:rsidRDefault="00442DE1">
      <w:pPr>
        <w:rPr>
          <w:rFonts w:ascii="Times New Roman" w:hAnsi="Times New Roman" w:cs="Times New Roman"/>
          <w:sz w:val="28"/>
          <w:szCs w:val="28"/>
        </w:rPr>
      </w:pPr>
      <w:r w:rsidRPr="009610F9">
        <w:rPr>
          <w:rFonts w:ascii="Times New Roman" w:hAnsi="Times New Roman" w:cs="Times New Roman"/>
          <w:sz w:val="28"/>
          <w:szCs w:val="28"/>
        </w:rPr>
        <w:t xml:space="preserve">2. </w:t>
      </w:r>
    </w:p>
    <w:tbl>
      <w:tblPr>
        <w:tblStyle w:val="TableGrid"/>
        <w:tblW w:w="0" w:type="auto"/>
        <w:tblLook w:val="04A0"/>
      </w:tblPr>
      <w:tblGrid>
        <w:gridCol w:w="4782"/>
        <w:gridCol w:w="6"/>
        <w:gridCol w:w="4788"/>
      </w:tblGrid>
      <w:tr w:rsidR="00147D96" w:rsidRPr="009610F9" w:rsidTr="00147D96">
        <w:tc>
          <w:tcPr>
            <w:tcW w:w="4788" w:type="dxa"/>
            <w:gridSpan w:val="2"/>
          </w:tcPr>
          <w:p w:rsidR="00147D96" w:rsidRPr="009610F9" w:rsidRDefault="00147D96" w:rsidP="00147D96">
            <w:pPr>
              <w:rPr>
                <w:rFonts w:ascii="Times New Roman" w:hAnsi="Times New Roman" w:cs="Times New Roman"/>
                <w:sz w:val="28"/>
                <w:szCs w:val="28"/>
              </w:rPr>
            </w:pPr>
            <w:r w:rsidRPr="009610F9">
              <w:rPr>
                <w:rFonts w:ascii="Times New Roman" w:hAnsi="Times New Roman" w:cs="Times New Roman"/>
                <w:sz w:val="28"/>
                <w:szCs w:val="28"/>
              </w:rPr>
              <w:t>FAT SOLUBLE VITAMINS</w:t>
            </w:r>
          </w:p>
        </w:tc>
        <w:tc>
          <w:tcPr>
            <w:tcW w:w="4788" w:type="dxa"/>
          </w:tcPr>
          <w:p w:rsidR="00147D96" w:rsidRPr="009610F9" w:rsidRDefault="00147D96" w:rsidP="00147D96">
            <w:pPr>
              <w:rPr>
                <w:rFonts w:ascii="Times New Roman" w:hAnsi="Times New Roman" w:cs="Times New Roman"/>
                <w:sz w:val="28"/>
                <w:szCs w:val="28"/>
              </w:rPr>
            </w:pPr>
            <w:r w:rsidRPr="009610F9">
              <w:rPr>
                <w:rFonts w:ascii="Times New Roman" w:hAnsi="Times New Roman" w:cs="Times New Roman"/>
                <w:sz w:val="28"/>
                <w:szCs w:val="28"/>
              </w:rPr>
              <w:t>WATER SOLUBLE VITAMINS</w:t>
            </w:r>
          </w:p>
        </w:tc>
      </w:tr>
      <w:tr w:rsidR="00147D96" w:rsidRPr="009610F9" w:rsidTr="00147D96">
        <w:tc>
          <w:tcPr>
            <w:tcW w:w="4788" w:type="dxa"/>
            <w:gridSpan w:val="2"/>
          </w:tcPr>
          <w:p w:rsidR="00147D96" w:rsidRPr="009610F9" w:rsidRDefault="00147D96" w:rsidP="00147D96">
            <w:pPr>
              <w:pStyle w:val="ListParagraph"/>
              <w:numPr>
                <w:ilvl w:val="0"/>
                <w:numId w:val="1"/>
              </w:numPr>
              <w:rPr>
                <w:rFonts w:ascii="Times New Roman" w:hAnsi="Times New Roman" w:cs="Times New Roman"/>
                <w:sz w:val="28"/>
                <w:szCs w:val="28"/>
              </w:rPr>
            </w:pPr>
            <w:r w:rsidRPr="009610F9">
              <w:rPr>
                <w:rFonts w:ascii="Times New Roman" w:hAnsi="Times New Roman" w:cs="Times New Roman"/>
                <w:sz w:val="28"/>
                <w:szCs w:val="28"/>
              </w:rPr>
              <w:t>They are not used as coenzymes</w:t>
            </w:r>
          </w:p>
        </w:tc>
        <w:tc>
          <w:tcPr>
            <w:tcW w:w="4788" w:type="dxa"/>
          </w:tcPr>
          <w:p w:rsidR="00147D96" w:rsidRPr="009610F9" w:rsidRDefault="00147D96" w:rsidP="00147D96">
            <w:pPr>
              <w:rPr>
                <w:rFonts w:ascii="Times New Roman" w:hAnsi="Times New Roman" w:cs="Times New Roman"/>
                <w:sz w:val="28"/>
                <w:szCs w:val="28"/>
              </w:rPr>
            </w:pPr>
            <w:r w:rsidRPr="009610F9">
              <w:rPr>
                <w:rFonts w:ascii="Times New Roman" w:hAnsi="Times New Roman" w:cs="Times New Roman"/>
                <w:sz w:val="28"/>
                <w:szCs w:val="28"/>
              </w:rPr>
              <w:t>They are used as coenzymes</w:t>
            </w:r>
          </w:p>
        </w:tc>
      </w:tr>
      <w:tr w:rsidR="00147D96" w:rsidRPr="009610F9" w:rsidTr="00147D96">
        <w:tc>
          <w:tcPr>
            <w:tcW w:w="4788" w:type="dxa"/>
            <w:gridSpan w:val="2"/>
          </w:tcPr>
          <w:p w:rsidR="00147D96" w:rsidRPr="009610F9" w:rsidRDefault="00147D96" w:rsidP="00147D96">
            <w:pPr>
              <w:pStyle w:val="ListParagraph"/>
              <w:numPr>
                <w:ilvl w:val="0"/>
                <w:numId w:val="1"/>
              </w:numPr>
              <w:rPr>
                <w:rFonts w:ascii="Times New Roman" w:hAnsi="Times New Roman" w:cs="Times New Roman"/>
                <w:sz w:val="28"/>
                <w:szCs w:val="28"/>
              </w:rPr>
            </w:pPr>
            <w:r w:rsidRPr="009610F9">
              <w:rPr>
                <w:rFonts w:ascii="Times New Roman" w:hAnsi="Times New Roman" w:cs="Times New Roman"/>
                <w:sz w:val="28"/>
                <w:szCs w:val="28"/>
              </w:rPr>
              <w:t>They are not soluble in water</w:t>
            </w:r>
          </w:p>
        </w:tc>
        <w:tc>
          <w:tcPr>
            <w:tcW w:w="4788" w:type="dxa"/>
          </w:tcPr>
          <w:p w:rsidR="00147D96" w:rsidRPr="009610F9" w:rsidRDefault="00147D96" w:rsidP="00147D96">
            <w:pPr>
              <w:rPr>
                <w:rFonts w:ascii="Times New Roman" w:hAnsi="Times New Roman" w:cs="Times New Roman"/>
                <w:sz w:val="28"/>
                <w:szCs w:val="28"/>
              </w:rPr>
            </w:pPr>
            <w:r w:rsidRPr="009610F9">
              <w:rPr>
                <w:rFonts w:ascii="Times New Roman" w:hAnsi="Times New Roman" w:cs="Times New Roman"/>
                <w:sz w:val="28"/>
                <w:szCs w:val="28"/>
              </w:rPr>
              <w:t>They are not soluble in fat</w:t>
            </w:r>
          </w:p>
        </w:tc>
      </w:tr>
      <w:tr w:rsidR="00147D96" w:rsidRPr="009610F9" w:rsidTr="00147D96">
        <w:tc>
          <w:tcPr>
            <w:tcW w:w="4788" w:type="dxa"/>
            <w:gridSpan w:val="2"/>
          </w:tcPr>
          <w:p w:rsidR="00147D96" w:rsidRPr="009610F9" w:rsidRDefault="00147D96" w:rsidP="00147D96">
            <w:pPr>
              <w:pStyle w:val="ListParagraph"/>
              <w:numPr>
                <w:ilvl w:val="0"/>
                <w:numId w:val="1"/>
              </w:numPr>
              <w:rPr>
                <w:rFonts w:ascii="Times New Roman" w:hAnsi="Times New Roman" w:cs="Times New Roman"/>
                <w:sz w:val="28"/>
                <w:szCs w:val="28"/>
              </w:rPr>
            </w:pPr>
            <w:r w:rsidRPr="009610F9">
              <w:rPr>
                <w:rFonts w:ascii="Times New Roman" w:hAnsi="Times New Roman" w:cs="Times New Roman"/>
                <w:sz w:val="28"/>
                <w:szCs w:val="28"/>
              </w:rPr>
              <w:t>Absorption of fat soluble vitamins occurs along with lipids and require bile salt</w:t>
            </w:r>
          </w:p>
        </w:tc>
        <w:tc>
          <w:tcPr>
            <w:tcW w:w="4788" w:type="dxa"/>
          </w:tcPr>
          <w:p w:rsidR="00147D96" w:rsidRPr="009610F9" w:rsidRDefault="00147D96" w:rsidP="00147D96">
            <w:pPr>
              <w:rPr>
                <w:rFonts w:ascii="Times New Roman" w:hAnsi="Times New Roman" w:cs="Times New Roman"/>
                <w:sz w:val="28"/>
                <w:szCs w:val="28"/>
              </w:rPr>
            </w:pPr>
            <w:r w:rsidRPr="009610F9">
              <w:rPr>
                <w:rFonts w:ascii="Times New Roman" w:hAnsi="Times New Roman" w:cs="Times New Roman"/>
                <w:sz w:val="28"/>
                <w:szCs w:val="28"/>
              </w:rPr>
              <w:t>Absorption is simple</w:t>
            </w:r>
          </w:p>
        </w:tc>
      </w:tr>
      <w:tr w:rsidR="00147D96" w:rsidRPr="009610F9" w:rsidTr="00147D96">
        <w:tc>
          <w:tcPr>
            <w:tcW w:w="4788" w:type="dxa"/>
            <w:gridSpan w:val="2"/>
          </w:tcPr>
          <w:p w:rsidR="00147D96" w:rsidRPr="009610F9" w:rsidRDefault="00147D96" w:rsidP="00147D96">
            <w:pPr>
              <w:pStyle w:val="ListParagraph"/>
              <w:numPr>
                <w:ilvl w:val="0"/>
                <w:numId w:val="1"/>
              </w:numPr>
              <w:rPr>
                <w:rFonts w:ascii="Times New Roman" w:hAnsi="Times New Roman" w:cs="Times New Roman"/>
                <w:sz w:val="28"/>
                <w:szCs w:val="28"/>
              </w:rPr>
            </w:pPr>
            <w:r w:rsidRPr="009610F9">
              <w:rPr>
                <w:rFonts w:ascii="Times New Roman" w:hAnsi="Times New Roman" w:cs="Times New Roman"/>
                <w:sz w:val="28"/>
                <w:szCs w:val="28"/>
              </w:rPr>
              <w:t>Carrier proteins are present</w:t>
            </w:r>
          </w:p>
        </w:tc>
        <w:tc>
          <w:tcPr>
            <w:tcW w:w="4788" w:type="dxa"/>
          </w:tcPr>
          <w:p w:rsidR="00147D96" w:rsidRPr="009610F9" w:rsidRDefault="00147D96" w:rsidP="00147D96">
            <w:pPr>
              <w:rPr>
                <w:rFonts w:ascii="Times New Roman" w:hAnsi="Times New Roman" w:cs="Times New Roman"/>
                <w:sz w:val="28"/>
                <w:szCs w:val="28"/>
              </w:rPr>
            </w:pPr>
            <w:r w:rsidRPr="009610F9">
              <w:rPr>
                <w:rFonts w:ascii="Times New Roman" w:hAnsi="Times New Roman" w:cs="Times New Roman"/>
                <w:sz w:val="28"/>
                <w:szCs w:val="28"/>
              </w:rPr>
              <w:t xml:space="preserve">No carrier protein is required </w:t>
            </w:r>
          </w:p>
        </w:tc>
      </w:tr>
      <w:tr w:rsidR="00147D96" w:rsidRPr="009610F9" w:rsidTr="00147D96">
        <w:tc>
          <w:tcPr>
            <w:tcW w:w="4788" w:type="dxa"/>
            <w:gridSpan w:val="2"/>
          </w:tcPr>
          <w:p w:rsidR="00147D96" w:rsidRPr="009610F9" w:rsidRDefault="00147D96" w:rsidP="00147D96">
            <w:pPr>
              <w:pStyle w:val="ListParagraph"/>
              <w:numPr>
                <w:ilvl w:val="0"/>
                <w:numId w:val="1"/>
              </w:numPr>
              <w:rPr>
                <w:rFonts w:ascii="Times New Roman" w:hAnsi="Times New Roman" w:cs="Times New Roman"/>
                <w:sz w:val="28"/>
                <w:szCs w:val="28"/>
              </w:rPr>
            </w:pPr>
            <w:r w:rsidRPr="009610F9">
              <w:rPr>
                <w:rFonts w:ascii="Times New Roman" w:hAnsi="Times New Roman" w:cs="Times New Roman"/>
                <w:sz w:val="28"/>
                <w:szCs w:val="28"/>
              </w:rPr>
              <w:t>They are stored majorly in the liver</w:t>
            </w:r>
          </w:p>
        </w:tc>
        <w:tc>
          <w:tcPr>
            <w:tcW w:w="4788" w:type="dxa"/>
          </w:tcPr>
          <w:p w:rsidR="00147D96" w:rsidRPr="009610F9" w:rsidRDefault="00147D96" w:rsidP="00147D96">
            <w:pPr>
              <w:rPr>
                <w:rFonts w:ascii="Times New Roman" w:hAnsi="Times New Roman" w:cs="Times New Roman"/>
                <w:sz w:val="28"/>
                <w:szCs w:val="28"/>
              </w:rPr>
            </w:pPr>
            <w:r w:rsidRPr="009610F9">
              <w:rPr>
                <w:rFonts w:ascii="Times New Roman" w:hAnsi="Times New Roman" w:cs="Times New Roman"/>
                <w:sz w:val="28"/>
                <w:szCs w:val="28"/>
              </w:rPr>
              <w:t>They have no storage</w:t>
            </w:r>
          </w:p>
        </w:tc>
      </w:tr>
      <w:tr w:rsidR="00147D96" w:rsidRPr="009610F9" w:rsidTr="00147D96">
        <w:tc>
          <w:tcPr>
            <w:tcW w:w="4788" w:type="dxa"/>
            <w:gridSpan w:val="2"/>
          </w:tcPr>
          <w:p w:rsidR="00147D96" w:rsidRPr="009610F9" w:rsidRDefault="00147D96" w:rsidP="00147D96">
            <w:pPr>
              <w:pStyle w:val="ListParagraph"/>
              <w:numPr>
                <w:ilvl w:val="0"/>
                <w:numId w:val="1"/>
              </w:numPr>
              <w:rPr>
                <w:rFonts w:ascii="Times New Roman" w:hAnsi="Times New Roman" w:cs="Times New Roman"/>
                <w:sz w:val="28"/>
                <w:szCs w:val="28"/>
              </w:rPr>
            </w:pPr>
            <w:r w:rsidRPr="009610F9">
              <w:rPr>
                <w:rFonts w:ascii="Times New Roman" w:hAnsi="Times New Roman" w:cs="Times New Roman"/>
                <w:sz w:val="28"/>
                <w:szCs w:val="28"/>
              </w:rPr>
              <w:t>Deficiency manifest only when stored ones or stores are depleted</w:t>
            </w:r>
          </w:p>
        </w:tc>
        <w:tc>
          <w:tcPr>
            <w:tcW w:w="4788" w:type="dxa"/>
          </w:tcPr>
          <w:p w:rsidR="00147D96" w:rsidRPr="009610F9" w:rsidRDefault="00147D96" w:rsidP="00147D96">
            <w:pPr>
              <w:rPr>
                <w:rFonts w:ascii="Times New Roman" w:hAnsi="Times New Roman" w:cs="Times New Roman"/>
                <w:sz w:val="28"/>
                <w:szCs w:val="28"/>
              </w:rPr>
            </w:pPr>
            <w:r w:rsidRPr="009610F9">
              <w:rPr>
                <w:rFonts w:ascii="Times New Roman" w:hAnsi="Times New Roman" w:cs="Times New Roman"/>
                <w:sz w:val="28"/>
                <w:szCs w:val="28"/>
              </w:rPr>
              <w:t xml:space="preserve">Deficiency manifest rapidly as there is no storage </w:t>
            </w:r>
          </w:p>
        </w:tc>
      </w:tr>
      <w:tr w:rsidR="00147D96" w:rsidRPr="009610F9" w:rsidTr="00147D96">
        <w:tc>
          <w:tcPr>
            <w:tcW w:w="4788" w:type="dxa"/>
            <w:gridSpan w:val="2"/>
            <w:tcBorders>
              <w:right w:val="single" w:sz="4" w:space="0" w:color="auto"/>
            </w:tcBorders>
          </w:tcPr>
          <w:p w:rsidR="00147D96" w:rsidRPr="009610F9" w:rsidRDefault="00147D96" w:rsidP="00147D96">
            <w:pPr>
              <w:pStyle w:val="ListParagraph"/>
              <w:numPr>
                <w:ilvl w:val="0"/>
                <w:numId w:val="1"/>
              </w:numPr>
              <w:rPr>
                <w:rFonts w:ascii="Times New Roman" w:hAnsi="Times New Roman" w:cs="Times New Roman"/>
                <w:sz w:val="28"/>
                <w:szCs w:val="28"/>
              </w:rPr>
            </w:pPr>
            <w:r w:rsidRPr="009610F9">
              <w:rPr>
                <w:rFonts w:ascii="Times New Roman" w:hAnsi="Times New Roman" w:cs="Times New Roman"/>
                <w:sz w:val="28"/>
                <w:szCs w:val="28"/>
              </w:rPr>
              <w:t xml:space="preserve">Hypervitaminosis may occur due to the possibility of toxicity </w:t>
            </w:r>
          </w:p>
        </w:tc>
        <w:tc>
          <w:tcPr>
            <w:tcW w:w="4788" w:type="dxa"/>
            <w:tcBorders>
              <w:left w:val="single" w:sz="4" w:space="0" w:color="auto"/>
            </w:tcBorders>
          </w:tcPr>
          <w:p w:rsidR="00147D96" w:rsidRPr="009610F9" w:rsidRDefault="00147D96" w:rsidP="00147D96">
            <w:pPr>
              <w:rPr>
                <w:rFonts w:ascii="Times New Roman" w:hAnsi="Times New Roman" w:cs="Times New Roman"/>
                <w:sz w:val="28"/>
                <w:szCs w:val="28"/>
              </w:rPr>
            </w:pPr>
            <w:r w:rsidRPr="009610F9">
              <w:rPr>
                <w:rFonts w:ascii="Times New Roman" w:hAnsi="Times New Roman" w:cs="Times New Roman"/>
                <w:sz w:val="28"/>
                <w:szCs w:val="28"/>
              </w:rPr>
              <w:t xml:space="preserve">Toxicity is unlikely since excess is excreted </w:t>
            </w:r>
          </w:p>
        </w:tc>
      </w:tr>
      <w:tr w:rsidR="00147D96" w:rsidRPr="009610F9" w:rsidTr="0014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6"/>
        </w:trPr>
        <w:tc>
          <w:tcPr>
            <w:tcW w:w="4782" w:type="dxa"/>
          </w:tcPr>
          <w:p w:rsidR="00147D96" w:rsidRPr="009610F9" w:rsidRDefault="009610F9" w:rsidP="00147D96">
            <w:pPr>
              <w:pStyle w:val="ListParagraph"/>
              <w:numPr>
                <w:ilvl w:val="0"/>
                <w:numId w:val="1"/>
              </w:numPr>
              <w:rPr>
                <w:rFonts w:ascii="Times New Roman" w:hAnsi="Times New Roman" w:cs="Times New Roman"/>
                <w:sz w:val="28"/>
                <w:szCs w:val="28"/>
              </w:rPr>
            </w:pPr>
            <w:r w:rsidRPr="009610F9">
              <w:rPr>
                <w:rFonts w:ascii="Times New Roman" w:hAnsi="Times New Roman" w:cs="Times New Roman"/>
                <w:sz w:val="28"/>
                <w:szCs w:val="28"/>
              </w:rPr>
              <w:t>The treatment of deficiency involves single large doses  to prevent it</w:t>
            </w:r>
          </w:p>
        </w:tc>
        <w:tc>
          <w:tcPr>
            <w:tcW w:w="4794" w:type="dxa"/>
            <w:gridSpan w:val="2"/>
          </w:tcPr>
          <w:p w:rsidR="00147D96" w:rsidRPr="009610F9" w:rsidRDefault="009610F9" w:rsidP="00147D96">
            <w:pPr>
              <w:rPr>
                <w:rFonts w:ascii="Times New Roman" w:hAnsi="Times New Roman" w:cs="Times New Roman"/>
                <w:sz w:val="28"/>
                <w:szCs w:val="28"/>
              </w:rPr>
            </w:pPr>
            <w:r w:rsidRPr="009610F9">
              <w:rPr>
                <w:rFonts w:ascii="Times New Roman" w:hAnsi="Times New Roman" w:cs="Times New Roman"/>
                <w:sz w:val="28"/>
                <w:szCs w:val="28"/>
              </w:rPr>
              <w:t>Regular dietary supply is required</w:t>
            </w:r>
          </w:p>
        </w:tc>
      </w:tr>
      <w:tr w:rsidR="00147D96" w:rsidRPr="009610F9" w:rsidTr="0014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6"/>
        </w:trPr>
        <w:tc>
          <w:tcPr>
            <w:tcW w:w="4782" w:type="dxa"/>
          </w:tcPr>
          <w:p w:rsidR="00147D96" w:rsidRPr="009610F9" w:rsidRDefault="009610F9" w:rsidP="009610F9">
            <w:pPr>
              <w:pStyle w:val="ListParagraph"/>
              <w:numPr>
                <w:ilvl w:val="0"/>
                <w:numId w:val="1"/>
              </w:numPr>
              <w:rPr>
                <w:rFonts w:ascii="Times New Roman" w:hAnsi="Times New Roman" w:cs="Times New Roman"/>
                <w:sz w:val="28"/>
                <w:szCs w:val="28"/>
              </w:rPr>
            </w:pPr>
            <w:r w:rsidRPr="009610F9">
              <w:rPr>
                <w:rFonts w:ascii="Times New Roman" w:hAnsi="Times New Roman" w:cs="Times New Roman"/>
                <w:sz w:val="28"/>
                <w:szCs w:val="28"/>
              </w:rPr>
              <w:t>They include vitamin A, D, E, K</w:t>
            </w:r>
          </w:p>
        </w:tc>
        <w:tc>
          <w:tcPr>
            <w:tcW w:w="4794" w:type="dxa"/>
            <w:gridSpan w:val="2"/>
          </w:tcPr>
          <w:p w:rsidR="00147D96" w:rsidRPr="009610F9" w:rsidRDefault="009610F9" w:rsidP="00147D96">
            <w:pPr>
              <w:rPr>
                <w:rFonts w:ascii="Times New Roman" w:hAnsi="Times New Roman" w:cs="Times New Roman"/>
                <w:sz w:val="28"/>
                <w:szCs w:val="28"/>
              </w:rPr>
            </w:pPr>
            <w:r w:rsidRPr="009610F9">
              <w:rPr>
                <w:rFonts w:ascii="Times New Roman" w:hAnsi="Times New Roman" w:cs="Times New Roman"/>
                <w:sz w:val="28"/>
                <w:szCs w:val="28"/>
              </w:rPr>
              <w:t>They include vitamin B complex and vitamin C.</w:t>
            </w:r>
          </w:p>
        </w:tc>
      </w:tr>
    </w:tbl>
    <w:p w:rsidR="009610F9" w:rsidRPr="009610F9" w:rsidRDefault="009610F9">
      <w:pPr>
        <w:rPr>
          <w:rFonts w:ascii="Times New Roman" w:hAnsi="Times New Roman" w:cs="Times New Roman"/>
          <w:sz w:val="28"/>
          <w:szCs w:val="28"/>
        </w:rPr>
      </w:pPr>
    </w:p>
    <w:p w:rsidR="00442DE1" w:rsidRPr="009610F9" w:rsidRDefault="009610F9" w:rsidP="009610F9">
      <w:pPr>
        <w:rPr>
          <w:sz w:val="28"/>
          <w:szCs w:val="28"/>
        </w:rPr>
      </w:pPr>
      <w:r w:rsidRPr="009610F9">
        <w:rPr>
          <w:rFonts w:ascii="Times New Roman" w:hAnsi="Times New Roman" w:cs="Times New Roman"/>
          <w:sz w:val="28"/>
          <w:szCs w:val="28"/>
        </w:rPr>
        <w:t xml:space="preserve">3. Niacin assists functions of the nervous and digestive system. It plays a role in food metabolism and in the formation of red blood cells and skin. NAD and NADP </w:t>
      </w:r>
      <w:r w:rsidRPr="009610F9">
        <w:rPr>
          <w:rFonts w:ascii="Times New Roman" w:hAnsi="Times New Roman" w:cs="Times New Roman"/>
          <w:sz w:val="28"/>
          <w:szCs w:val="28"/>
        </w:rPr>
        <w:lastRenderedPageBreak/>
        <w:t>are coenzymes that are part of the energy production system of the body. This system works by means of oxidation and reduction (redox) reactions. Niacin deficiency occurrence causes many symptoms, such as fatigue, headaches, dry skin, and loss of appetite, ulcers and emotional instability. On rare occasions (mainly in developing countries) people may experience severe deficiency, which leads to a condition known as pellagra. This condition is commonly characterized by the 4 D's: dermatitis, diarrhea, dementia and death. Pellagra literally means raw skin</w:t>
      </w:r>
      <w:r w:rsidRPr="009610F9">
        <w:rPr>
          <w:sz w:val="28"/>
          <w:szCs w:val="28"/>
        </w:rPr>
        <w:t xml:space="preserve">. </w:t>
      </w:r>
    </w:p>
    <w:sectPr w:rsidR="00442DE1" w:rsidRPr="009610F9" w:rsidSect="001D32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C6DAF"/>
    <w:multiLevelType w:val="hybridMultilevel"/>
    <w:tmpl w:val="EBBC2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42DE1"/>
    <w:rsid w:val="00147D96"/>
    <w:rsid w:val="001D3248"/>
    <w:rsid w:val="00442DE1"/>
    <w:rsid w:val="00961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4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DE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47D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7D96"/>
    <w:pPr>
      <w:ind w:left="720"/>
      <w:contextualSpacing/>
    </w:pPr>
  </w:style>
  <w:style w:type="character" w:styleId="Hyperlink">
    <w:name w:val="Hyperlink"/>
    <w:basedOn w:val="DefaultParagraphFont"/>
    <w:uiPriority w:val="99"/>
    <w:unhideWhenUsed/>
    <w:rsid w:val="009610F9"/>
    <w:rPr>
      <w:color w:val="0000FF"/>
      <w:u w:val="single"/>
    </w:rPr>
  </w:style>
</w:styles>
</file>

<file path=word/webSettings.xml><?xml version="1.0" encoding="utf-8"?>
<w:webSettings xmlns:r="http://schemas.openxmlformats.org/officeDocument/2006/relationships" xmlns:w="http://schemas.openxmlformats.org/wordprocessingml/2006/main">
  <w:divs>
    <w:div w:id="18114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2020-06-02T09:35:00Z</dcterms:created>
  <dcterms:modified xsi:type="dcterms:W3CDTF">2020-06-02T10:06:00Z</dcterms:modified>
</cp:coreProperties>
</file>