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>Name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 xml:space="preserve">: 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>Nnodim Jennifer Chinaza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Department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Pharmacology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Matric number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 17 /MHS07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/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>017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 308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NEUROPHARMACOLOGY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Pain perception and its therapeutic management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Multiple choice questions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statement(s) is/are true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associated with tissue damage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( true)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Physiologic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results from injury to nerves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is associated with medical conditions like rheumatoid arthritis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statement(s) is/are true of nociceptive fibers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fast and well localized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slow chemical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non-myelinated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thickness and diameter of the myelin sheath surrounding nociceptive fibers determine their conductance speed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is/are characteristics of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do not 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multiple causes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a single cause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ability to lower body temperature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is/are true of opioid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abuse potentials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by inhibiting the release of substance P in the central and peripheral nerves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cortex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thalamus and hypothalamus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antipyretic activity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false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followings are opioid receptors EXCEPT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Delta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Kappa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Beta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Sigma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Endogenous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natural peptides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have morphine-like activities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brain and spinal cord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pituitary and GIT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bound to opioid receptors under physiological conditions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endogenous opioid peptide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Oxycodone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Codeine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Endorphin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Nociception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Pentazocine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effect of opioids on the CNS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Nausea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Miosis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 clinical use of opioids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Sedative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Antidiarrheal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Antipruritic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true of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physical dependence in unborn fetus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cause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be used to relieve anxiety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Is contraindicated in asthmatics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Clinical features of acute morphine poisoning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opioid used in substitution therapy in morphine addiction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Naloxone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Naltrexone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Buphrenorphine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Propoxyphene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Methadone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a therapeutic use of opioid antagonists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Diagnosis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respiratory depression in neonates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acute morphine poisoning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 xml:space="preserve">14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Non-steroidal 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drugs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(NSAIDs)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prostaglandin synthesis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B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C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example of NSAIDs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Paracetamol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Aspirin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Tramadol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Piroxicam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Indomethacin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 true of paracetamol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peripheral inhibition of cyclooxygenase produces anti-inflammatory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cyclooxygenase produces analgesic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clooxygenase produces antipyretic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Side effects of salicylates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Reye’s syndrome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Peptic ulcer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Hypersensitivity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Rashes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Allergic edema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Morphine is contraindicated in head injury because: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does not relieve the pain of head injury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raise intracranial 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is liable to cause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intracranial bleeding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Morphine induced constipation involves 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mechanisms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except: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Increase in tone and decrease in propulsive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activity of intestinal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muscle(false)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Antivagal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action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Spasm of gastrointestinal sphincters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</w:t>
      </w:r>
      <w:bookmarkStart w:id="1" w:name="_GoBack"/>
      <w:bookmarkEnd w:id="1"/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Reduction of gastrointestinal secretions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 a comatose patient suspected of poisoning, which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of the following findings would be against the drug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being morphine?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Mydriasis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Respiratory alkalosis</w:t>
      </w: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Marked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Cyanosis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Fall in blood pressure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81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2020-06-03T21:19:13Z</dcterms:created>
  <dc:creator>Jennifer’s iPhone</dc:creator>
  <cp:lastModifiedBy>Jennifer’s iPhone</cp:lastModifiedBy>
  <dcterms:modified xsi:type="dcterms:W3CDTF">2020-06-03T21:21:57Z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