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DBFC" w14:textId="6CDBAD9C" w:rsidR="00DC42AA" w:rsidRPr="00C6450A" w:rsidRDefault="00765821" w:rsidP="00CF08BF">
      <w:pPr>
        <w:rPr>
          <w:rFonts w:ascii="Times New Roman" w:hAnsi="Times New Roman" w:cs="Times New Roman"/>
          <w:sz w:val="28"/>
          <w:szCs w:val="28"/>
          <w:lang w:val="en-US"/>
        </w:rPr>
      </w:pPr>
      <w:r w:rsidRPr="00C6450A">
        <w:rPr>
          <w:rFonts w:ascii="Times New Roman" w:hAnsi="Times New Roman" w:cs="Times New Roman"/>
          <w:sz w:val="28"/>
          <w:szCs w:val="28"/>
          <w:lang w:val="en-US"/>
        </w:rPr>
        <w:t xml:space="preserve">Name:Edigbe Divine </w:t>
      </w:r>
      <w:proofErr w:type="spellStart"/>
      <w:r w:rsidRPr="00C6450A">
        <w:rPr>
          <w:rFonts w:ascii="Times New Roman" w:hAnsi="Times New Roman" w:cs="Times New Roman"/>
          <w:sz w:val="28"/>
          <w:szCs w:val="28"/>
          <w:lang w:val="en-US"/>
        </w:rPr>
        <w:t>Elo-Oghene</w:t>
      </w:r>
      <w:proofErr w:type="spellEnd"/>
    </w:p>
    <w:p w14:paraId="42A0317B" w14:textId="5A0E105F" w:rsidR="00765821" w:rsidRPr="00C6450A" w:rsidRDefault="00765821" w:rsidP="00CF08BF">
      <w:pPr>
        <w:rPr>
          <w:rFonts w:ascii="Times New Roman" w:hAnsi="Times New Roman" w:cs="Times New Roman"/>
          <w:sz w:val="28"/>
          <w:szCs w:val="28"/>
          <w:lang w:val="en-US"/>
        </w:rPr>
      </w:pPr>
      <w:proofErr w:type="spellStart"/>
      <w:r w:rsidRPr="00C6450A">
        <w:rPr>
          <w:rFonts w:ascii="Times New Roman" w:hAnsi="Times New Roman" w:cs="Times New Roman"/>
          <w:sz w:val="28"/>
          <w:szCs w:val="28"/>
          <w:lang w:val="en-US"/>
        </w:rPr>
        <w:t>Matric</w:t>
      </w:r>
      <w:proofErr w:type="spellEnd"/>
      <w:r w:rsidRPr="00C6450A">
        <w:rPr>
          <w:rFonts w:ascii="Times New Roman" w:hAnsi="Times New Roman" w:cs="Times New Roman"/>
          <w:sz w:val="28"/>
          <w:szCs w:val="28"/>
          <w:lang w:val="en-US"/>
        </w:rPr>
        <w:t xml:space="preserve"> No.:</w:t>
      </w:r>
      <w:r w:rsidR="00AB205B" w:rsidRPr="00C6450A">
        <w:rPr>
          <w:rFonts w:ascii="Times New Roman" w:hAnsi="Times New Roman" w:cs="Times New Roman"/>
          <w:sz w:val="28"/>
          <w:szCs w:val="28"/>
          <w:lang w:val="en-US"/>
        </w:rPr>
        <w:t>16/law01/064</w:t>
      </w:r>
    </w:p>
    <w:p w14:paraId="6896F58F" w14:textId="77777777" w:rsidR="00AB205B" w:rsidRPr="00C6450A" w:rsidRDefault="00AB205B" w:rsidP="00CF08BF">
      <w:pPr>
        <w:rPr>
          <w:rFonts w:ascii="Times New Roman" w:hAnsi="Times New Roman" w:cs="Times New Roman"/>
          <w:sz w:val="28"/>
          <w:szCs w:val="28"/>
          <w:lang w:val="en-US"/>
        </w:rPr>
      </w:pPr>
    </w:p>
    <w:p w14:paraId="5E0E293D" w14:textId="77777777" w:rsidR="00CF08BF" w:rsidRPr="00C6450A" w:rsidRDefault="00830EC9" w:rsidP="00CF08BF">
      <w:pPr>
        <w:rPr>
          <w:rFonts w:ascii="Times New Roman" w:hAnsi="Times New Roman" w:cs="Times New Roman"/>
          <w:sz w:val="28"/>
          <w:szCs w:val="28"/>
        </w:rPr>
      </w:pPr>
      <w:r w:rsidRPr="00C6450A">
        <w:rPr>
          <w:rFonts w:ascii="Times New Roman" w:hAnsi="Times New Roman" w:cs="Times New Roman"/>
          <w:sz w:val="28"/>
          <w:szCs w:val="28"/>
          <w:lang w:val="en-US"/>
        </w:rPr>
        <w:t>1.</w:t>
      </w:r>
      <w:r w:rsidR="00CF08BF" w:rsidRPr="00C6450A">
        <w:rPr>
          <w:rFonts w:ascii="Times New Roman" w:hAnsi="Times New Roman" w:cs="Times New Roman"/>
          <w:sz w:val="28"/>
          <w:szCs w:val="28"/>
        </w:rPr>
        <w:t>The Global South is an emerging term, used by the World Bank and other organizations, identifying countries with one side of the underlying global North–South divide, the other side being the countries of the Global North.[2] As such the term does not inherently refer to a geographical south, for example most of the Global South is within the Northern Hemisphere.[2]</w:t>
      </w:r>
    </w:p>
    <w:p w14:paraId="6050E911" w14:textId="77777777" w:rsidR="00CF08BF" w:rsidRPr="00C6450A" w:rsidRDefault="00CF08BF" w:rsidP="00CF08BF">
      <w:pPr>
        <w:rPr>
          <w:rFonts w:ascii="Times New Roman" w:hAnsi="Times New Roman" w:cs="Times New Roman"/>
          <w:sz w:val="28"/>
          <w:szCs w:val="28"/>
        </w:rPr>
      </w:pPr>
    </w:p>
    <w:p w14:paraId="1B0A1E33" w14:textId="77777777" w:rsidR="00CF08BF" w:rsidRPr="00C6450A" w:rsidRDefault="00CF08BF" w:rsidP="00CF08BF">
      <w:pPr>
        <w:rPr>
          <w:rFonts w:ascii="Times New Roman" w:hAnsi="Times New Roman" w:cs="Times New Roman"/>
          <w:sz w:val="28"/>
          <w:szCs w:val="28"/>
        </w:rPr>
      </w:pPr>
      <w:r w:rsidRPr="00C6450A">
        <w:rPr>
          <w:rFonts w:ascii="Times New Roman" w:hAnsi="Times New Roman" w:cs="Times New Roman"/>
          <w:sz w:val="28"/>
          <w:szCs w:val="28"/>
        </w:rPr>
        <w:t>The term was first introduced as a more open and value free alternative to "third world"[3] and similar valuing terms.</w:t>
      </w:r>
    </w:p>
    <w:p w14:paraId="6E354904" w14:textId="77777777" w:rsidR="00CF08BF" w:rsidRPr="00C6450A" w:rsidRDefault="00CF08BF" w:rsidP="00CF08BF">
      <w:pPr>
        <w:rPr>
          <w:rFonts w:ascii="Times New Roman" w:hAnsi="Times New Roman" w:cs="Times New Roman"/>
          <w:sz w:val="28"/>
          <w:szCs w:val="28"/>
        </w:rPr>
      </w:pPr>
    </w:p>
    <w:p w14:paraId="0D3F0B07" w14:textId="77777777" w:rsidR="00CF08BF" w:rsidRPr="00C6450A" w:rsidRDefault="00CF08BF">
      <w:pPr>
        <w:rPr>
          <w:rFonts w:ascii="Times New Roman" w:hAnsi="Times New Roman" w:cs="Times New Roman"/>
          <w:sz w:val="28"/>
          <w:szCs w:val="28"/>
        </w:rPr>
      </w:pPr>
      <w:r w:rsidRPr="00C6450A">
        <w:rPr>
          <w:rFonts w:ascii="Times New Roman" w:hAnsi="Times New Roman" w:cs="Times New Roman"/>
          <w:sz w:val="28"/>
          <w:szCs w:val="28"/>
        </w:rPr>
        <w:t>Countries of the Global South have been described as newly industrialized or in the process of industrializing, are largely considered by freedom indices to have lower-quality democracies, and frequently have a history of colonialism by Northern, often European states. The BRIC countries, Brazil, India and China, with the exception of Russia and along with Indonesia, have the largest populations economies among Southern states.[citation needed] The overwhelming majority of these countries are located in or near the tropics and have at least one neglected tropical disease.</w:t>
      </w:r>
    </w:p>
    <w:p w14:paraId="4696C6A9" w14:textId="4889501A" w:rsidR="007F1932" w:rsidRPr="00C6450A" w:rsidRDefault="007F1932" w:rsidP="007F1932">
      <w:pPr>
        <w:rPr>
          <w:rFonts w:ascii="Times New Roman" w:hAnsi="Times New Roman" w:cs="Times New Roman"/>
          <w:sz w:val="28"/>
          <w:szCs w:val="28"/>
        </w:rPr>
      </w:pPr>
      <w:r w:rsidRPr="00C6450A">
        <w:rPr>
          <w:rFonts w:ascii="Times New Roman" w:hAnsi="Times New Roman" w:cs="Times New Roman"/>
          <w:sz w:val="28"/>
          <w:szCs w:val="28"/>
        </w:rPr>
        <w:t>Generally, states in the Global South have only attained full self-determination and democracy after the second half of the 20th century. Many were governed by an imperial European power until decolonization. Political systems in the Global South are diverse, but most states had established some form of democratic governments by the early 21st century, with varying degrees of success and political liberty.[18] Many are considered un-free or flawed democracies by freedom indices such as the Democracy Index, Freedom in the World and Index of Freedom in the World and Following decolonization and independence, elites have often had oligarchic control of the government.</w:t>
      </w:r>
    </w:p>
    <w:p w14:paraId="2150274D" w14:textId="77777777" w:rsidR="007F1932" w:rsidRPr="00C6450A" w:rsidRDefault="007F1932" w:rsidP="007F1932">
      <w:pPr>
        <w:rPr>
          <w:rFonts w:ascii="Times New Roman" w:hAnsi="Times New Roman" w:cs="Times New Roman"/>
          <w:sz w:val="28"/>
          <w:szCs w:val="28"/>
        </w:rPr>
      </w:pPr>
    </w:p>
    <w:p w14:paraId="1B0069A6" w14:textId="77777777" w:rsidR="007F1932" w:rsidRPr="00C6450A" w:rsidRDefault="007F1932" w:rsidP="007F1932">
      <w:pPr>
        <w:rPr>
          <w:rFonts w:ascii="Times New Roman" w:hAnsi="Times New Roman" w:cs="Times New Roman"/>
          <w:sz w:val="28"/>
          <w:szCs w:val="28"/>
        </w:rPr>
      </w:pPr>
      <w:r w:rsidRPr="00C6450A">
        <w:rPr>
          <w:rFonts w:ascii="Times New Roman" w:hAnsi="Times New Roman" w:cs="Times New Roman"/>
          <w:sz w:val="28"/>
          <w:szCs w:val="28"/>
        </w:rPr>
        <w:t>The establishment of a healthy democratic state has often been challenged by widespread corruption and nepotism and a low confidence and participation in democratic process. The inhabitants of the Global South were introduced to democratic systems later and more abruptly than their Northern counterparts and were sometimes targeted by governmental and non-governmental efforts to encourage participation. 'Effective citizenship' is defined by sociologist Patrick Heller as: "closing [the] gap between formal legal rights in the civil and political arena, and the actual capability to meaningfully practice those rights".[19]</w:t>
      </w:r>
    </w:p>
    <w:p w14:paraId="79E1D360" w14:textId="77777777" w:rsidR="007F1932" w:rsidRPr="00C6450A" w:rsidRDefault="007F1932" w:rsidP="007F1932">
      <w:pPr>
        <w:rPr>
          <w:rFonts w:ascii="Times New Roman" w:hAnsi="Times New Roman" w:cs="Times New Roman"/>
          <w:sz w:val="28"/>
          <w:szCs w:val="28"/>
        </w:rPr>
      </w:pPr>
    </w:p>
    <w:p w14:paraId="6777146A" w14:textId="77777777" w:rsidR="007F1932" w:rsidRPr="00C6450A" w:rsidRDefault="007F1932">
      <w:pPr>
        <w:rPr>
          <w:rFonts w:ascii="Times New Roman" w:hAnsi="Times New Roman" w:cs="Times New Roman"/>
          <w:sz w:val="28"/>
          <w:szCs w:val="28"/>
        </w:rPr>
      </w:pPr>
      <w:r w:rsidRPr="00C6450A">
        <w:rPr>
          <w:rFonts w:ascii="Times New Roman" w:hAnsi="Times New Roman" w:cs="Times New Roman"/>
          <w:sz w:val="28"/>
          <w:szCs w:val="28"/>
        </w:rPr>
        <w:t xml:space="preserve">Beyond citizenship, the study of the politics of cross-border mobility in the Global South has also shed valuable light in migration debates, seen as a corrective to the traditional focus on the Global North.[20] Political scientists Fiona B. Adamson and Gerasimos Tsourapas identify a 'typology of </w:t>
      </w:r>
      <w:r w:rsidRPr="00C6450A">
        <w:rPr>
          <w:rFonts w:ascii="Times New Roman" w:hAnsi="Times New Roman" w:cs="Times New Roman"/>
          <w:sz w:val="28"/>
          <w:szCs w:val="28"/>
        </w:rPr>
        <w:lastRenderedPageBreak/>
        <w:t>nationalizing, developmental[disambiguation needed], and neoliberal migration management regimes' across the Global South.[21]</w:t>
      </w:r>
    </w:p>
    <w:p w14:paraId="5E57212A" w14:textId="77777777" w:rsidR="00880A8C" w:rsidRPr="00C6450A" w:rsidRDefault="00880A8C" w:rsidP="00880A8C">
      <w:pPr>
        <w:rPr>
          <w:rFonts w:ascii="Times New Roman" w:hAnsi="Times New Roman" w:cs="Times New Roman"/>
          <w:sz w:val="28"/>
          <w:szCs w:val="28"/>
        </w:rPr>
      </w:pPr>
      <w:r w:rsidRPr="00C6450A">
        <w:rPr>
          <w:rFonts w:ascii="Times New Roman" w:hAnsi="Times New Roman" w:cs="Times New Roman"/>
          <w:sz w:val="28"/>
          <w:szCs w:val="28"/>
        </w:rPr>
        <w:t>The Global South's often discussed struggle is to be equally represented in the media compared to the North. When looking at media coverage of developing countries, a generalized view has developed through Western media. Negative images and coverage of the poverty are frequent in the mass media when talking about third world countries. This common coverage has created a dominant stereotype of the Global South. Elisabeth Farny describes this as, "the 'South' is characterized by socioeconomic and political backwardness, measured against Western values and standards."[32] Mass media's role often compares the Global South to the North and is thought to be an aid in the divide.</w:t>
      </w:r>
    </w:p>
    <w:p w14:paraId="4FA02F5C" w14:textId="77777777" w:rsidR="00880A8C" w:rsidRPr="00C6450A" w:rsidRDefault="00880A8C" w:rsidP="00880A8C">
      <w:pPr>
        <w:rPr>
          <w:rFonts w:ascii="Times New Roman" w:hAnsi="Times New Roman" w:cs="Times New Roman"/>
          <w:sz w:val="28"/>
          <w:szCs w:val="28"/>
        </w:rPr>
      </w:pPr>
    </w:p>
    <w:p w14:paraId="4F45B3DD" w14:textId="77777777" w:rsidR="00880A8C" w:rsidRPr="00C6450A" w:rsidRDefault="00880A8C" w:rsidP="00880A8C">
      <w:pPr>
        <w:rPr>
          <w:rFonts w:ascii="Times New Roman" w:hAnsi="Times New Roman" w:cs="Times New Roman"/>
          <w:sz w:val="28"/>
          <w:szCs w:val="28"/>
        </w:rPr>
      </w:pPr>
      <w:r w:rsidRPr="00C6450A">
        <w:rPr>
          <w:rFonts w:ascii="Times New Roman" w:hAnsi="Times New Roman" w:cs="Times New Roman"/>
          <w:sz w:val="28"/>
          <w:szCs w:val="28"/>
        </w:rPr>
        <w:t>Mass media has also played a role in what information the Global South receives. The news often covers developed countries and creates an imbalance of information flow.[33] The Global South does not often receive coverage of the other parts of the South but instead gets generous amounts of coverage on the North.</w:t>
      </w:r>
    </w:p>
    <w:p w14:paraId="4011FE27" w14:textId="77777777" w:rsidR="004D714A" w:rsidRPr="00C6450A" w:rsidRDefault="004D714A" w:rsidP="00880A8C">
      <w:pPr>
        <w:rPr>
          <w:rFonts w:ascii="Times New Roman" w:hAnsi="Times New Roman" w:cs="Times New Roman"/>
          <w:sz w:val="28"/>
          <w:szCs w:val="28"/>
        </w:rPr>
      </w:pPr>
    </w:p>
    <w:p w14:paraId="0D4FE1FB"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Every day, much of humanity now holds in its hands the means to connect and be connected across the world: to family, entertainment and the broadcasts of corporations, states and even terrorist organisations such as Islamic State.</w:t>
      </w:r>
    </w:p>
    <w:p w14:paraId="4C9D1C6B" w14:textId="77777777" w:rsidR="004D714A" w:rsidRPr="00C6450A" w:rsidRDefault="004D714A" w:rsidP="004D714A">
      <w:pPr>
        <w:rPr>
          <w:rFonts w:ascii="Times New Roman" w:hAnsi="Times New Roman" w:cs="Times New Roman"/>
          <w:sz w:val="28"/>
          <w:szCs w:val="28"/>
        </w:rPr>
      </w:pPr>
    </w:p>
    <w:p w14:paraId="42582497"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This connected world has major implications for social progress and global justice, but so too do the media and information infrastructures on which that world depends. The project of “networking the world” is more than two centuries old.</w:t>
      </w:r>
    </w:p>
    <w:p w14:paraId="4A808807" w14:textId="77777777" w:rsidR="004D714A" w:rsidRPr="00C6450A" w:rsidRDefault="004D714A" w:rsidP="004D714A">
      <w:pPr>
        <w:rPr>
          <w:rFonts w:ascii="Times New Roman" w:hAnsi="Times New Roman" w:cs="Times New Roman"/>
          <w:sz w:val="28"/>
          <w:szCs w:val="28"/>
        </w:rPr>
      </w:pPr>
    </w:p>
    <w:p w14:paraId="3FEF3FD9"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While it has always been the project of states, it has increasingly become the preserve of some of the world’s largest corporations including Facebook, Google and, less well known in the West, China’s Tencent and Baidu.</w:t>
      </w:r>
    </w:p>
    <w:p w14:paraId="5871305D" w14:textId="77777777" w:rsidR="004D714A" w:rsidRPr="00C6450A" w:rsidRDefault="004D714A" w:rsidP="004D714A">
      <w:pPr>
        <w:rPr>
          <w:rFonts w:ascii="Times New Roman" w:hAnsi="Times New Roman" w:cs="Times New Roman"/>
          <w:sz w:val="28"/>
          <w:szCs w:val="28"/>
        </w:rPr>
      </w:pPr>
    </w:p>
    <w:p w14:paraId="09593309"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Profit, freedom and inequality</w:t>
      </w:r>
    </w:p>
    <w:p w14:paraId="3E078C2E" w14:textId="77777777" w:rsidR="004D714A" w:rsidRPr="00C6450A" w:rsidRDefault="004D714A" w:rsidP="004D714A">
      <w:pPr>
        <w:rPr>
          <w:rFonts w:ascii="Times New Roman" w:hAnsi="Times New Roman" w:cs="Times New Roman"/>
          <w:sz w:val="28"/>
          <w:szCs w:val="28"/>
        </w:rPr>
      </w:pPr>
    </w:p>
    <w:p w14:paraId="4299851F"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Just as economic models rooted in markets and consumption are expanding into ever more world regions and intruding into ever more domains of everyday life, so corporate logics are colonising media and digital platforms.</w:t>
      </w:r>
    </w:p>
    <w:p w14:paraId="1694C9E2" w14:textId="77777777" w:rsidR="004D714A" w:rsidRPr="00C6450A" w:rsidRDefault="004D714A" w:rsidP="004D714A">
      <w:pPr>
        <w:rPr>
          <w:rFonts w:ascii="Times New Roman" w:hAnsi="Times New Roman" w:cs="Times New Roman"/>
          <w:sz w:val="28"/>
          <w:szCs w:val="28"/>
        </w:rPr>
      </w:pPr>
    </w:p>
    <w:p w14:paraId="6511B1D9"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t>Take education as one example: concerns are developing regarding school learning materials increasingly provided not by the state but by commercial media companies such as Apple and Google.</w:t>
      </w:r>
    </w:p>
    <w:p w14:paraId="72E0CE5C" w14:textId="77777777" w:rsidR="004D714A" w:rsidRPr="00C6450A" w:rsidRDefault="004D714A" w:rsidP="004D714A">
      <w:pPr>
        <w:rPr>
          <w:rFonts w:ascii="Times New Roman" w:hAnsi="Times New Roman" w:cs="Times New Roman"/>
          <w:sz w:val="28"/>
          <w:szCs w:val="28"/>
        </w:rPr>
      </w:pPr>
    </w:p>
    <w:p w14:paraId="35599B48" w14:textId="77777777" w:rsidR="004D714A" w:rsidRPr="00C6450A" w:rsidRDefault="004D714A" w:rsidP="004D714A">
      <w:pPr>
        <w:rPr>
          <w:rFonts w:ascii="Times New Roman" w:hAnsi="Times New Roman" w:cs="Times New Roman"/>
          <w:sz w:val="28"/>
          <w:szCs w:val="28"/>
        </w:rPr>
      </w:pPr>
      <w:r w:rsidRPr="00C6450A">
        <w:rPr>
          <w:rFonts w:ascii="Times New Roman" w:hAnsi="Times New Roman" w:cs="Times New Roman"/>
          <w:sz w:val="28"/>
          <w:szCs w:val="28"/>
        </w:rPr>
        <w:lastRenderedPageBreak/>
        <w:t>More recently, Facebook faced civil society opposition in India when it sought to introduce its Free Basics platform as a default means of Internet access for less-affluent populations.</w:t>
      </w:r>
    </w:p>
    <w:p w14:paraId="49A6D65F" w14:textId="77777777" w:rsidR="004D714A" w:rsidRPr="00C6450A" w:rsidRDefault="004D714A" w:rsidP="004D714A">
      <w:pPr>
        <w:rPr>
          <w:rFonts w:ascii="Times New Roman" w:hAnsi="Times New Roman" w:cs="Times New Roman"/>
          <w:sz w:val="28"/>
          <w:szCs w:val="28"/>
        </w:rPr>
      </w:pPr>
    </w:p>
    <w:p w14:paraId="207AE3B7" w14:textId="77777777" w:rsidR="00880A8C" w:rsidRPr="00C6450A" w:rsidRDefault="004D714A" w:rsidP="00880A8C">
      <w:pPr>
        <w:rPr>
          <w:rFonts w:ascii="Times New Roman" w:hAnsi="Times New Roman" w:cs="Times New Roman"/>
          <w:sz w:val="28"/>
          <w:szCs w:val="28"/>
        </w:rPr>
      </w:pPr>
      <w:r w:rsidRPr="00C6450A">
        <w:rPr>
          <w:rFonts w:ascii="Times New Roman" w:hAnsi="Times New Roman" w:cs="Times New Roman"/>
          <w:sz w:val="28"/>
          <w:szCs w:val="28"/>
        </w:rPr>
        <w:t>However, the same move has gone unopposed in African countries that face greater resource challenges.</w:t>
      </w:r>
    </w:p>
    <w:p w14:paraId="257E97DB" w14:textId="77777777" w:rsidR="00D72673" w:rsidRPr="00C6450A" w:rsidRDefault="00D72673" w:rsidP="00D72673">
      <w:pPr>
        <w:rPr>
          <w:rFonts w:ascii="Times New Roman" w:hAnsi="Times New Roman" w:cs="Times New Roman"/>
          <w:sz w:val="28"/>
          <w:szCs w:val="28"/>
        </w:rPr>
      </w:pPr>
      <w:r w:rsidRPr="00C6450A">
        <w:rPr>
          <w:rFonts w:ascii="Times New Roman" w:hAnsi="Times New Roman" w:cs="Times New Roman"/>
          <w:sz w:val="28"/>
          <w:szCs w:val="28"/>
        </w:rPr>
        <w:t>Two principles for reform</w:t>
      </w:r>
    </w:p>
    <w:p w14:paraId="04948521" w14:textId="77777777" w:rsidR="00D72673" w:rsidRPr="00C6450A" w:rsidRDefault="00D72673" w:rsidP="00D72673">
      <w:pPr>
        <w:rPr>
          <w:rFonts w:ascii="Times New Roman" w:hAnsi="Times New Roman" w:cs="Times New Roman"/>
          <w:sz w:val="28"/>
          <w:szCs w:val="28"/>
        </w:rPr>
      </w:pPr>
    </w:p>
    <w:p w14:paraId="50C3EAED" w14:textId="77777777" w:rsidR="00D72673" w:rsidRPr="00C6450A" w:rsidRDefault="00D72673" w:rsidP="00D72673">
      <w:pPr>
        <w:rPr>
          <w:rFonts w:ascii="Times New Roman" w:hAnsi="Times New Roman" w:cs="Times New Roman"/>
          <w:sz w:val="28"/>
          <w:szCs w:val="28"/>
        </w:rPr>
      </w:pPr>
      <w:r w:rsidRPr="00C6450A">
        <w:rPr>
          <w:rFonts w:ascii="Times New Roman" w:hAnsi="Times New Roman" w:cs="Times New Roman"/>
          <w:sz w:val="28"/>
          <w:szCs w:val="28"/>
        </w:rPr>
        <w:t>Media and information regulation shows a more subtle, but equally powerful inequality. National and multinational regulatory bodies from the mass media era are struggling to adapt in the age of smartphones and tablets.</w:t>
      </w:r>
    </w:p>
    <w:p w14:paraId="071858D3" w14:textId="77777777" w:rsidR="00D72673" w:rsidRPr="00C6450A" w:rsidRDefault="00D72673" w:rsidP="00D72673">
      <w:pPr>
        <w:rPr>
          <w:rFonts w:ascii="Times New Roman" w:hAnsi="Times New Roman" w:cs="Times New Roman"/>
          <w:sz w:val="28"/>
          <w:szCs w:val="28"/>
        </w:rPr>
      </w:pPr>
    </w:p>
    <w:p w14:paraId="4C143825" w14:textId="77777777" w:rsidR="00D72673" w:rsidRPr="00C6450A" w:rsidRDefault="00D72673" w:rsidP="00D72673">
      <w:pPr>
        <w:rPr>
          <w:rFonts w:ascii="Times New Roman" w:hAnsi="Times New Roman" w:cs="Times New Roman"/>
          <w:sz w:val="28"/>
          <w:szCs w:val="28"/>
        </w:rPr>
      </w:pPr>
      <w:r w:rsidRPr="00C6450A">
        <w:rPr>
          <w:rFonts w:ascii="Times New Roman" w:hAnsi="Times New Roman" w:cs="Times New Roman"/>
          <w:sz w:val="28"/>
          <w:szCs w:val="28"/>
        </w:rPr>
        <w:t>Content delivery’s increasing shift to mobile devices gives corporations, not states, the dominant influence over what can be watched, when and by whom. Consequently, it is corporations, not regulators, that now set the parameters of what can be received on what device, and by what means.</w:t>
      </w:r>
    </w:p>
    <w:p w14:paraId="3EBAC4B3" w14:textId="77777777" w:rsidR="00D72673" w:rsidRPr="00C6450A" w:rsidRDefault="00D72673" w:rsidP="00D72673">
      <w:pPr>
        <w:rPr>
          <w:rFonts w:ascii="Times New Roman" w:hAnsi="Times New Roman" w:cs="Times New Roman"/>
          <w:sz w:val="28"/>
          <w:szCs w:val="28"/>
        </w:rPr>
      </w:pPr>
    </w:p>
    <w:p w14:paraId="1E18D807" w14:textId="77777777" w:rsidR="00D72673" w:rsidRPr="00C6450A" w:rsidRDefault="00D72673" w:rsidP="00D72673">
      <w:pPr>
        <w:rPr>
          <w:rFonts w:ascii="Times New Roman" w:hAnsi="Times New Roman" w:cs="Times New Roman"/>
          <w:sz w:val="28"/>
          <w:szCs w:val="28"/>
        </w:rPr>
      </w:pPr>
      <w:r w:rsidRPr="00C6450A">
        <w:rPr>
          <w:rFonts w:ascii="Times New Roman" w:hAnsi="Times New Roman" w:cs="Times New Roman"/>
          <w:sz w:val="28"/>
          <w:szCs w:val="28"/>
        </w:rPr>
        <w:t>The problem is that the regulation of media and digital platforms is too important to cede to a few powerful organisations that make decisions, implement policy and design online architectures behind closed doors. Instead, transparency and greater civic participation should be the guiding principles of Internet governance, policy and regulatory frameworks.</w:t>
      </w:r>
    </w:p>
    <w:p w14:paraId="3A244595" w14:textId="77777777" w:rsidR="00D72673" w:rsidRPr="00C6450A" w:rsidRDefault="00D72673" w:rsidP="00D72673">
      <w:pPr>
        <w:rPr>
          <w:rFonts w:ascii="Times New Roman" w:hAnsi="Times New Roman" w:cs="Times New Roman"/>
          <w:sz w:val="28"/>
          <w:szCs w:val="28"/>
        </w:rPr>
      </w:pPr>
    </w:p>
    <w:p w14:paraId="1C8E3215" w14:textId="77777777" w:rsidR="00D72673" w:rsidRPr="00C6450A" w:rsidRDefault="00D72673" w:rsidP="00D72673">
      <w:pPr>
        <w:rPr>
          <w:rFonts w:ascii="Times New Roman" w:hAnsi="Times New Roman" w:cs="Times New Roman"/>
          <w:sz w:val="28"/>
          <w:szCs w:val="28"/>
        </w:rPr>
      </w:pPr>
      <w:r w:rsidRPr="00C6450A">
        <w:rPr>
          <w:rFonts w:ascii="Times New Roman" w:hAnsi="Times New Roman" w:cs="Times New Roman"/>
          <w:sz w:val="28"/>
          <w:szCs w:val="28"/>
        </w:rPr>
        <w:t>Crucial to this is the Internet’s capacity for surveillance – not just when we buy goods and services online, but also in ordinary social interaction.</w:t>
      </w:r>
    </w:p>
    <w:p w14:paraId="16241803" w14:textId="77777777" w:rsidR="00D72673" w:rsidRPr="00C6450A" w:rsidRDefault="00D72673" w:rsidP="00880A8C">
      <w:pPr>
        <w:rPr>
          <w:rFonts w:ascii="Times New Roman" w:hAnsi="Times New Roman" w:cs="Times New Roman"/>
          <w:sz w:val="28"/>
          <w:szCs w:val="28"/>
        </w:rPr>
      </w:pPr>
    </w:p>
    <w:p w14:paraId="01B9F067" w14:textId="452CA1F9" w:rsidR="00E13B0F" w:rsidRPr="00C6450A" w:rsidRDefault="00830EC9" w:rsidP="00E13B0F">
      <w:pPr>
        <w:rPr>
          <w:rFonts w:ascii="Times New Roman" w:hAnsi="Times New Roman" w:cs="Times New Roman"/>
          <w:b/>
          <w:bCs/>
          <w:sz w:val="28"/>
          <w:szCs w:val="28"/>
          <w:u w:val="single"/>
          <w:lang w:val="en-US"/>
        </w:rPr>
      </w:pPr>
      <w:r w:rsidRPr="00C6450A">
        <w:rPr>
          <w:rFonts w:ascii="Times New Roman" w:hAnsi="Times New Roman" w:cs="Times New Roman"/>
          <w:b/>
          <w:bCs/>
          <w:sz w:val="28"/>
          <w:szCs w:val="28"/>
          <w:u w:val="single"/>
          <w:lang w:val="en-US"/>
        </w:rPr>
        <w:t>2.</w:t>
      </w:r>
      <w:r w:rsidR="00E13B0F" w:rsidRPr="00C6450A">
        <w:rPr>
          <w:rFonts w:ascii="Times New Roman" w:hAnsi="Times New Roman" w:cs="Times New Roman"/>
          <w:b/>
          <w:bCs/>
          <w:sz w:val="28"/>
          <w:szCs w:val="28"/>
          <w:u w:val="single"/>
          <w:lang w:val="en-US"/>
        </w:rPr>
        <w:t xml:space="preserve"> Challenges of Foreign correspondence</w:t>
      </w:r>
      <w:r w:rsidR="00C663FE" w:rsidRPr="00C6450A">
        <w:rPr>
          <w:rFonts w:ascii="Times New Roman" w:hAnsi="Times New Roman" w:cs="Times New Roman"/>
          <w:b/>
          <w:bCs/>
          <w:sz w:val="28"/>
          <w:szCs w:val="28"/>
          <w:u w:val="single"/>
          <w:lang w:val="en-US"/>
        </w:rPr>
        <w:t xml:space="preserve"> especially </w:t>
      </w:r>
      <w:r w:rsidR="003B2CCF" w:rsidRPr="00C6450A">
        <w:rPr>
          <w:rFonts w:ascii="Times New Roman" w:hAnsi="Times New Roman" w:cs="Times New Roman"/>
          <w:b/>
          <w:bCs/>
          <w:sz w:val="28"/>
          <w:szCs w:val="28"/>
          <w:u w:val="single"/>
          <w:lang w:val="en-US"/>
        </w:rPr>
        <w:t>in recent times of COVID-19,Racism, etc.</w:t>
      </w:r>
    </w:p>
    <w:p w14:paraId="55485391" w14:textId="77777777" w:rsidR="00880A8C" w:rsidRPr="00C6450A" w:rsidRDefault="00E13B0F">
      <w:pPr>
        <w:rPr>
          <w:rFonts w:ascii="Times New Roman" w:hAnsi="Times New Roman" w:cs="Times New Roman"/>
          <w:sz w:val="28"/>
          <w:szCs w:val="28"/>
          <w:lang w:val="en-US"/>
        </w:rPr>
      </w:pPr>
      <w:r w:rsidRPr="00C6450A">
        <w:rPr>
          <w:rFonts w:ascii="Times New Roman" w:hAnsi="Times New Roman" w:cs="Times New Roman"/>
          <w:sz w:val="28"/>
          <w:szCs w:val="28"/>
          <w:lang w:val="en-US"/>
        </w:rPr>
        <w:t>Foreign correspondence is the reportage and filing of new stories by a Journalist known as a foreign correspondent (who works for a media organization) from a foreign country.</w:t>
      </w:r>
      <w:r w:rsidR="00345604" w:rsidRPr="00C6450A">
        <w:rPr>
          <w:rFonts w:ascii="Times New Roman" w:hAnsi="Times New Roman" w:cs="Times New Roman"/>
          <w:sz w:val="28"/>
          <w:szCs w:val="28"/>
          <w:lang w:val="en-US"/>
        </w:rPr>
        <w:t xml:space="preserve"> The foreign correspondent is stationed in a foreign country. Challenges are the part of every job and journalism is not escaped from it. 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 The challenges of foreign correspondence are:</w:t>
      </w:r>
    </w:p>
    <w:p w14:paraId="52BACBB3" w14:textId="2B409FE2" w:rsidR="00E557FD" w:rsidRPr="00C6450A" w:rsidRDefault="0043755D" w:rsidP="0043755D">
      <w:pPr>
        <w:pStyle w:val="ListParagraph"/>
        <w:rPr>
          <w:rFonts w:ascii="Times New Roman" w:hAnsi="Times New Roman" w:cs="Times New Roman"/>
          <w:sz w:val="28"/>
          <w:szCs w:val="28"/>
          <w:lang w:val="en-US"/>
        </w:rPr>
      </w:pPr>
      <w:r w:rsidRPr="0043755D">
        <w:rPr>
          <w:rFonts w:ascii="Times New Roman" w:hAnsi="Times New Roman" w:cs="Times New Roman"/>
          <w:b/>
          <w:bCs/>
          <w:sz w:val="28"/>
          <w:szCs w:val="28"/>
          <w:u w:val="single"/>
          <w:lang w:val="en-US"/>
        </w:rPr>
        <w:t>a.</w:t>
      </w:r>
      <w:r w:rsidR="00E557FD" w:rsidRPr="0043755D">
        <w:rPr>
          <w:rFonts w:ascii="Times New Roman" w:hAnsi="Times New Roman" w:cs="Times New Roman"/>
          <w:b/>
          <w:bCs/>
          <w:sz w:val="28"/>
          <w:szCs w:val="28"/>
          <w:u w:val="single"/>
          <w:lang w:val="en-US"/>
        </w:rPr>
        <w:t xml:space="preserve">The cost of operation </w:t>
      </w:r>
      <w:r w:rsidR="00E557FD" w:rsidRPr="00C6450A">
        <w:rPr>
          <w:rFonts w:ascii="Times New Roman" w:hAnsi="Times New Roman" w:cs="Times New Roman"/>
          <w:sz w:val="28"/>
          <w:szCs w:val="28"/>
          <w:lang w:val="en-US"/>
        </w:rPr>
        <w:t xml:space="preserve">has risen, not only as a result of economic meltdown but also because of the advent of new technology. The media organizations have to make sure they do not get out of business as a result of citizen Journalism, which has come to stay. The economic situation all </w:t>
      </w:r>
      <w:r w:rsidR="00E557FD" w:rsidRPr="00C6450A">
        <w:rPr>
          <w:rFonts w:ascii="Times New Roman" w:hAnsi="Times New Roman" w:cs="Times New Roman"/>
          <w:sz w:val="28"/>
          <w:szCs w:val="28"/>
          <w:lang w:val="en-US"/>
        </w:rPr>
        <w:lastRenderedPageBreak/>
        <w:t>over the world has made many countries call back their foreign correspondent and close down news bureaus.</w:t>
      </w:r>
    </w:p>
    <w:p w14:paraId="632583B1" w14:textId="0E6CB325" w:rsidR="00D21B22" w:rsidRDefault="00D21B22" w:rsidP="00D21B22">
      <w:pPr>
        <w:pStyle w:val="ListParagraph"/>
        <w:rPr>
          <w:rFonts w:ascii="Times New Roman" w:hAnsi="Times New Roman" w:cs="Times New Roman"/>
          <w:sz w:val="28"/>
          <w:szCs w:val="28"/>
          <w:lang w:val="en-US"/>
        </w:rPr>
      </w:pPr>
      <w:r w:rsidRPr="00C6450A">
        <w:rPr>
          <w:rFonts w:ascii="Times New Roman" w:hAnsi="Times New Roman" w:cs="Times New Roman"/>
          <w:sz w:val="28"/>
          <w:szCs w:val="28"/>
          <w:lang w:val="en-US"/>
        </w:rPr>
        <w:t>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14:paraId="7B2152CD" w14:textId="77777777" w:rsidR="0043755D" w:rsidRPr="00C6450A" w:rsidRDefault="0043755D" w:rsidP="00D21B22">
      <w:pPr>
        <w:pStyle w:val="ListParagraph"/>
        <w:rPr>
          <w:rFonts w:ascii="Times New Roman" w:hAnsi="Times New Roman" w:cs="Times New Roman"/>
          <w:sz w:val="28"/>
          <w:szCs w:val="28"/>
          <w:lang w:val="en-US"/>
        </w:rPr>
      </w:pPr>
    </w:p>
    <w:p w14:paraId="313A0C32" w14:textId="3608E602" w:rsidR="00E557FD" w:rsidRPr="00C6450A" w:rsidRDefault="0043755D" w:rsidP="0043755D">
      <w:pPr>
        <w:pStyle w:val="ListParagraph"/>
        <w:rPr>
          <w:rFonts w:ascii="Times New Roman" w:hAnsi="Times New Roman" w:cs="Times New Roman"/>
          <w:sz w:val="28"/>
          <w:szCs w:val="28"/>
          <w:lang w:val="en-US"/>
        </w:rPr>
      </w:pPr>
      <w:r w:rsidRPr="0043755D">
        <w:rPr>
          <w:rFonts w:ascii="Times New Roman" w:hAnsi="Times New Roman" w:cs="Times New Roman"/>
          <w:b/>
          <w:bCs/>
          <w:sz w:val="28"/>
          <w:szCs w:val="28"/>
          <w:u w:val="single"/>
          <w:lang w:val="en-US"/>
        </w:rPr>
        <w:t>b.</w:t>
      </w:r>
      <w:r w:rsidR="000A6F25" w:rsidRPr="0043755D">
        <w:rPr>
          <w:rFonts w:ascii="Times New Roman" w:hAnsi="Times New Roman" w:cs="Times New Roman"/>
          <w:b/>
          <w:bCs/>
          <w:sz w:val="28"/>
          <w:szCs w:val="28"/>
          <w:u w:val="single"/>
          <w:lang w:val="en-US"/>
        </w:rPr>
        <w:t>The problem of language barrier</w:t>
      </w:r>
      <w:r w:rsidR="000A6F25" w:rsidRPr="00C6450A">
        <w:rPr>
          <w:rFonts w:ascii="Times New Roman" w:hAnsi="Times New Roman" w:cs="Times New Roman"/>
          <w:sz w:val="28"/>
          <w:szCs w:val="28"/>
          <w:lang w:val="en-US"/>
        </w:rPr>
        <w:t>,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14:paraId="1AF2AD69" w14:textId="6C3716BA" w:rsidR="00E537A1" w:rsidRPr="00C6450A" w:rsidRDefault="0043755D" w:rsidP="0043755D">
      <w:pPr>
        <w:pStyle w:val="ListParagraph"/>
        <w:rPr>
          <w:rFonts w:ascii="Times New Roman" w:hAnsi="Times New Roman" w:cs="Times New Roman"/>
          <w:sz w:val="28"/>
          <w:szCs w:val="28"/>
          <w:lang w:val="en-US"/>
        </w:rPr>
      </w:pPr>
      <w:r w:rsidRPr="0043755D">
        <w:rPr>
          <w:rFonts w:ascii="Times New Roman" w:hAnsi="Times New Roman" w:cs="Times New Roman"/>
          <w:b/>
          <w:bCs/>
          <w:sz w:val="28"/>
          <w:szCs w:val="28"/>
          <w:u w:val="single"/>
          <w:lang w:val="en-US"/>
        </w:rPr>
        <w:t>c.</w:t>
      </w:r>
      <w:r w:rsidR="005A488A" w:rsidRPr="0043755D">
        <w:rPr>
          <w:rFonts w:ascii="Times New Roman" w:hAnsi="Times New Roman" w:cs="Times New Roman"/>
          <w:b/>
          <w:bCs/>
          <w:sz w:val="28"/>
          <w:szCs w:val="28"/>
          <w:u w:val="single"/>
          <w:lang w:val="en-US"/>
        </w:rPr>
        <w:t>Wars, disputes and ripple are major challenges</w:t>
      </w:r>
      <w:r w:rsidR="005A488A" w:rsidRPr="00C6450A">
        <w:rPr>
          <w:rFonts w:ascii="Times New Roman" w:hAnsi="Times New Roman" w:cs="Times New Roman"/>
          <w:sz w:val="28"/>
          <w:szCs w:val="28"/>
          <w:lang w:val="en-US"/>
        </w:rPr>
        <w:t xml:space="preserve">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w:t>
      </w:r>
    </w:p>
    <w:sectPr w:rsidR="00E537A1" w:rsidRPr="00C64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44915"/>
    <w:multiLevelType w:val="hybridMultilevel"/>
    <w:tmpl w:val="C61479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BF"/>
    <w:rsid w:val="000A6F25"/>
    <w:rsid w:val="00345604"/>
    <w:rsid w:val="003B2CCF"/>
    <w:rsid w:val="0043755D"/>
    <w:rsid w:val="004D714A"/>
    <w:rsid w:val="005A488A"/>
    <w:rsid w:val="00616D7D"/>
    <w:rsid w:val="00765821"/>
    <w:rsid w:val="007F1932"/>
    <w:rsid w:val="00830EC9"/>
    <w:rsid w:val="00880A8C"/>
    <w:rsid w:val="008C09F4"/>
    <w:rsid w:val="00AB205B"/>
    <w:rsid w:val="00AC5C80"/>
    <w:rsid w:val="00C6450A"/>
    <w:rsid w:val="00C663FE"/>
    <w:rsid w:val="00CF08BF"/>
    <w:rsid w:val="00D21B22"/>
    <w:rsid w:val="00D72673"/>
    <w:rsid w:val="00DB7A14"/>
    <w:rsid w:val="00DC42AA"/>
    <w:rsid w:val="00E13B0F"/>
    <w:rsid w:val="00E537A1"/>
    <w:rsid w:val="00E557F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022F5DA"/>
  <w15:chartTrackingRefBased/>
  <w15:docId w15:val="{8CD41234-806B-6C4D-99F9-9C569B24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divineelo4m@gmail.com</dc:creator>
  <cp:keywords/>
  <dc:description/>
  <cp:lastModifiedBy>divineelo4m@gmail.com</cp:lastModifiedBy>
  <cp:revision>2</cp:revision>
  <dcterms:created xsi:type="dcterms:W3CDTF">2020-06-04T23:10:00Z</dcterms:created>
  <dcterms:modified xsi:type="dcterms:W3CDTF">2020-06-04T23:10:00Z</dcterms:modified>
</cp:coreProperties>
</file>