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4602" w14:textId="7734F86F" w:rsidR="000C4636" w:rsidRPr="000C4636" w:rsidRDefault="000C4636" w:rsidP="000C463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–</w:t>
      </w:r>
      <w:r w:rsidRPr="000C4636">
        <w:rPr>
          <w:sz w:val="32"/>
          <w:szCs w:val="32"/>
          <w:lang w:val="en-GB"/>
        </w:rPr>
        <w:t xml:space="preserve"> Methoxyethane</w:t>
      </w:r>
    </w:p>
    <w:p w14:paraId="32AB0887" w14:textId="6F1543A8" w:rsidR="000C4636" w:rsidRDefault="000C4636" w:rsidP="000C4636">
      <w:pPr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-Ethoxyethane</w:t>
      </w:r>
    </w:p>
    <w:p w14:paraId="1DD17DB8" w14:textId="17E502E6" w:rsidR="000C4636" w:rsidRDefault="000C4636" w:rsidP="000C4636">
      <w:pPr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-Butoxymethane</w:t>
      </w:r>
    </w:p>
    <w:p w14:paraId="47ACDFEF" w14:textId="30CAE9C4" w:rsidR="000C4636" w:rsidRDefault="000C4636" w:rsidP="000C4636">
      <w:pPr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-Methoxyethane</w:t>
      </w:r>
    </w:p>
    <w:p w14:paraId="7376E156" w14:textId="07A265D9" w:rsidR="000C4636" w:rsidRPr="000C4636" w:rsidRDefault="000C4636" w:rsidP="000C4636">
      <w:pPr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-Ethoxypropane</w:t>
      </w:r>
    </w:p>
    <w:p w14:paraId="06D4730D" w14:textId="3D54F8B0" w:rsidR="001E6D2A" w:rsidRDefault="00793669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2.) Properties of ethers</w:t>
      </w:r>
    </w:p>
    <w:p w14:paraId="2549D6E5" w14:textId="7832F4AF" w:rsidR="00793669" w:rsidRDefault="00793669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Ether molecules cannot form hydrogen bonds with each other</w:t>
      </w:r>
    </w:p>
    <w:p w14:paraId="55E1E27F" w14:textId="5C1AB683" w:rsidR="00E41E8B" w:rsidRDefault="00E41E8B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The lower ethers are highly volatile and flammable </w:t>
      </w:r>
    </w:p>
    <w:p w14:paraId="26A3E136" w14:textId="77777777" w:rsidR="00E41E8B" w:rsidRDefault="00E41E8B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lower ethers also act as anaesthetics </w:t>
      </w:r>
    </w:p>
    <w:p w14:paraId="7FA5760A" w14:textId="77777777" w:rsidR="00E41E8B" w:rsidRDefault="00E41E8B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the boiling points of ethers and isomeric alcohols becomes lower as the van der Waals forces dominate over the presence of hydrogen bonding.</w:t>
      </w:r>
    </w:p>
    <w:p w14:paraId="3A566790" w14:textId="77777777" w:rsidR="00E41E8B" w:rsidRDefault="00E41E8B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Simple ethers are tasteless</w:t>
      </w:r>
    </w:p>
    <w:p w14:paraId="51536D91" w14:textId="5C1EC9DB" w:rsidR="00186B09" w:rsidRDefault="00E41E8B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3.) </w:t>
      </w:r>
      <w:r w:rsidR="00186B09">
        <w:rPr>
          <w:sz w:val="32"/>
          <w:szCs w:val="32"/>
          <w:lang w:val="en-GB"/>
        </w:rPr>
        <w:t xml:space="preserve">Partial dehydration: this is a process that involves excess alcohol with concentrated </w:t>
      </w:r>
      <w:r w:rsidR="000C4636">
        <w:rPr>
          <w:sz w:val="32"/>
          <w:szCs w:val="32"/>
          <w:lang w:val="en-GB"/>
        </w:rPr>
        <w:t>tetraoxosulphate (</w:t>
      </w:r>
      <w:r w:rsidR="00186B09">
        <w:rPr>
          <w:sz w:val="32"/>
          <w:szCs w:val="32"/>
          <w:lang w:val="en-GB"/>
        </w:rPr>
        <w:t xml:space="preserve">IV) acid at the temperature of about 140 </w:t>
      </w:r>
      <w:r w:rsidR="000C4636">
        <w:rPr>
          <w:sz w:val="32"/>
          <w:szCs w:val="32"/>
          <w:lang w:val="en-GB"/>
        </w:rPr>
        <w:t>degrees</w:t>
      </w:r>
      <w:r w:rsidR="00186B09">
        <w:rPr>
          <w:sz w:val="32"/>
          <w:szCs w:val="32"/>
          <w:lang w:val="en-GB"/>
        </w:rPr>
        <w:t xml:space="preserve"> </w:t>
      </w:r>
      <w:r w:rsidR="000C4636">
        <w:rPr>
          <w:sz w:val="32"/>
          <w:szCs w:val="32"/>
          <w:lang w:val="en-GB"/>
        </w:rPr>
        <w:t>Celsius</w:t>
      </w:r>
      <w:r w:rsidR="00186B09">
        <w:rPr>
          <w:sz w:val="32"/>
          <w:szCs w:val="32"/>
          <w:lang w:val="en-GB"/>
        </w:rPr>
        <w:t>, this is also known as continuous etherification. If excess alcohol is not used then the temperature would have to increase and would yield an alkene instead of an ether.</w:t>
      </w:r>
    </w:p>
    <w:p w14:paraId="245CBC8A" w14:textId="245C010F" w:rsidR="00CE680B" w:rsidRDefault="00CE680B" w:rsidP="001E6D2A">
      <w:pPr>
        <w:rPr>
          <w:sz w:val="32"/>
          <w:szCs w:val="32"/>
          <w:lang w:val="en-GB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R–CH</w:t>
      </w:r>
      <w:r>
        <w:rPr>
          <w:rFonts w:ascii="Arial" w:hAnsi="Arial" w:cs="Arial"/>
          <w:color w:val="202122"/>
          <w:sz w:val="19"/>
          <w:szCs w:val="19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–CH</w:t>
      </w:r>
      <w:r>
        <w:rPr>
          <w:rFonts w:ascii="Arial" w:hAnsi="Arial" w:cs="Arial"/>
          <w:color w:val="202122"/>
          <w:sz w:val="19"/>
          <w:szCs w:val="19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(OH) → R–CH=CH</w:t>
      </w:r>
      <w:r>
        <w:rPr>
          <w:rFonts w:ascii="Arial" w:hAnsi="Arial" w:cs="Arial"/>
          <w:color w:val="202122"/>
          <w:sz w:val="19"/>
          <w:szCs w:val="19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+ H</w:t>
      </w:r>
      <w:r>
        <w:rPr>
          <w:rFonts w:ascii="Arial" w:hAnsi="Arial" w:cs="Arial"/>
          <w:color w:val="202122"/>
          <w:sz w:val="19"/>
          <w:szCs w:val="19"/>
          <w:vertAlign w:val="subscript"/>
        </w:rPr>
        <w:t>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</w:t>
      </w:r>
    </w:p>
    <w:p w14:paraId="37721484" w14:textId="5AFB4399" w:rsidR="00186B09" w:rsidRDefault="000C4636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Controlled</w:t>
      </w:r>
      <w:r w:rsidR="00186B09">
        <w:rPr>
          <w:sz w:val="32"/>
          <w:szCs w:val="32"/>
          <w:lang w:val="en-GB"/>
        </w:rPr>
        <w:t xml:space="preserve"> catalytic</w:t>
      </w:r>
      <w:r w:rsidR="00CE680B">
        <w:rPr>
          <w:sz w:val="32"/>
          <w:szCs w:val="32"/>
          <w:lang w:val="en-GB"/>
        </w:rPr>
        <w:t xml:space="preserve"> </w:t>
      </w:r>
      <w:r w:rsidR="00186B09">
        <w:rPr>
          <w:sz w:val="32"/>
          <w:szCs w:val="32"/>
          <w:lang w:val="en-GB"/>
        </w:rPr>
        <w:t>hydration of olefins:</w:t>
      </w:r>
    </w:p>
    <w:p w14:paraId="7927FD9A" w14:textId="77777777" w:rsidR="00186B09" w:rsidRDefault="00186B09" w:rsidP="001E6D2A">
      <w:pPr>
        <w:rPr>
          <w:sz w:val="32"/>
          <w:szCs w:val="32"/>
          <w:lang w:val="en-GB"/>
        </w:rPr>
      </w:pPr>
    </w:p>
    <w:p w14:paraId="4955EAA5" w14:textId="2053A3BB" w:rsidR="00186B09" w:rsidRDefault="000C4636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4.) Uses</w:t>
      </w:r>
      <w:r w:rsidR="00186B09">
        <w:rPr>
          <w:sz w:val="32"/>
          <w:szCs w:val="32"/>
          <w:lang w:val="en-GB"/>
        </w:rPr>
        <w:t xml:space="preserve">: </w:t>
      </w:r>
    </w:p>
    <w:p w14:paraId="2D6113F6" w14:textId="0803D79D" w:rsidR="00CE680B" w:rsidRDefault="00186B09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It is used in the hydrolytic production</w:t>
      </w:r>
      <w:r w:rsidR="00CE680B">
        <w:rPr>
          <w:sz w:val="32"/>
          <w:szCs w:val="32"/>
          <w:lang w:val="en-GB"/>
        </w:rPr>
        <w:t xml:space="preserve"> of ethylene glycol</w:t>
      </w:r>
    </w:p>
    <w:p w14:paraId="167353B7" w14:textId="0740E5B2" w:rsidR="00CE680B" w:rsidRDefault="00CE680B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It is used as a gaseous sanitizing agent</w:t>
      </w:r>
    </w:p>
    <w:p w14:paraId="5FB88407" w14:textId="3BABB9D6" w:rsidR="00CE680B" w:rsidRDefault="00CE680B" w:rsidP="001E6D2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>It is to produce emulsifying agents, plastics, synthetic textiles etc.</w:t>
      </w:r>
    </w:p>
    <w:p w14:paraId="0F82037A" w14:textId="5EB052B0" w:rsidR="00B06D51" w:rsidRPr="001E6D2A" w:rsidRDefault="00CA51A2" w:rsidP="001E6D2A">
      <w:pPr>
        <w:rPr>
          <w:sz w:val="32"/>
          <w:szCs w:val="32"/>
          <w:lang w:val="en-GB"/>
        </w:rPr>
      </w:pPr>
      <w:r w:rsidRPr="001E6D2A">
        <w:rPr>
          <w:sz w:val="32"/>
          <w:szCs w:val="32"/>
          <w:lang w:val="en-GB"/>
        </w:rPr>
        <w:br/>
      </w:r>
    </w:p>
    <w:sectPr w:rsidR="00B06D51" w:rsidRPr="001E6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34F5F"/>
    <w:multiLevelType w:val="hybridMultilevel"/>
    <w:tmpl w:val="86C24ECA"/>
    <w:lvl w:ilvl="0" w:tplc="B3E275F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1"/>
    <w:rsid w:val="000C4636"/>
    <w:rsid w:val="00186B09"/>
    <w:rsid w:val="001E6D2A"/>
    <w:rsid w:val="004443D3"/>
    <w:rsid w:val="00793669"/>
    <w:rsid w:val="00B06D51"/>
    <w:rsid w:val="00CA51A2"/>
    <w:rsid w:val="00CE680B"/>
    <w:rsid w:val="00E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FD4C"/>
  <w15:chartTrackingRefBased/>
  <w15:docId w15:val="{3B5584F3-B6F4-4E09-BEC0-8D6300C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I Aderemi</dc:creator>
  <cp:keywords/>
  <dc:description/>
  <cp:lastModifiedBy>Princess I Aderemi</cp:lastModifiedBy>
  <cp:revision>3</cp:revision>
  <dcterms:created xsi:type="dcterms:W3CDTF">2020-04-23T13:58:00Z</dcterms:created>
  <dcterms:modified xsi:type="dcterms:W3CDTF">2020-06-04T23:40:00Z</dcterms:modified>
</cp:coreProperties>
</file>