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E9" w:rsidRDefault="009765E9" w:rsidP="009E087F">
      <w:pPr>
        <w:spacing w:line="360" w:lineRule="auto"/>
        <w:jc w:val="both"/>
        <w:rPr>
          <w:rFonts w:ascii="Times New Roman" w:hAnsi="Times New Roman" w:cs="Times New Roman"/>
          <w:sz w:val="24"/>
          <w:szCs w:val="24"/>
        </w:rPr>
      </w:pPr>
      <w:r>
        <w:rPr>
          <w:rFonts w:ascii="Times New Roman" w:hAnsi="Times New Roman" w:cs="Times New Roman"/>
          <w:sz w:val="24"/>
          <w:szCs w:val="24"/>
        </w:rPr>
        <w:t>ESSIEN UFAGHIYIN BASSEY</w:t>
      </w:r>
    </w:p>
    <w:p w:rsidR="009765E9" w:rsidRDefault="009765E9" w:rsidP="009E087F">
      <w:pPr>
        <w:spacing w:line="360" w:lineRule="auto"/>
        <w:jc w:val="both"/>
        <w:rPr>
          <w:rFonts w:ascii="Times New Roman" w:hAnsi="Times New Roman" w:cs="Times New Roman"/>
          <w:sz w:val="24"/>
          <w:szCs w:val="24"/>
        </w:rPr>
      </w:pPr>
      <w:r>
        <w:rPr>
          <w:rFonts w:ascii="Times New Roman" w:hAnsi="Times New Roman" w:cs="Times New Roman"/>
          <w:sz w:val="24"/>
          <w:szCs w:val="24"/>
        </w:rPr>
        <w:t>17/law01/116</w:t>
      </w:r>
    </w:p>
    <w:p w:rsidR="0084602A" w:rsidRDefault="0084602A" w:rsidP="009E087F">
      <w:pPr>
        <w:spacing w:line="360" w:lineRule="auto"/>
        <w:jc w:val="both"/>
        <w:rPr>
          <w:rFonts w:ascii="Times New Roman" w:hAnsi="Times New Roman" w:cs="Times New Roman"/>
          <w:sz w:val="24"/>
          <w:szCs w:val="24"/>
        </w:rPr>
      </w:pPr>
      <w:r w:rsidRPr="00DD43BD">
        <w:rPr>
          <w:rFonts w:ascii="Times New Roman" w:hAnsi="Times New Roman" w:cs="Times New Roman"/>
          <w:sz w:val="24"/>
          <w:szCs w:val="24"/>
        </w:rPr>
        <w:t>THE CONCEPT OF PASSING OFF</w:t>
      </w:r>
    </w:p>
    <w:p w:rsidR="00045A20" w:rsidRPr="00DD43BD" w:rsidRDefault="00045A20" w:rsidP="009E087F">
      <w:pPr>
        <w:spacing w:line="360" w:lineRule="auto"/>
        <w:jc w:val="both"/>
        <w:rPr>
          <w:rFonts w:ascii="Times New Roman" w:hAnsi="Times New Roman" w:cs="Times New Roman"/>
          <w:sz w:val="24"/>
          <w:szCs w:val="24"/>
        </w:rPr>
      </w:pPr>
      <w:r w:rsidRPr="00045A20">
        <w:rPr>
          <w:rFonts w:ascii="Times New Roman" w:hAnsi="Times New Roman" w:cs="Times New Roman"/>
          <w:sz w:val="24"/>
          <w:szCs w:val="24"/>
        </w:rPr>
        <w:t>Passing off is not defined in the Trademarks Act, 1999. But various courts have tried to follow the common law in helping build an idea of passing off. Passing off is said to take place when a trademark, registered or unregistered is infringed in a manner where not only is the mark dangerously similar to that of the plaintiffs’, but also it rides on the plaintiffs’ goodwill to help establish a market and thus ruin the plaintiffs’ market. “Goodwill” plays a big part in instituting an action against the tort of passing off.</w:t>
      </w:r>
      <w:r w:rsidR="00C3376C">
        <w:rPr>
          <w:rFonts w:ascii="Times New Roman" w:hAnsi="Times New Roman" w:cs="Times New Roman"/>
          <w:sz w:val="24"/>
          <w:szCs w:val="24"/>
        </w:rPr>
        <w:t xml:space="preserve"> </w:t>
      </w:r>
      <w:r w:rsidR="00C3376C" w:rsidRPr="00C3376C">
        <w:rPr>
          <w:rFonts w:ascii="Times New Roman" w:hAnsi="Times New Roman" w:cs="Times New Roman"/>
          <w:sz w:val="24"/>
          <w:szCs w:val="24"/>
        </w:rPr>
        <w:t>Another definition of Passing off</w:t>
      </w:r>
      <w:r w:rsidR="00C3376C">
        <w:rPr>
          <w:rFonts w:ascii="Times New Roman" w:hAnsi="Times New Roman" w:cs="Times New Roman"/>
          <w:sz w:val="24"/>
          <w:szCs w:val="24"/>
        </w:rPr>
        <w:t xml:space="preserve"> according to Black’s Law Dictionary</w:t>
      </w:r>
      <w:r w:rsidR="00C3376C" w:rsidRPr="00C3376C">
        <w:rPr>
          <w:rFonts w:ascii="Times New Roman" w:hAnsi="Times New Roman" w:cs="Times New Roman"/>
          <w:sz w:val="24"/>
          <w:szCs w:val="24"/>
        </w:rPr>
        <w:t xml:space="preserve"> is the act or an instance of falsely representing one's own product as that of another in an attempt to deceive potential buyers.</w:t>
      </w:r>
    </w:p>
    <w:p w:rsidR="0084602A" w:rsidRPr="00DD43BD" w:rsidRDefault="0084602A" w:rsidP="009E087F">
      <w:pPr>
        <w:spacing w:line="360" w:lineRule="auto"/>
        <w:jc w:val="both"/>
        <w:rPr>
          <w:rFonts w:ascii="Times New Roman" w:hAnsi="Times New Roman" w:cs="Times New Roman"/>
          <w:sz w:val="24"/>
          <w:szCs w:val="24"/>
        </w:rPr>
      </w:pPr>
      <w:r w:rsidRPr="00DD43BD">
        <w:rPr>
          <w:rFonts w:ascii="Times New Roman" w:hAnsi="Times New Roman" w:cs="Times New Roman"/>
          <w:sz w:val="24"/>
          <w:szCs w:val="24"/>
        </w:rPr>
        <w:t xml:space="preserve">As held in the famous case of N. R. </w:t>
      </w:r>
      <w:proofErr w:type="spellStart"/>
      <w:r w:rsidRPr="00DD43BD">
        <w:rPr>
          <w:rFonts w:ascii="Times New Roman" w:hAnsi="Times New Roman" w:cs="Times New Roman"/>
          <w:sz w:val="24"/>
          <w:szCs w:val="24"/>
        </w:rPr>
        <w:t>Dongre</w:t>
      </w:r>
      <w:proofErr w:type="spellEnd"/>
      <w:r w:rsidRPr="00DD43BD">
        <w:rPr>
          <w:rFonts w:ascii="Times New Roman" w:hAnsi="Times New Roman" w:cs="Times New Roman"/>
          <w:sz w:val="24"/>
          <w:szCs w:val="24"/>
        </w:rPr>
        <w:t xml:space="preserve"> Vs. Whirlpool Corporation</w:t>
      </w:r>
      <w:r w:rsidR="001700EF">
        <w:rPr>
          <w:rStyle w:val="FootnoteReference"/>
          <w:rFonts w:ascii="Times New Roman" w:hAnsi="Times New Roman" w:cs="Times New Roman"/>
          <w:sz w:val="24"/>
          <w:szCs w:val="24"/>
        </w:rPr>
        <w:footnoteReference w:id="1"/>
      </w:r>
      <w:r w:rsidR="00C371FD" w:rsidRPr="00DD43BD">
        <w:rPr>
          <w:rFonts w:ascii="Times New Roman" w:hAnsi="Times New Roman" w:cs="Times New Roman"/>
          <w:sz w:val="24"/>
          <w:szCs w:val="24"/>
        </w:rPr>
        <w:t xml:space="preserve"> </w:t>
      </w:r>
      <w:r w:rsidRPr="00DD43BD">
        <w:rPr>
          <w:rFonts w:ascii="Times New Roman" w:hAnsi="Times New Roman" w:cs="Times New Roman"/>
          <w:sz w:val="24"/>
          <w:szCs w:val="24"/>
        </w:rPr>
        <w:t xml:space="preserve">“A man may not sell his own goods under the </w:t>
      </w:r>
      <w:r w:rsidR="00DD43BD" w:rsidRPr="00DD43BD">
        <w:rPr>
          <w:rFonts w:ascii="Times New Roman" w:hAnsi="Times New Roman" w:cs="Times New Roman"/>
          <w:sz w:val="24"/>
          <w:szCs w:val="24"/>
        </w:rPr>
        <w:t>pretense</w:t>
      </w:r>
      <w:r w:rsidRPr="00DD43BD">
        <w:rPr>
          <w:rFonts w:ascii="Times New Roman" w:hAnsi="Times New Roman" w:cs="Times New Roman"/>
          <w:sz w:val="24"/>
          <w:szCs w:val="24"/>
        </w:rPr>
        <w:t xml:space="preserve"> that they ar</w:t>
      </w:r>
      <w:r w:rsidR="003671C1">
        <w:rPr>
          <w:rFonts w:ascii="Times New Roman" w:hAnsi="Times New Roman" w:cs="Times New Roman"/>
          <w:sz w:val="24"/>
          <w:szCs w:val="24"/>
        </w:rPr>
        <w:t xml:space="preserve">e the goods of another man.” </w:t>
      </w:r>
    </w:p>
    <w:p w:rsidR="0084602A" w:rsidRDefault="0084602A" w:rsidP="009E087F">
      <w:pPr>
        <w:spacing w:line="360" w:lineRule="auto"/>
        <w:jc w:val="both"/>
        <w:rPr>
          <w:rFonts w:ascii="Times New Roman" w:hAnsi="Times New Roman" w:cs="Times New Roman"/>
          <w:sz w:val="24"/>
          <w:szCs w:val="24"/>
        </w:rPr>
      </w:pPr>
      <w:r w:rsidRPr="00DD43BD">
        <w:rPr>
          <w:rFonts w:ascii="Times New Roman" w:hAnsi="Times New Roman" w:cs="Times New Roman"/>
          <w:sz w:val="24"/>
          <w:szCs w:val="24"/>
        </w:rPr>
        <w:t>Law aims to protect traders from this form of unfair competition.</w:t>
      </w:r>
      <w:r w:rsidR="005262B6" w:rsidRPr="005262B6">
        <w:t xml:space="preserve"> </w:t>
      </w:r>
      <w:proofErr w:type="gramStart"/>
      <w:r w:rsidR="005262B6" w:rsidRPr="005262B6">
        <w:rPr>
          <w:rFonts w:ascii="Times New Roman" w:hAnsi="Times New Roman" w:cs="Times New Roman"/>
          <w:sz w:val="24"/>
          <w:szCs w:val="24"/>
        </w:rPr>
        <w:t xml:space="preserve">In the case of </w:t>
      </w:r>
      <w:proofErr w:type="spellStart"/>
      <w:r w:rsidR="005262B6" w:rsidRPr="005262B6">
        <w:rPr>
          <w:rFonts w:ascii="Times New Roman" w:hAnsi="Times New Roman" w:cs="Times New Roman"/>
          <w:sz w:val="24"/>
          <w:szCs w:val="24"/>
        </w:rPr>
        <w:t>Trebor</w:t>
      </w:r>
      <w:proofErr w:type="spellEnd"/>
      <w:r w:rsidR="005262B6" w:rsidRPr="005262B6">
        <w:rPr>
          <w:rFonts w:ascii="Times New Roman" w:hAnsi="Times New Roman" w:cs="Times New Roman"/>
          <w:sz w:val="24"/>
          <w:szCs w:val="24"/>
        </w:rPr>
        <w:t xml:space="preserve"> Nigeria Limited v</w:t>
      </w:r>
      <w:r w:rsidR="005262B6">
        <w:rPr>
          <w:rFonts w:ascii="Times New Roman" w:hAnsi="Times New Roman" w:cs="Times New Roman"/>
          <w:sz w:val="24"/>
          <w:szCs w:val="24"/>
        </w:rPr>
        <w:t>. Associated Industries Limited</w:t>
      </w:r>
      <w:r w:rsidR="001700EF" w:rsidRPr="001700EF">
        <w:rPr>
          <w:rStyle w:val="FootnoteReference"/>
          <w:rFonts w:ascii="Times New Roman" w:hAnsi="Times New Roman" w:cs="Times New Roman"/>
          <w:sz w:val="24"/>
          <w:szCs w:val="24"/>
        </w:rPr>
        <w:footnoteReference w:id="2"/>
      </w:r>
      <w:r w:rsidR="001700EF">
        <w:rPr>
          <w:rFonts w:ascii="Times New Roman" w:hAnsi="Times New Roman" w:cs="Times New Roman"/>
          <w:sz w:val="24"/>
          <w:szCs w:val="24"/>
        </w:rPr>
        <w:t>.</w:t>
      </w:r>
      <w:proofErr w:type="gramEnd"/>
      <w:r w:rsidR="001700EF">
        <w:rPr>
          <w:rFonts w:ascii="Times New Roman" w:hAnsi="Times New Roman" w:cs="Times New Roman"/>
          <w:sz w:val="24"/>
          <w:szCs w:val="24"/>
        </w:rPr>
        <w:t xml:space="preserve"> </w:t>
      </w:r>
      <w:proofErr w:type="spellStart"/>
      <w:r w:rsidR="005262B6" w:rsidRPr="001700EF">
        <w:rPr>
          <w:rFonts w:ascii="Times New Roman" w:hAnsi="Times New Roman" w:cs="Times New Roman"/>
          <w:sz w:val="24"/>
          <w:szCs w:val="24"/>
        </w:rPr>
        <w:t>Trebor</w:t>
      </w:r>
      <w:proofErr w:type="spellEnd"/>
      <w:r w:rsidR="005262B6" w:rsidRPr="005262B6">
        <w:rPr>
          <w:rFonts w:ascii="Times New Roman" w:hAnsi="Times New Roman" w:cs="Times New Roman"/>
          <w:sz w:val="24"/>
          <w:szCs w:val="24"/>
        </w:rPr>
        <w:t xml:space="preserve"> Nigeria Limited the makers of </w:t>
      </w:r>
      <w:proofErr w:type="spellStart"/>
      <w:r w:rsidR="005262B6" w:rsidRPr="005262B6">
        <w:rPr>
          <w:rFonts w:ascii="Times New Roman" w:hAnsi="Times New Roman" w:cs="Times New Roman"/>
          <w:sz w:val="24"/>
          <w:szCs w:val="24"/>
        </w:rPr>
        <w:t>Trebor</w:t>
      </w:r>
      <w:proofErr w:type="spellEnd"/>
      <w:r w:rsidR="005262B6" w:rsidRPr="005262B6">
        <w:rPr>
          <w:rFonts w:ascii="Times New Roman" w:hAnsi="Times New Roman" w:cs="Times New Roman"/>
          <w:sz w:val="24"/>
          <w:szCs w:val="24"/>
        </w:rPr>
        <w:t xml:space="preserve"> Peppermint brought an action against Associated Industries Limited the makers of </w:t>
      </w:r>
      <w:proofErr w:type="spellStart"/>
      <w:r w:rsidR="005262B6" w:rsidRPr="005262B6">
        <w:rPr>
          <w:rFonts w:ascii="Times New Roman" w:hAnsi="Times New Roman" w:cs="Times New Roman"/>
          <w:sz w:val="24"/>
          <w:szCs w:val="24"/>
        </w:rPr>
        <w:t>Minta</w:t>
      </w:r>
      <w:proofErr w:type="spellEnd"/>
      <w:r w:rsidR="005262B6" w:rsidRPr="005262B6">
        <w:rPr>
          <w:rFonts w:ascii="Times New Roman" w:hAnsi="Times New Roman" w:cs="Times New Roman"/>
          <w:sz w:val="24"/>
          <w:szCs w:val="24"/>
        </w:rPr>
        <w:t xml:space="preserve"> </w:t>
      </w:r>
      <w:proofErr w:type="spellStart"/>
      <w:r w:rsidR="005262B6" w:rsidRPr="005262B6">
        <w:rPr>
          <w:rFonts w:ascii="Times New Roman" w:hAnsi="Times New Roman" w:cs="Times New Roman"/>
          <w:sz w:val="24"/>
          <w:szCs w:val="24"/>
        </w:rPr>
        <w:t>Supermint</w:t>
      </w:r>
      <w:proofErr w:type="spellEnd"/>
      <w:r w:rsidR="005262B6" w:rsidRPr="005262B6">
        <w:rPr>
          <w:rFonts w:ascii="Times New Roman" w:hAnsi="Times New Roman" w:cs="Times New Roman"/>
          <w:sz w:val="24"/>
          <w:szCs w:val="24"/>
        </w:rPr>
        <w:t xml:space="preserve"> claiming that the wrapper used to package the product by the Defendant was similar to that of the Plaintiff and that they were guilty of Passing off their products like that of the </w:t>
      </w:r>
      <w:proofErr w:type="gramStart"/>
      <w:r w:rsidR="005262B6" w:rsidRPr="005262B6">
        <w:rPr>
          <w:rFonts w:ascii="Times New Roman" w:hAnsi="Times New Roman" w:cs="Times New Roman"/>
          <w:sz w:val="24"/>
          <w:szCs w:val="24"/>
        </w:rPr>
        <w:t>Defendant.</w:t>
      </w:r>
      <w:proofErr w:type="gramEnd"/>
      <w:r w:rsidR="005262B6" w:rsidRPr="005262B6">
        <w:rPr>
          <w:rFonts w:ascii="Times New Roman" w:hAnsi="Times New Roman" w:cs="Times New Roman"/>
          <w:sz w:val="24"/>
          <w:szCs w:val="24"/>
        </w:rPr>
        <w:t xml:space="preserve"> The Defendants raised dissimilarities in the two products as a defense to the action, the Judge however found the Defendants liable for Passing off their products as that of the Plaintiff. In this instance passing off occurred by the use of a package strongly similar with that of another product such as to deceive the public that they are one and the same.</w:t>
      </w:r>
    </w:p>
    <w:p w:rsidR="008578B4" w:rsidRDefault="005262B6" w:rsidP="009E087F">
      <w:pPr>
        <w:spacing w:line="360" w:lineRule="auto"/>
        <w:jc w:val="both"/>
        <w:rPr>
          <w:rFonts w:ascii="Times New Roman" w:hAnsi="Times New Roman" w:cs="Times New Roman"/>
          <w:sz w:val="24"/>
          <w:szCs w:val="24"/>
        </w:rPr>
      </w:pPr>
      <w:r>
        <w:rPr>
          <w:rFonts w:ascii="Times New Roman" w:hAnsi="Times New Roman" w:cs="Times New Roman"/>
          <w:sz w:val="24"/>
          <w:szCs w:val="24"/>
        </w:rPr>
        <w:t>They</w:t>
      </w:r>
      <w:r w:rsidR="008578B4">
        <w:rPr>
          <w:rFonts w:ascii="Times New Roman" w:hAnsi="Times New Roman" w:cs="Times New Roman"/>
          <w:sz w:val="24"/>
          <w:szCs w:val="24"/>
        </w:rPr>
        <w:t xml:space="preserve"> are two types of </w:t>
      </w:r>
      <w:r>
        <w:rPr>
          <w:rFonts w:ascii="Times New Roman" w:hAnsi="Times New Roman" w:cs="Times New Roman"/>
          <w:sz w:val="24"/>
          <w:szCs w:val="24"/>
        </w:rPr>
        <w:t>passing</w:t>
      </w:r>
      <w:r w:rsidR="008578B4">
        <w:rPr>
          <w:rFonts w:ascii="Times New Roman" w:hAnsi="Times New Roman" w:cs="Times New Roman"/>
          <w:sz w:val="24"/>
          <w:szCs w:val="24"/>
        </w:rPr>
        <w:t xml:space="preserve"> off namely:</w:t>
      </w:r>
    </w:p>
    <w:p w:rsidR="00045A20" w:rsidRPr="008578B4" w:rsidRDefault="008578B4" w:rsidP="009E087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045A20" w:rsidRPr="008578B4">
        <w:rPr>
          <w:rFonts w:ascii="Times New Roman" w:hAnsi="Times New Roman" w:cs="Times New Roman"/>
          <w:sz w:val="24"/>
          <w:szCs w:val="24"/>
        </w:rPr>
        <w:t>xtended passing off – where a misrepresentation as to the particular quality of a product or service causes harm to another's goodwill</w:t>
      </w:r>
    </w:p>
    <w:p w:rsidR="00045A20" w:rsidRPr="008578B4" w:rsidRDefault="008578B4" w:rsidP="009E087F">
      <w:pPr>
        <w:pStyle w:val="ListParagraph"/>
        <w:numPr>
          <w:ilvl w:val="0"/>
          <w:numId w:val="7"/>
        </w:numPr>
        <w:spacing w:line="360" w:lineRule="auto"/>
        <w:jc w:val="both"/>
        <w:rPr>
          <w:rFonts w:ascii="Times New Roman" w:hAnsi="Times New Roman" w:cs="Times New Roman"/>
          <w:sz w:val="24"/>
          <w:szCs w:val="24"/>
        </w:rPr>
      </w:pPr>
      <w:r w:rsidRPr="008578B4">
        <w:rPr>
          <w:rFonts w:ascii="Times New Roman" w:hAnsi="Times New Roman" w:cs="Times New Roman"/>
          <w:sz w:val="24"/>
          <w:szCs w:val="24"/>
        </w:rPr>
        <w:lastRenderedPageBreak/>
        <w:t>Reverse</w:t>
      </w:r>
      <w:r w:rsidR="00045A20" w:rsidRPr="008578B4">
        <w:rPr>
          <w:rFonts w:ascii="Times New Roman" w:hAnsi="Times New Roman" w:cs="Times New Roman"/>
          <w:sz w:val="24"/>
          <w:szCs w:val="24"/>
        </w:rPr>
        <w:t xml:space="preserve"> passing off - where a trader markets another business' goods or services as being his own.</w:t>
      </w:r>
    </w:p>
    <w:p w:rsidR="00045A20" w:rsidRPr="00DD43BD" w:rsidRDefault="00045A20" w:rsidP="009E087F">
      <w:pPr>
        <w:spacing w:line="360" w:lineRule="auto"/>
        <w:jc w:val="both"/>
        <w:rPr>
          <w:rFonts w:ascii="Times New Roman" w:hAnsi="Times New Roman" w:cs="Times New Roman"/>
          <w:sz w:val="24"/>
          <w:szCs w:val="24"/>
        </w:rPr>
      </w:pPr>
    </w:p>
    <w:p w:rsidR="0084602A" w:rsidRPr="00DD43BD" w:rsidRDefault="0084602A" w:rsidP="009E087F">
      <w:pPr>
        <w:spacing w:line="360" w:lineRule="auto"/>
        <w:jc w:val="both"/>
        <w:rPr>
          <w:rFonts w:ascii="Times New Roman" w:hAnsi="Times New Roman" w:cs="Times New Roman"/>
          <w:sz w:val="24"/>
          <w:szCs w:val="24"/>
        </w:rPr>
      </w:pPr>
      <w:r w:rsidRPr="00DD43BD">
        <w:rPr>
          <w:rFonts w:ascii="Times New Roman" w:hAnsi="Times New Roman" w:cs="Times New Roman"/>
          <w:sz w:val="24"/>
          <w:szCs w:val="24"/>
        </w:rPr>
        <w:t>Legally, classifying acts under this tort aims to protect the right of property that exists in goodwill. Goodwill is defined as the part of business value over and above the value of identifiable business assets. So basica</w:t>
      </w:r>
      <w:r w:rsidR="003671C1">
        <w:rPr>
          <w:rFonts w:ascii="Times New Roman" w:hAnsi="Times New Roman" w:cs="Times New Roman"/>
          <w:sz w:val="24"/>
          <w:szCs w:val="24"/>
        </w:rPr>
        <w:t xml:space="preserve">lly it is an intangible </w:t>
      </w:r>
      <w:r w:rsidR="005262B6">
        <w:rPr>
          <w:rFonts w:ascii="Times New Roman" w:hAnsi="Times New Roman" w:cs="Times New Roman"/>
          <w:sz w:val="24"/>
          <w:szCs w:val="24"/>
        </w:rPr>
        <w:t>asset.</w:t>
      </w:r>
    </w:p>
    <w:p w:rsidR="0084602A" w:rsidRPr="00DD43BD" w:rsidRDefault="0084602A" w:rsidP="009E087F">
      <w:pPr>
        <w:spacing w:line="360" w:lineRule="auto"/>
        <w:jc w:val="both"/>
        <w:rPr>
          <w:rFonts w:ascii="Times New Roman" w:hAnsi="Times New Roman" w:cs="Times New Roman"/>
          <w:sz w:val="24"/>
          <w:szCs w:val="24"/>
        </w:rPr>
      </w:pPr>
      <w:r w:rsidRPr="00DD43BD">
        <w:rPr>
          <w:rFonts w:ascii="Times New Roman" w:hAnsi="Times New Roman" w:cs="Times New Roman"/>
          <w:sz w:val="24"/>
          <w:szCs w:val="24"/>
        </w:rPr>
        <w:t>In itself, professional practice goodwill can be divided into practitioner goodwill, where the skill and reputation of the individual practitioner comes to play, and practice goodwill, which is very similar to institutional goodwill and depends o</w:t>
      </w:r>
      <w:r w:rsidR="003671C1">
        <w:rPr>
          <w:rFonts w:ascii="Times New Roman" w:hAnsi="Times New Roman" w:cs="Times New Roman"/>
          <w:sz w:val="24"/>
          <w:szCs w:val="24"/>
        </w:rPr>
        <w:t xml:space="preserve">n the institute reputation. </w:t>
      </w:r>
    </w:p>
    <w:p w:rsidR="00B3370F" w:rsidRPr="00DD43BD" w:rsidRDefault="0084602A" w:rsidP="009E087F">
      <w:pPr>
        <w:spacing w:line="360" w:lineRule="auto"/>
        <w:jc w:val="both"/>
        <w:rPr>
          <w:rFonts w:ascii="Times New Roman" w:hAnsi="Times New Roman" w:cs="Times New Roman"/>
          <w:sz w:val="24"/>
          <w:szCs w:val="24"/>
        </w:rPr>
      </w:pPr>
      <w:proofErr w:type="spellStart"/>
      <w:r w:rsidRPr="00DD43BD">
        <w:rPr>
          <w:rFonts w:ascii="Times New Roman" w:hAnsi="Times New Roman" w:cs="Times New Roman"/>
          <w:sz w:val="24"/>
          <w:szCs w:val="24"/>
        </w:rPr>
        <w:t>Erven</w:t>
      </w:r>
      <w:proofErr w:type="spellEnd"/>
      <w:r w:rsidRPr="00DD43BD">
        <w:rPr>
          <w:rFonts w:ascii="Times New Roman" w:hAnsi="Times New Roman" w:cs="Times New Roman"/>
          <w:sz w:val="24"/>
          <w:szCs w:val="24"/>
        </w:rPr>
        <w:t xml:space="preserve"> </w:t>
      </w:r>
      <w:proofErr w:type="spellStart"/>
      <w:r w:rsidRPr="00DD43BD">
        <w:rPr>
          <w:rFonts w:ascii="Times New Roman" w:hAnsi="Times New Roman" w:cs="Times New Roman"/>
          <w:sz w:val="24"/>
          <w:szCs w:val="24"/>
        </w:rPr>
        <w:t>Warnink</w:t>
      </w:r>
      <w:proofErr w:type="spellEnd"/>
      <w:r w:rsidRPr="00DD43BD">
        <w:rPr>
          <w:rFonts w:ascii="Times New Roman" w:hAnsi="Times New Roman" w:cs="Times New Roman"/>
          <w:sz w:val="24"/>
          <w:szCs w:val="24"/>
        </w:rPr>
        <w:t xml:space="preserve"> B.V. </w:t>
      </w:r>
      <w:r w:rsidR="005262B6">
        <w:rPr>
          <w:rFonts w:ascii="Times New Roman" w:hAnsi="Times New Roman" w:cs="Times New Roman"/>
          <w:sz w:val="24"/>
          <w:szCs w:val="24"/>
        </w:rPr>
        <w:t xml:space="preserve">v. J. </w:t>
      </w:r>
      <w:proofErr w:type="spellStart"/>
      <w:r w:rsidR="005262B6">
        <w:rPr>
          <w:rFonts w:ascii="Times New Roman" w:hAnsi="Times New Roman" w:cs="Times New Roman"/>
          <w:sz w:val="24"/>
          <w:szCs w:val="24"/>
        </w:rPr>
        <w:t>Townend</w:t>
      </w:r>
      <w:proofErr w:type="spellEnd"/>
      <w:r w:rsidR="005262B6">
        <w:rPr>
          <w:rFonts w:ascii="Times New Roman" w:hAnsi="Times New Roman" w:cs="Times New Roman"/>
          <w:sz w:val="24"/>
          <w:szCs w:val="24"/>
        </w:rPr>
        <w:t xml:space="preserve"> &amp; Sons (Hull) Ltd</w:t>
      </w:r>
      <w:r w:rsidR="001700EF">
        <w:rPr>
          <w:rStyle w:val="FootnoteReference"/>
          <w:rFonts w:ascii="Times New Roman" w:hAnsi="Times New Roman" w:cs="Times New Roman"/>
          <w:sz w:val="24"/>
          <w:szCs w:val="24"/>
        </w:rPr>
        <w:footnoteReference w:id="3"/>
      </w:r>
      <w:r w:rsidR="00B3370F" w:rsidRPr="00DD43BD">
        <w:rPr>
          <w:rFonts w:ascii="Times New Roman" w:hAnsi="Times New Roman" w:cs="Times New Roman"/>
          <w:sz w:val="24"/>
          <w:szCs w:val="24"/>
        </w:rPr>
        <w:t xml:space="preserve"> also known as the </w:t>
      </w:r>
      <w:proofErr w:type="spellStart"/>
      <w:r w:rsidR="00B3370F" w:rsidRPr="00DD43BD">
        <w:rPr>
          <w:rFonts w:ascii="Times New Roman" w:hAnsi="Times New Roman" w:cs="Times New Roman"/>
          <w:sz w:val="24"/>
          <w:szCs w:val="24"/>
        </w:rPr>
        <w:t>Advocaat</w:t>
      </w:r>
      <w:proofErr w:type="spellEnd"/>
      <w:r w:rsidR="00B3370F" w:rsidRPr="00DD43BD">
        <w:rPr>
          <w:rFonts w:ascii="Times New Roman" w:hAnsi="Times New Roman" w:cs="Times New Roman"/>
          <w:sz w:val="24"/>
          <w:szCs w:val="24"/>
        </w:rPr>
        <w:t xml:space="preserve"> case </w:t>
      </w:r>
      <w:r w:rsidRPr="00DD43BD">
        <w:rPr>
          <w:rFonts w:ascii="Times New Roman" w:hAnsi="Times New Roman" w:cs="Times New Roman"/>
          <w:sz w:val="24"/>
          <w:szCs w:val="24"/>
        </w:rPr>
        <w:t xml:space="preserve">was the first case where the basic elements of the wrong of passing off were put forth by </w:t>
      </w:r>
      <w:r w:rsidRPr="00DD43BD">
        <w:rPr>
          <w:rFonts w:ascii="Times New Roman" w:hAnsi="Times New Roman" w:cs="Times New Roman"/>
          <w:sz w:val="24"/>
          <w:szCs w:val="24"/>
          <w:highlight w:val="yellow"/>
        </w:rPr>
        <w:t>L</w:t>
      </w:r>
      <w:r w:rsidR="00B3370F" w:rsidRPr="00DD43BD">
        <w:rPr>
          <w:rFonts w:ascii="Times New Roman" w:hAnsi="Times New Roman" w:cs="Times New Roman"/>
          <w:sz w:val="24"/>
          <w:szCs w:val="24"/>
          <w:highlight w:val="yellow"/>
        </w:rPr>
        <w:t>ord Fraser</w:t>
      </w:r>
      <w:r w:rsidR="00B3370F" w:rsidRPr="00DD43BD">
        <w:rPr>
          <w:rFonts w:ascii="Times New Roman" w:hAnsi="Times New Roman" w:cs="Times New Roman"/>
          <w:sz w:val="24"/>
          <w:szCs w:val="24"/>
        </w:rPr>
        <w:t xml:space="preserve">. </w:t>
      </w:r>
      <w:proofErr w:type="spellStart"/>
      <w:r w:rsidR="00B3370F" w:rsidRPr="00DD43BD">
        <w:rPr>
          <w:rFonts w:ascii="Times New Roman" w:hAnsi="Times New Roman" w:cs="Times New Roman"/>
          <w:sz w:val="24"/>
          <w:szCs w:val="24"/>
        </w:rPr>
        <w:t>Warnink</w:t>
      </w:r>
      <w:proofErr w:type="spellEnd"/>
      <w:r w:rsidR="00B3370F" w:rsidRPr="00DD43BD">
        <w:rPr>
          <w:rFonts w:ascii="Times New Roman" w:hAnsi="Times New Roman" w:cs="Times New Roman"/>
          <w:sz w:val="24"/>
          <w:szCs w:val="24"/>
        </w:rPr>
        <w:t xml:space="preserve"> was one of the primary market producers of a Dutch liqueur made from a blend of hen egg yolks, aromatic spirits, sugar, and brandy, which it sold under the name "</w:t>
      </w:r>
      <w:proofErr w:type="spellStart"/>
      <w:r w:rsidR="00B3370F" w:rsidRPr="00DD43BD">
        <w:rPr>
          <w:rFonts w:ascii="Times New Roman" w:hAnsi="Times New Roman" w:cs="Times New Roman"/>
          <w:sz w:val="24"/>
          <w:szCs w:val="24"/>
        </w:rPr>
        <w:t>Advocaat</w:t>
      </w:r>
      <w:proofErr w:type="spellEnd"/>
      <w:r w:rsidR="00B3370F" w:rsidRPr="00DD43BD">
        <w:rPr>
          <w:rFonts w:ascii="Times New Roman" w:hAnsi="Times New Roman" w:cs="Times New Roman"/>
          <w:sz w:val="24"/>
          <w:szCs w:val="24"/>
        </w:rPr>
        <w:t xml:space="preserve">". </w:t>
      </w:r>
      <w:proofErr w:type="spellStart"/>
      <w:r w:rsidR="00B3370F" w:rsidRPr="00DD43BD">
        <w:rPr>
          <w:rFonts w:ascii="Times New Roman" w:hAnsi="Times New Roman" w:cs="Times New Roman"/>
          <w:sz w:val="24"/>
          <w:szCs w:val="24"/>
        </w:rPr>
        <w:t>Townend</w:t>
      </w:r>
      <w:proofErr w:type="spellEnd"/>
      <w:r w:rsidR="00B3370F" w:rsidRPr="00DD43BD">
        <w:rPr>
          <w:rFonts w:ascii="Times New Roman" w:hAnsi="Times New Roman" w:cs="Times New Roman"/>
          <w:sz w:val="24"/>
          <w:szCs w:val="24"/>
        </w:rPr>
        <w:t xml:space="preserve"> produced a similar alcoholic drink but using egg and Cyprus wine which it sold as "Keeling's Old English </w:t>
      </w:r>
      <w:proofErr w:type="spellStart"/>
      <w:r w:rsidR="00B3370F" w:rsidRPr="00DD43BD">
        <w:rPr>
          <w:rFonts w:ascii="Times New Roman" w:hAnsi="Times New Roman" w:cs="Times New Roman"/>
          <w:sz w:val="24"/>
          <w:szCs w:val="24"/>
        </w:rPr>
        <w:t>Advocaat</w:t>
      </w:r>
      <w:proofErr w:type="spellEnd"/>
      <w:r w:rsidR="00B3370F" w:rsidRPr="00DD43BD">
        <w:rPr>
          <w:rFonts w:ascii="Times New Roman" w:hAnsi="Times New Roman" w:cs="Times New Roman"/>
          <w:sz w:val="24"/>
          <w:szCs w:val="24"/>
        </w:rPr>
        <w:t>".</w:t>
      </w:r>
    </w:p>
    <w:p w:rsidR="00B3370F" w:rsidRPr="00DD43BD" w:rsidRDefault="00B3370F" w:rsidP="009E087F">
      <w:pPr>
        <w:spacing w:line="360" w:lineRule="auto"/>
        <w:jc w:val="both"/>
        <w:rPr>
          <w:rFonts w:ascii="Times New Roman" w:hAnsi="Times New Roman" w:cs="Times New Roman"/>
          <w:sz w:val="24"/>
          <w:szCs w:val="24"/>
        </w:rPr>
      </w:pPr>
      <w:r w:rsidRPr="00DD43BD">
        <w:rPr>
          <w:rFonts w:ascii="Times New Roman" w:hAnsi="Times New Roman" w:cs="Times New Roman"/>
          <w:sz w:val="24"/>
          <w:szCs w:val="24"/>
        </w:rPr>
        <w:t xml:space="preserve">The Court held that </w:t>
      </w:r>
      <w:proofErr w:type="spellStart"/>
      <w:r w:rsidRPr="00DD43BD">
        <w:rPr>
          <w:rFonts w:ascii="Times New Roman" w:hAnsi="Times New Roman" w:cs="Times New Roman"/>
          <w:sz w:val="24"/>
          <w:szCs w:val="24"/>
        </w:rPr>
        <w:t>Townend</w:t>
      </w:r>
      <w:proofErr w:type="spellEnd"/>
      <w:r w:rsidRPr="00DD43BD">
        <w:rPr>
          <w:rFonts w:ascii="Times New Roman" w:hAnsi="Times New Roman" w:cs="Times New Roman"/>
          <w:sz w:val="24"/>
          <w:szCs w:val="24"/>
        </w:rPr>
        <w:t xml:space="preserve"> was passing off their goods as those of </w:t>
      </w:r>
      <w:proofErr w:type="spellStart"/>
      <w:r w:rsidRPr="00DD43BD">
        <w:rPr>
          <w:rFonts w:ascii="Times New Roman" w:hAnsi="Times New Roman" w:cs="Times New Roman"/>
          <w:sz w:val="24"/>
          <w:szCs w:val="24"/>
        </w:rPr>
        <w:t>Warnink</w:t>
      </w:r>
      <w:proofErr w:type="spellEnd"/>
      <w:r w:rsidRPr="00DD43BD">
        <w:rPr>
          <w:rFonts w:ascii="Times New Roman" w:hAnsi="Times New Roman" w:cs="Times New Roman"/>
          <w:sz w:val="24"/>
          <w:szCs w:val="24"/>
        </w:rPr>
        <w:t>. In applying the test for passing off, the Court developed what is known as the "extended" tort of passing off which included any situation where goodwill is likely to be injured by a misrepresentation.</w:t>
      </w:r>
    </w:p>
    <w:p w:rsidR="00B3370F" w:rsidRPr="00DD43BD" w:rsidRDefault="00B3370F" w:rsidP="009E087F">
      <w:pPr>
        <w:spacing w:line="360" w:lineRule="auto"/>
        <w:jc w:val="both"/>
        <w:rPr>
          <w:rFonts w:ascii="Times New Roman" w:hAnsi="Times New Roman" w:cs="Times New Roman"/>
          <w:sz w:val="24"/>
          <w:szCs w:val="24"/>
        </w:rPr>
      </w:pPr>
      <w:r w:rsidRPr="00DD43BD">
        <w:rPr>
          <w:rFonts w:ascii="Times New Roman" w:hAnsi="Times New Roman" w:cs="Times New Roman"/>
          <w:sz w:val="24"/>
          <w:szCs w:val="24"/>
        </w:rPr>
        <w:t xml:space="preserve">Lord </w:t>
      </w:r>
      <w:proofErr w:type="spellStart"/>
      <w:r w:rsidRPr="00DD43BD">
        <w:rPr>
          <w:rFonts w:ascii="Times New Roman" w:hAnsi="Times New Roman" w:cs="Times New Roman"/>
          <w:sz w:val="24"/>
          <w:szCs w:val="24"/>
        </w:rPr>
        <w:t>Diplock</w:t>
      </w:r>
      <w:proofErr w:type="spellEnd"/>
      <w:r w:rsidRPr="00DD43BD">
        <w:rPr>
          <w:rFonts w:ascii="Times New Roman" w:hAnsi="Times New Roman" w:cs="Times New Roman"/>
          <w:sz w:val="24"/>
          <w:szCs w:val="24"/>
        </w:rPr>
        <w:t xml:space="preserve"> established five criteria for a claim of exte</w:t>
      </w:r>
      <w:r w:rsidR="003671C1">
        <w:rPr>
          <w:rFonts w:ascii="Times New Roman" w:hAnsi="Times New Roman" w:cs="Times New Roman"/>
          <w:sz w:val="24"/>
          <w:szCs w:val="24"/>
        </w:rPr>
        <w:t xml:space="preserve">nded passing off. </w:t>
      </w:r>
    </w:p>
    <w:p w:rsidR="00CD138B" w:rsidRPr="00CD138B" w:rsidRDefault="003671C1" w:rsidP="00CD138B">
      <w:pPr>
        <w:pStyle w:val="ListParagraph"/>
        <w:numPr>
          <w:ilvl w:val="0"/>
          <w:numId w:val="11"/>
        </w:numPr>
        <w:spacing w:line="360" w:lineRule="auto"/>
        <w:jc w:val="both"/>
        <w:rPr>
          <w:rFonts w:ascii="Times New Roman" w:hAnsi="Times New Roman" w:cs="Times New Roman"/>
          <w:sz w:val="24"/>
          <w:szCs w:val="24"/>
        </w:rPr>
      </w:pPr>
      <w:r w:rsidRPr="00CD138B">
        <w:rPr>
          <w:rFonts w:ascii="Times New Roman" w:hAnsi="Times New Roman" w:cs="Times New Roman"/>
          <w:sz w:val="24"/>
          <w:szCs w:val="24"/>
        </w:rPr>
        <w:t>There must be m</w:t>
      </w:r>
      <w:r w:rsidR="00B3370F" w:rsidRPr="00CD138B">
        <w:rPr>
          <w:rFonts w:ascii="Times New Roman" w:hAnsi="Times New Roman" w:cs="Times New Roman"/>
          <w:sz w:val="24"/>
          <w:szCs w:val="24"/>
        </w:rPr>
        <w:t>isrepresentation</w:t>
      </w:r>
    </w:p>
    <w:p w:rsidR="00B3370F" w:rsidRPr="00CD138B" w:rsidRDefault="003671C1" w:rsidP="00CD138B">
      <w:pPr>
        <w:pStyle w:val="ListParagraph"/>
        <w:numPr>
          <w:ilvl w:val="0"/>
          <w:numId w:val="11"/>
        </w:numPr>
        <w:spacing w:line="360" w:lineRule="auto"/>
        <w:jc w:val="both"/>
        <w:rPr>
          <w:rFonts w:ascii="Times New Roman" w:hAnsi="Times New Roman" w:cs="Times New Roman"/>
          <w:sz w:val="24"/>
          <w:szCs w:val="24"/>
        </w:rPr>
      </w:pPr>
      <w:r w:rsidRPr="00CD138B">
        <w:rPr>
          <w:rFonts w:ascii="Times New Roman" w:hAnsi="Times New Roman" w:cs="Times New Roman"/>
          <w:sz w:val="24"/>
          <w:szCs w:val="24"/>
        </w:rPr>
        <w:t>It must be made b</w:t>
      </w:r>
      <w:r w:rsidR="00B3370F" w:rsidRPr="00CD138B">
        <w:rPr>
          <w:rFonts w:ascii="Times New Roman" w:hAnsi="Times New Roman" w:cs="Times New Roman"/>
          <w:sz w:val="24"/>
          <w:szCs w:val="24"/>
        </w:rPr>
        <w:t>y a trader in the course of trade</w:t>
      </w:r>
      <w:r w:rsidRPr="00CD138B">
        <w:rPr>
          <w:rFonts w:ascii="Times New Roman" w:hAnsi="Times New Roman" w:cs="Times New Roman"/>
          <w:sz w:val="24"/>
          <w:szCs w:val="24"/>
        </w:rPr>
        <w:t>,</w:t>
      </w:r>
    </w:p>
    <w:p w:rsidR="00B3370F" w:rsidRPr="00CD138B" w:rsidRDefault="00B3370F" w:rsidP="00CD138B">
      <w:pPr>
        <w:pStyle w:val="ListParagraph"/>
        <w:numPr>
          <w:ilvl w:val="0"/>
          <w:numId w:val="11"/>
        </w:numPr>
        <w:spacing w:line="360" w:lineRule="auto"/>
        <w:jc w:val="both"/>
        <w:rPr>
          <w:rFonts w:ascii="Times New Roman" w:hAnsi="Times New Roman" w:cs="Times New Roman"/>
          <w:sz w:val="24"/>
          <w:szCs w:val="24"/>
        </w:rPr>
      </w:pPr>
      <w:r w:rsidRPr="00CD138B">
        <w:rPr>
          <w:rFonts w:ascii="Times New Roman" w:hAnsi="Times New Roman" w:cs="Times New Roman"/>
          <w:sz w:val="24"/>
          <w:szCs w:val="24"/>
        </w:rPr>
        <w:t>to prospective customers of his or ultimate consumers of goods or services supplied by him,</w:t>
      </w:r>
    </w:p>
    <w:p w:rsidR="00B3370F" w:rsidRPr="00CD138B" w:rsidRDefault="00B3370F" w:rsidP="00CD138B">
      <w:pPr>
        <w:pStyle w:val="ListParagraph"/>
        <w:numPr>
          <w:ilvl w:val="0"/>
          <w:numId w:val="11"/>
        </w:numPr>
        <w:spacing w:line="360" w:lineRule="auto"/>
        <w:jc w:val="both"/>
        <w:rPr>
          <w:rFonts w:ascii="Times New Roman" w:hAnsi="Times New Roman" w:cs="Times New Roman"/>
          <w:sz w:val="24"/>
          <w:szCs w:val="24"/>
        </w:rPr>
      </w:pPr>
      <w:r w:rsidRPr="00CD138B">
        <w:rPr>
          <w:rFonts w:ascii="Times New Roman" w:hAnsi="Times New Roman" w:cs="Times New Roman"/>
          <w:sz w:val="24"/>
          <w:szCs w:val="24"/>
        </w:rPr>
        <w:t>which is calculated to injure the business or goodwill of another trader, and</w:t>
      </w:r>
    </w:p>
    <w:p w:rsidR="0084602A" w:rsidRPr="00CD138B" w:rsidRDefault="00B3370F" w:rsidP="00CD138B">
      <w:pPr>
        <w:pStyle w:val="ListParagraph"/>
        <w:numPr>
          <w:ilvl w:val="0"/>
          <w:numId w:val="11"/>
        </w:numPr>
        <w:spacing w:line="360" w:lineRule="auto"/>
        <w:jc w:val="both"/>
        <w:rPr>
          <w:rFonts w:ascii="Times New Roman" w:hAnsi="Times New Roman" w:cs="Times New Roman"/>
          <w:sz w:val="24"/>
          <w:szCs w:val="24"/>
        </w:rPr>
      </w:pPr>
      <w:r w:rsidRPr="00CD138B">
        <w:rPr>
          <w:rFonts w:ascii="Times New Roman" w:hAnsi="Times New Roman" w:cs="Times New Roman"/>
          <w:sz w:val="24"/>
          <w:szCs w:val="24"/>
        </w:rPr>
        <w:t>which causes actual damage to the business or goodwill of the trader bringing the action</w:t>
      </w:r>
    </w:p>
    <w:p w:rsidR="0084602A" w:rsidRPr="00DD43BD" w:rsidRDefault="0084602A" w:rsidP="00CD138B">
      <w:pPr>
        <w:spacing w:line="360" w:lineRule="auto"/>
        <w:jc w:val="both"/>
        <w:rPr>
          <w:rFonts w:ascii="Times New Roman" w:hAnsi="Times New Roman" w:cs="Times New Roman"/>
          <w:sz w:val="24"/>
          <w:szCs w:val="24"/>
        </w:rPr>
      </w:pPr>
    </w:p>
    <w:p w:rsidR="0084602A" w:rsidRPr="00DD43BD" w:rsidRDefault="0084602A" w:rsidP="009E087F">
      <w:pPr>
        <w:spacing w:line="360" w:lineRule="auto"/>
        <w:jc w:val="both"/>
        <w:rPr>
          <w:rFonts w:ascii="Times New Roman" w:hAnsi="Times New Roman" w:cs="Times New Roman"/>
          <w:sz w:val="24"/>
          <w:szCs w:val="24"/>
        </w:rPr>
      </w:pPr>
      <w:r w:rsidRPr="00DD43BD">
        <w:rPr>
          <w:rFonts w:ascii="Times New Roman" w:hAnsi="Times New Roman" w:cs="Times New Roman"/>
          <w:sz w:val="24"/>
          <w:szCs w:val="24"/>
        </w:rPr>
        <w:lastRenderedPageBreak/>
        <w:t>Later in</w:t>
      </w:r>
      <w:r w:rsidR="00DD43BD" w:rsidRPr="00DD43BD">
        <w:rPr>
          <w:rFonts w:ascii="Times New Roman" w:hAnsi="Times New Roman" w:cs="Times New Roman"/>
          <w:sz w:val="24"/>
          <w:szCs w:val="24"/>
        </w:rPr>
        <w:t xml:space="preserve"> Reckitt &amp; C</w:t>
      </w:r>
      <w:r w:rsidR="005262B6">
        <w:rPr>
          <w:rFonts w:ascii="Times New Roman" w:hAnsi="Times New Roman" w:cs="Times New Roman"/>
          <w:sz w:val="24"/>
          <w:szCs w:val="24"/>
        </w:rPr>
        <w:t xml:space="preserve">olman Products Ltd v Borden </w:t>
      </w:r>
      <w:r w:rsidR="009E087F">
        <w:rPr>
          <w:rFonts w:ascii="Times New Roman" w:hAnsi="Times New Roman" w:cs="Times New Roman"/>
          <w:sz w:val="24"/>
          <w:szCs w:val="24"/>
        </w:rPr>
        <w:t>Inc.</w:t>
      </w:r>
      <w:r w:rsidR="00DD43BD" w:rsidRPr="00DD43BD">
        <w:rPr>
          <w:rFonts w:ascii="Times New Roman" w:hAnsi="Times New Roman" w:cs="Times New Roman"/>
          <w:sz w:val="24"/>
          <w:szCs w:val="24"/>
        </w:rPr>
        <w:t>, the Jif Lemon case</w:t>
      </w:r>
      <w:r w:rsidR="009E087F">
        <w:rPr>
          <w:rStyle w:val="FootnoteReference"/>
          <w:rFonts w:ascii="Times New Roman" w:hAnsi="Times New Roman" w:cs="Times New Roman"/>
          <w:sz w:val="24"/>
          <w:szCs w:val="24"/>
        </w:rPr>
        <w:footnoteReference w:id="4"/>
      </w:r>
      <w:r w:rsidRPr="00DD43BD">
        <w:rPr>
          <w:rFonts w:ascii="Times New Roman" w:hAnsi="Times New Roman" w:cs="Times New Roman"/>
          <w:sz w:val="24"/>
          <w:szCs w:val="24"/>
        </w:rPr>
        <w:t>, Lord Oliver reduced these principles to three basic features (now known as the classical trinity) which included</w:t>
      </w:r>
      <w:r w:rsidR="00DD43BD">
        <w:rPr>
          <w:rFonts w:ascii="Times New Roman" w:hAnsi="Times New Roman" w:cs="Times New Roman"/>
          <w:sz w:val="24"/>
          <w:szCs w:val="24"/>
        </w:rPr>
        <w:t>;</w:t>
      </w:r>
    </w:p>
    <w:p w:rsidR="0084602A" w:rsidRDefault="008578B4" w:rsidP="009E087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DD43BD">
        <w:rPr>
          <w:rFonts w:ascii="Times New Roman" w:hAnsi="Times New Roman" w:cs="Times New Roman"/>
          <w:sz w:val="24"/>
          <w:szCs w:val="24"/>
        </w:rPr>
        <w:t>eputation</w:t>
      </w:r>
    </w:p>
    <w:p w:rsidR="00E34A51" w:rsidRDefault="00E34A51" w:rsidP="009E087F">
      <w:pPr>
        <w:pStyle w:val="ListParagraph"/>
        <w:spacing w:line="360" w:lineRule="auto"/>
        <w:jc w:val="both"/>
        <w:rPr>
          <w:rFonts w:ascii="Times New Roman" w:hAnsi="Times New Roman" w:cs="Times New Roman"/>
          <w:sz w:val="24"/>
          <w:szCs w:val="24"/>
        </w:rPr>
      </w:pPr>
      <w:r w:rsidRPr="00E34A51">
        <w:rPr>
          <w:rFonts w:ascii="Times New Roman" w:hAnsi="Times New Roman" w:cs="Times New Roman"/>
          <w:sz w:val="24"/>
          <w:szCs w:val="24"/>
        </w:rPr>
        <w:t>You must prove that you own a 'reputation' in the mark that the public associates with your specific product or service</w:t>
      </w:r>
      <w:r w:rsidR="005262B6">
        <w:rPr>
          <w:rFonts w:ascii="Times New Roman" w:hAnsi="Times New Roman" w:cs="Times New Roman"/>
          <w:sz w:val="24"/>
          <w:szCs w:val="24"/>
        </w:rPr>
        <w:t>.</w:t>
      </w:r>
    </w:p>
    <w:p w:rsidR="00DD43BD" w:rsidRPr="00DD43BD" w:rsidRDefault="00DD43BD" w:rsidP="009E087F">
      <w:pPr>
        <w:pStyle w:val="ListParagraph"/>
        <w:spacing w:line="360" w:lineRule="auto"/>
        <w:jc w:val="both"/>
        <w:rPr>
          <w:rFonts w:ascii="Times New Roman" w:hAnsi="Times New Roman" w:cs="Times New Roman"/>
          <w:sz w:val="24"/>
          <w:szCs w:val="24"/>
        </w:rPr>
      </w:pPr>
    </w:p>
    <w:p w:rsidR="0084602A" w:rsidRDefault="008578B4" w:rsidP="009E087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84602A" w:rsidRPr="00DD43BD">
        <w:rPr>
          <w:rFonts w:ascii="Times New Roman" w:hAnsi="Times New Roman" w:cs="Times New Roman"/>
          <w:sz w:val="24"/>
          <w:szCs w:val="24"/>
        </w:rPr>
        <w:t>isrepresentation</w:t>
      </w:r>
    </w:p>
    <w:p w:rsidR="00DD43BD" w:rsidRPr="00DD43BD" w:rsidRDefault="00DD43BD" w:rsidP="009E087F">
      <w:pPr>
        <w:pStyle w:val="ListParagraph"/>
        <w:spacing w:line="360" w:lineRule="auto"/>
        <w:jc w:val="both"/>
        <w:rPr>
          <w:rFonts w:ascii="Times New Roman" w:hAnsi="Times New Roman" w:cs="Times New Roman"/>
          <w:sz w:val="24"/>
          <w:szCs w:val="24"/>
        </w:rPr>
      </w:pPr>
    </w:p>
    <w:p w:rsidR="00DD43BD" w:rsidRDefault="00E34A51" w:rsidP="009E087F">
      <w:pPr>
        <w:pStyle w:val="ListParagraph"/>
        <w:spacing w:line="360" w:lineRule="auto"/>
        <w:jc w:val="both"/>
        <w:rPr>
          <w:rFonts w:ascii="Times New Roman" w:hAnsi="Times New Roman" w:cs="Times New Roman"/>
          <w:sz w:val="24"/>
          <w:szCs w:val="24"/>
        </w:rPr>
      </w:pPr>
      <w:r w:rsidRPr="00045A20">
        <w:rPr>
          <w:rFonts w:ascii="Times New Roman" w:hAnsi="Times New Roman" w:cs="Times New Roman"/>
          <w:sz w:val="24"/>
          <w:szCs w:val="24"/>
        </w:rPr>
        <w:t>You</w:t>
      </w:r>
      <w:r w:rsidR="00045A20" w:rsidRPr="00045A20">
        <w:rPr>
          <w:rFonts w:ascii="Times New Roman" w:hAnsi="Times New Roman" w:cs="Times New Roman"/>
          <w:sz w:val="24"/>
          <w:szCs w:val="24"/>
        </w:rPr>
        <w:t xml:space="preserve"> must show that the trader has caused confusion and deceived or misled the customers into believing that their goods and services are actually yours</w:t>
      </w:r>
      <w:r w:rsidR="005262B6">
        <w:rPr>
          <w:rFonts w:ascii="Times New Roman" w:hAnsi="Times New Roman" w:cs="Times New Roman"/>
          <w:sz w:val="24"/>
          <w:szCs w:val="24"/>
        </w:rPr>
        <w:t>.</w:t>
      </w:r>
    </w:p>
    <w:p w:rsidR="001700EF" w:rsidRPr="00DD43BD" w:rsidRDefault="001700EF" w:rsidP="009E087F">
      <w:pPr>
        <w:pStyle w:val="ListParagraph"/>
        <w:spacing w:line="360" w:lineRule="auto"/>
        <w:jc w:val="both"/>
        <w:rPr>
          <w:rFonts w:ascii="Times New Roman" w:hAnsi="Times New Roman" w:cs="Times New Roman"/>
          <w:sz w:val="24"/>
          <w:szCs w:val="24"/>
        </w:rPr>
      </w:pPr>
    </w:p>
    <w:p w:rsidR="00E34A51" w:rsidRPr="001700EF" w:rsidRDefault="008578B4" w:rsidP="009E087F">
      <w:pPr>
        <w:pStyle w:val="ListParagraph"/>
        <w:numPr>
          <w:ilvl w:val="0"/>
          <w:numId w:val="5"/>
        </w:numPr>
        <w:spacing w:line="360" w:lineRule="auto"/>
        <w:jc w:val="both"/>
        <w:rPr>
          <w:rFonts w:ascii="Times New Roman" w:hAnsi="Times New Roman" w:cs="Times New Roman"/>
          <w:sz w:val="24"/>
          <w:szCs w:val="24"/>
        </w:rPr>
      </w:pPr>
      <w:r w:rsidRPr="001700EF">
        <w:rPr>
          <w:rFonts w:ascii="Times New Roman" w:hAnsi="Times New Roman" w:cs="Times New Roman"/>
          <w:sz w:val="24"/>
          <w:szCs w:val="24"/>
        </w:rPr>
        <w:t>D</w:t>
      </w:r>
      <w:r w:rsidR="003671C1" w:rsidRPr="001700EF">
        <w:rPr>
          <w:rFonts w:ascii="Times New Roman" w:hAnsi="Times New Roman" w:cs="Times New Roman"/>
          <w:sz w:val="24"/>
          <w:szCs w:val="24"/>
        </w:rPr>
        <w:t>amage to goodwill</w:t>
      </w:r>
    </w:p>
    <w:p w:rsidR="0084602A" w:rsidRPr="00DD43BD" w:rsidRDefault="003671C1" w:rsidP="009E087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4A51" w:rsidRPr="00E34A51">
        <w:rPr>
          <w:rFonts w:ascii="Times New Roman" w:hAnsi="Times New Roman" w:cs="Times New Roman"/>
          <w:sz w:val="24"/>
          <w:szCs w:val="24"/>
        </w:rPr>
        <w:t>You must prove that the misrepresentation damaged or is likely to damage your goodwill, or cause actual or foreseeable financial or reputational loss</w:t>
      </w:r>
      <w:r w:rsidR="005262B6">
        <w:rPr>
          <w:rFonts w:ascii="Times New Roman" w:hAnsi="Times New Roman" w:cs="Times New Roman"/>
          <w:sz w:val="24"/>
          <w:szCs w:val="24"/>
        </w:rPr>
        <w:t>.</w:t>
      </w:r>
    </w:p>
    <w:p w:rsidR="001700EF" w:rsidRDefault="0084602A" w:rsidP="009E087F">
      <w:pPr>
        <w:spacing w:line="360" w:lineRule="auto"/>
        <w:jc w:val="both"/>
        <w:rPr>
          <w:rFonts w:ascii="Times New Roman" w:hAnsi="Times New Roman" w:cs="Times New Roman"/>
          <w:sz w:val="24"/>
          <w:szCs w:val="24"/>
        </w:rPr>
      </w:pPr>
      <w:r w:rsidRPr="00DD43BD">
        <w:rPr>
          <w:rFonts w:ascii="Times New Roman" w:hAnsi="Times New Roman" w:cs="Times New Roman"/>
          <w:sz w:val="24"/>
          <w:szCs w:val="24"/>
        </w:rPr>
        <w:t>To sum it up, the tort of passing off covers those cases where one trader falsely misrepresents his goods as those of another trader/brand, which has a good reputation/goodwill in the market and thus leads to damaging his goodwill.</w:t>
      </w:r>
    </w:p>
    <w:p w:rsidR="001700EF" w:rsidRPr="001700EF" w:rsidRDefault="001700EF" w:rsidP="009E087F">
      <w:pPr>
        <w:spacing w:line="360" w:lineRule="auto"/>
        <w:jc w:val="both"/>
        <w:rPr>
          <w:rFonts w:ascii="Times New Roman" w:hAnsi="Times New Roman" w:cs="Times New Roman"/>
          <w:b/>
          <w:sz w:val="28"/>
          <w:szCs w:val="28"/>
        </w:rPr>
      </w:pPr>
      <w:r>
        <w:rPr>
          <w:rFonts w:ascii="Times New Roman" w:hAnsi="Times New Roman" w:cs="Times New Roman"/>
          <w:b/>
          <w:sz w:val="28"/>
          <w:szCs w:val="28"/>
        </w:rPr>
        <w:t>Damages</w:t>
      </w:r>
    </w:p>
    <w:p w:rsidR="001700EF" w:rsidRPr="00CD138B" w:rsidRDefault="001700EF" w:rsidP="00CD138B">
      <w:pPr>
        <w:pStyle w:val="ListParagraph"/>
        <w:numPr>
          <w:ilvl w:val="0"/>
          <w:numId w:val="9"/>
        </w:numPr>
        <w:spacing w:line="360" w:lineRule="auto"/>
        <w:jc w:val="both"/>
        <w:rPr>
          <w:rFonts w:ascii="Times New Roman" w:hAnsi="Times New Roman" w:cs="Times New Roman"/>
          <w:sz w:val="24"/>
          <w:szCs w:val="24"/>
        </w:rPr>
      </w:pPr>
      <w:r w:rsidRPr="00CD138B">
        <w:rPr>
          <w:rFonts w:ascii="Times New Roman" w:hAnsi="Times New Roman" w:cs="Times New Roman"/>
          <w:sz w:val="24"/>
          <w:szCs w:val="24"/>
        </w:rPr>
        <w:t>Use of a Registered Trade mark</w:t>
      </w:r>
      <w:r w:rsidR="00CD138B" w:rsidRPr="00CD138B">
        <w:rPr>
          <w:rFonts w:ascii="Times New Roman" w:hAnsi="Times New Roman" w:cs="Times New Roman"/>
          <w:sz w:val="24"/>
          <w:szCs w:val="24"/>
        </w:rPr>
        <w:t xml:space="preserve">: </w:t>
      </w:r>
      <w:r w:rsidRPr="00CD138B">
        <w:rPr>
          <w:rFonts w:ascii="Times New Roman" w:hAnsi="Times New Roman" w:cs="Times New Roman"/>
          <w:sz w:val="24"/>
          <w:szCs w:val="24"/>
        </w:rPr>
        <w:t xml:space="preserve">If the alleged passing off relates to the defendant’s use of a registered trade mark in association with the wares or services of the registration, the existence of the registration will be a </w:t>
      </w:r>
      <w:r w:rsidR="009E087F" w:rsidRPr="00CD138B">
        <w:rPr>
          <w:rFonts w:ascii="Times New Roman" w:hAnsi="Times New Roman" w:cs="Times New Roman"/>
          <w:sz w:val="24"/>
          <w:szCs w:val="24"/>
        </w:rPr>
        <w:t>defense</w:t>
      </w:r>
      <w:r w:rsidRPr="00CD138B">
        <w:rPr>
          <w:rFonts w:ascii="Times New Roman" w:hAnsi="Times New Roman" w:cs="Times New Roman"/>
          <w:sz w:val="24"/>
          <w:szCs w:val="24"/>
        </w:rPr>
        <w:t xml:space="preserve"> to a claim for passing off. This is because the defendant has the exclusive statutory right to use the mark in association with the wares or services for which it is registered. If the plaintiff has a claim that it is entitled to the mark in priority to the registrant consideration should be given to bringing proceedings to expunge the registration.</w:t>
      </w:r>
    </w:p>
    <w:p w:rsidR="001700EF" w:rsidRPr="001700EF" w:rsidRDefault="001700EF" w:rsidP="00CD138B">
      <w:pPr>
        <w:spacing w:line="360" w:lineRule="auto"/>
        <w:jc w:val="both"/>
        <w:rPr>
          <w:rFonts w:ascii="Times New Roman" w:hAnsi="Times New Roman" w:cs="Times New Roman"/>
          <w:sz w:val="24"/>
          <w:szCs w:val="24"/>
        </w:rPr>
      </w:pPr>
    </w:p>
    <w:p w:rsidR="001700EF" w:rsidRPr="00CD138B" w:rsidRDefault="001700EF" w:rsidP="00CD138B">
      <w:pPr>
        <w:pStyle w:val="ListParagraph"/>
        <w:numPr>
          <w:ilvl w:val="0"/>
          <w:numId w:val="9"/>
        </w:numPr>
        <w:spacing w:line="360" w:lineRule="auto"/>
        <w:jc w:val="both"/>
        <w:rPr>
          <w:rFonts w:ascii="Times New Roman" w:hAnsi="Times New Roman" w:cs="Times New Roman"/>
          <w:sz w:val="24"/>
          <w:szCs w:val="24"/>
        </w:rPr>
      </w:pPr>
      <w:r w:rsidRPr="00CD138B">
        <w:rPr>
          <w:rFonts w:ascii="Times New Roman" w:hAnsi="Times New Roman" w:cs="Times New Roman"/>
          <w:sz w:val="24"/>
          <w:szCs w:val="24"/>
        </w:rPr>
        <w:lastRenderedPageBreak/>
        <w:t>Use of an Individual’s Own Name: An individual defendant has a right to use his or her own name and the fact that confusion may occur does not constitute passing off by itself. However, if confusion occurs, which is brought to the attention of that defendant, the defendant is under an obligation to take reasonable care to qualify the representation implied in his or her conduct in order to avoid confusion.</w:t>
      </w:r>
    </w:p>
    <w:p w:rsidR="001700EF" w:rsidRPr="00CD138B" w:rsidRDefault="001700EF" w:rsidP="00CD138B">
      <w:pPr>
        <w:pStyle w:val="ListParagraph"/>
        <w:numPr>
          <w:ilvl w:val="0"/>
          <w:numId w:val="9"/>
        </w:numPr>
        <w:spacing w:line="360" w:lineRule="auto"/>
        <w:jc w:val="both"/>
        <w:rPr>
          <w:rFonts w:ascii="Times New Roman" w:hAnsi="Times New Roman" w:cs="Times New Roman"/>
          <w:sz w:val="24"/>
          <w:szCs w:val="24"/>
        </w:rPr>
      </w:pPr>
      <w:r w:rsidRPr="00CD138B">
        <w:rPr>
          <w:rFonts w:ascii="Times New Roman" w:hAnsi="Times New Roman" w:cs="Times New Roman"/>
          <w:sz w:val="24"/>
          <w:szCs w:val="24"/>
        </w:rPr>
        <w:t>Plaintiff’s Own Goods</w:t>
      </w:r>
      <w:r w:rsidR="00CD138B" w:rsidRPr="00CD138B">
        <w:rPr>
          <w:rFonts w:ascii="Times New Roman" w:hAnsi="Times New Roman" w:cs="Times New Roman"/>
          <w:sz w:val="24"/>
          <w:szCs w:val="24"/>
        </w:rPr>
        <w:t xml:space="preserve">: </w:t>
      </w:r>
      <w:r w:rsidRPr="00CD138B">
        <w:rPr>
          <w:rFonts w:ascii="Times New Roman" w:hAnsi="Times New Roman" w:cs="Times New Roman"/>
          <w:sz w:val="24"/>
          <w:szCs w:val="24"/>
        </w:rPr>
        <w:t xml:space="preserve">It is not passing off to use the plaintiff’s name or mark in connection with wares that are the plaintiff’s original wares. But a trader cannot represent that wares, which are the plaintiff’s wares, are of a particular class or quality if they are not. For example, it is actionable to offer wares of inferior or deteriorated quality as the plaintiff’s original goods or the plaintiff’s wares in </w:t>
      </w:r>
      <w:r w:rsidR="009E087F" w:rsidRPr="00CD138B">
        <w:rPr>
          <w:rFonts w:ascii="Times New Roman" w:hAnsi="Times New Roman" w:cs="Times New Roman"/>
          <w:sz w:val="24"/>
          <w:szCs w:val="24"/>
        </w:rPr>
        <w:t>a</w:t>
      </w:r>
      <w:r w:rsidRPr="00CD138B">
        <w:rPr>
          <w:rFonts w:ascii="Times New Roman" w:hAnsi="Times New Roman" w:cs="Times New Roman"/>
          <w:sz w:val="24"/>
          <w:szCs w:val="24"/>
        </w:rPr>
        <w:t xml:space="preserve"> materially altered form as the original. The fact that notice of the difference is given to consumers at the time of sale may avoid a finding of passing off.</w:t>
      </w:r>
    </w:p>
    <w:p w:rsidR="001700EF" w:rsidRPr="00CD138B" w:rsidRDefault="00CD138B" w:rsidP="00CD138B">
      <w:pPr>
        <w:pStyle w:val="ListParagraph"/>
        <w:numPr>
          <w:ilvl w:val="0"/>
          <w:numId w:val="9"/>
        </w:numPr>
        <w:spacing w:line="360" w:lineRule="auto"/>
        <w:jc w:val="both"/>
        <w:rPr>
          <w:rFonts w:ascii="Times New Roman" w:hAnsi="Times New Roman" w:cs="Times New Roman"/>
          <w:sz w:val="24"/>
          <w:szCs w:val="24"/>
        </w:rPr>
      </w:pPr>
      <w:r w:rsidRPr="00CD138B">
        <w:rPr>
          <w:rFonts w:ascii="Times New Roman" w:hAnsi="Times New Roman" w:cs="Times New Roman"/>
          <w:sz w:val="24"/>
          <w:szCs w:val="24"/>
        </w:rPr>
        <w:t xml:space="preserve">Functionality: </w:t>
      </w:r>
      <w:r w:rsidR="001700EF" w:rsidRPr="00CD138B">
        <w:rPr>
          <w:rFonts w:ascii="Times New Roman" w:hAnsi="Times New Roman" w:cs="Times New Roman"/>
          <w:sz w:val="24"/>
          <w:szCs w:val="24"/>
        </w:rPr>
        <w:t xml:space="preserve">Like </w:t>
      </w:r>
      <w:r w:rsidR="009E087F" w:rsidRPr="00CD138B">
        <w:rPr>
          <w:rFonts w:ascii="Times New Roman" w:hAnsi="Times New Roman" w:cs="Times New Roman"/>
          <w:sz w:val="24"/>
          <w:szCs w:val="24"/>
        </w:rPr>
        <w:t>trademarks</w:t>
      </w:r>
      <w:r w:rsidR="001700EF" w:rsidRPr="00CD138B">
        <w:rPr>
          <w:rFonts w:ascii="Times New Roman" w:hAnsi="Times New Roman" w:cs="Times New Roman"/>
          <w:sz w:val="24"/>
          <w:szCs w:val="24"/>
        </w:rPr>
        <w:t xml:space="preserve"> any combination of elements which are primarily designed to perform a function cannot be protected through a claim for passing off. The fact that the party seeking protection obtained a patent relating to the article in question is evidence of functionality. For example, the manufacturer of LEGO brand toy building blocks, after the patents relating to its product </w:t>
      </w:r>
      <w:r w:rsidR="009E087F" w:rsidRPr="00CD138B">
        <w:rPr>
          <w:rFonts w:ascii="Times New Roman" w:hAnsi="Times New Roman" w:cs="Times New Roman"/>
          <w:sz w:val="24"/>
          <w:szCs w:val="24"/>
        </w:rPr>
        <w:t>expired</w:t>
      </w:r>
      <w:r w:rsidR="001700EF" w:rsidRPr="00CD138B">
        <w:rPr>
          <w:rFonts w:ascii="Times New Roman" w:hAnsi="Times New Roman" w:cs="Times New Roman"/>
          <w:sz w:val="24"/>
          <w:szCs w:val="24"/>
        </w:rPr>
        <w:t xml:space="preserve"> was not able to protect the elements that make up its product through an action for passing off.</w:t>
      </w:r>
    </w:p>
    <w:p w:rsidR="00611A4B" w:rsidRPr="001700EF" w:rsidRDefault="00611A4B" w:rsidP="009E087F">
      <w:pPr>
        <w:spacing w:line="360" w:lineRule="auto"/>
        <w:jc w:val="both"/>
        <w:rPr>
          <w:rFonts w:ascii="Times New Roman" w:hAnsi="Times New Roman" w:cs="Times New Roman"/>
          <w:b/>
          <w:sz w:val="28"/>
          <w:szCs w:val="28"/>
        </w:rPr>
      </w:pPr>
      <w:r w:rsidRPr="001700EF">
        <w:rPr>
          <w:rFonts w:ascii="Times New Roman" w:hAnsi="Times New Roman" w:cs="Times New Roman"/>
          <w:b/>
          <w:sz w:val="28"/>
          <w:szCs w:val="28"/>
        </w:rPr>
        <w:t>Remedies in a Passing off action</w:t>
      </w:r>
    </w:p>
    <w:p w:rsidR="00611A4B" w:rsidRPr="00611A4B" w:rsidRDefault="00611A4B" w:rsidP="009E087F">
      <w:pPr>
        <w:spacing w:line="360" w:lineRule="auto"/>
        <w:jc w:val="both"/>
        <w:rPr>
          <w:rFonts w:ascii="Times New Roman" w:hAnsi="Times New Roman" w:cs="Times New Roman"/>
          <w:sz w:val="24"/>
          <w:szCs w:val="24"/>
        </w:rPr>
      </w:pPr>
      <w:r w:rsidRPr="00611A4B">
        <w:rPr>
          <w:rFonts w:ascii="Times New Roman" w:hAnsi="Times New Roman" w:cs="Times New Roman"/>
          <w:sz w:val="24"/>
          <w:szCs w:val="24"/>
        </w:rPr>
        <w:t>The following reliefs/ remedies can be claimed in a Passing up action as follows:</w:t>
      </w:r>
    </w:p>
    <w:p w:rsidR="00611A4B" w:rsidRPr="009E087F" w:rsidRDefault="00611A4B" w:rsidP="009E087F">
      <w:pPr>
        <w:pStyle w:val="ListParagraph"/>
        <w:numPr>
          <w:ilvl w:val="0"/>
          <w:numId w:val="8"/>
        </w:numPr>
        <w:spacing w:line="360" w:lineRule="auto"/>
        <w:jc w:val="both"/>
        <w:rPr>
          <w:rFonts w:ascii="Times New Roman" w:hAnsi="Times New Roman" w:cs="Times New Roman"/>
          <w:sz w:val="24"/>
          <w:szCs w:val="24"/>
        </w:rPr>
      </w:pPr>
      <w:r w:rsidRPr="009E087F">
        <w:rPr>
          <w:rFonts w:ascii="Times New Roman" w:hAnsi="Times New Roman" w:cs="Times New Roman"/>
          <w:sz w:val="24"/>
          <w:szCs w:val="24"/>
        </w:rPr>
        <w:t>Injunction: This is an order of the Court to prohibit or suspend the use of a mark. This is usually the first relief sought to suspend the use of the mark pending the outcome of the case and a perpetual injunction when the case has been concluded to totally stop the use</w:t>
      </w:r>
      <w:r w:rsidR="009E087F">
        <w:rPr>
          <w:rFonts w:ascii="Times New Roman" w:hAnsi="Times New Roman" w:cs="Times New Roman"/>
          <w:sz w:val="24"/>
          <w:szCs w:val="24"/>
        </w:rPr>
        <w:t xml:space="preserve"> </w:t>
      </w:r>
      <w:r w:rsidRPr="009E087F">
        <w:rPr>
          <w:rFonts w:ascii="Times New Roman" w:hAnsi="Times New Roman" w:cs="Times New Roman"/>
          <w:sz w:val="24"/>
          <w:szCs w:val="24"/>
        </w:rPr>
        <w:t xml:space="preserve">of the mark. In the case of Niger Chemists Limited and Nigeria </w:t>
      </w:r>
      <w:proofErr w:type="gramStart"/>
      <w:r w:rsidRPr="009E087F">
        <w:rPr>
          <w:rFonts w:ascii="Times New Roman" w:hAnsi="Times New Roman" w:cs="Times New Roman"/>
          <w:sz w:val="24"/>
          <w:szCs w:val="24"/>
        </w:rPr>
        <w:t>Chemists</w:t>
      </w:r>
      <w:r w:rsidR="009E087F">
        <w:rPr>
          <w:rStyle w:val="FootnoteReference"/>
          <w:rFonts w:ascii="Times New Roman" w:hAnsi="Times New Roman" w:cs="Times New Roman"/>
          <w:sz w:val="24"/>
          <w:szCs w:val="24"/>
        </w:rPr>
        <w:footnoteReference w:id="5"/>
      </w:r>
      <w:r w:rsidRPr="009E087F">
        <w:rPr>
          <w:rFonts w:ascii="Times New Roman" w:hAnsi="Times New Roman" w:cs="Times New Roman"/>
          <w:sz w:val="24"/>
          <w:szCs w:val="24"/>
        </w:rPr>
        <w:t xml:space="preserve"> The</w:t>
      </w:r>
      <w:proofErr w:type="gramEnd"/>
      <w:r w:rsidRPr="009E087F">
        <w:rPr>
          <w:rFonts w:ascii="Times New Roman" w:hAnsi="Times New Roman" w:cs="Times New Roman"/>
          <w:sz w:val="24"/>
          <w:szCs w:val="24"/>
        </w:rPr>
        <w:t xml:space="preserve"> Court agreed with the Plaintiff and granted an injunction against the Defendant on the use of the name. In this instance </w:t>
      </w:r>
      <w:r w:rsidR="005262B6" w:rsidRPr="009E087F">
        <w:rPr>
          <w:rFonts w:ascii="Times New Roman" w:hAnsi="Times New Roman" w:cs="Times New Roman"/>
          <w:sz w:val="24"/>
          <w:szCs w:val="24"/>
        </w:rPr>
        <w:t>passing</w:t>
      </w:r>
      <w:r w:rsidRPr="009E087F">
        <w:rPr>
          <w:rFonts w:ascii="Times New Roman" w:hAnsi="Times New Roman" w:cs="Times New Roman"/>
          <w:sz w:val="24"/>
          <w:szCs w:val="24"/>
        </w:rPr>
        <w:t xml:space="preserve"> off occurred by the use of a trade name similar with that of another such as to deceive the public that there exists a business relationship between the two.</w:t>
      </w:r>
    </w:p>
    <w:p w:rsidR="00611A4B" w:rsidRPr="009E087F" w:rsidRDefault="00611A4B" w:rsidP="009E087F">
      <w:pPr>
        <w:pStyle w:val="ListParagraph"/>
        <w:numPr>
          <w:ilvl w:val="0"/>
          <w:numId w:val="8"/>
        </w:numPr>
        <w:spacing w:line="360" w:lineRule="auto"/>
        <w:jc w:val="both"/>
        <w:rPr>
          <w:rFonts w:ascii="Times New Roman" w:hAnsi="Times New Roman" w:cs="Times New Roman"/>
          <w:sz w:val="24"/>
          <w:szCs w:val="24"/>
        </w:rPr>
      </w:pPr>
      <w:r w:rsidRPr="009E087F">
        <w:rPr>
          <w:rFonts w:ascii="Times New Roman" w:hAnsi="Times New Roman" w:cs="Times New Roman"/>
          <w:sz w:val="24"/>
          <w:szCs w:val="24"/>
        </w:rPr>
        <w:lastRenderedPageBreak/>
        <w:t>Damages: It has been established through decided cases that a successful litigant in a Passing off action is entitled to damages. Damages here could be general, special or punitive. These usually emanate from losses which are presumed to have been suffered by a Plaintiff in a Passing off action.</w:t>
      </w:r>
    </w:p>
    <w:p w:rsidR="00611A4B" w:rsidRPr="009E087F" w:rsidRDefault="00611A4B" w:rsidP="009E087F">
      <w:pPr>
        <w:pStyle w:val="ListParagraph"/>
        <w:numPr>
          <w:ilvl w:val="0"/>
          <w:numId w:val="8"/>
        </w:numPr>
        <w:spacing w:line="360" w:lineRule="auto"/>
        <w:jc w:val="both"/>
        <w:rPr>
          <w:rFonts w:ascii="Times New Roman" w:hAnsi="Times New Roman" w:cs="Times New Roman"/>
          <w:sz w:val="24"/>
          <w:szCs w:val="24"/>
        </w:rPr>
      </w:pPr>
      <w:r w:rsidRPr="009E087F">
        <w:rPr>
          <w:rFonts w:ascii="Times New Roman" w:hAnsi="Times New Roman" w:cs="Times New Roman"/>
          <w:sz w:val="24"/>
          <w:szCs w:val="24"/>
        </w:rPr>
        <w:t xml:space="preserve">Delivery up for destruction of infringing goods: This is usually claimed where physical goods are involved. This occurs where goods are produced in breach of the trademark of another identical product. Thus, the Plaintiff usually </w:t>
      </w:r>
      <w:r w:rsidR="005262B6" w:rsidRPr="009E087F">
        <w:rPr>
          <w:rFonts w:ascii="Times New Roman" w:hAnsi="Times New Roman" w:cs="Times New Roman"/>
          <w:sz w:val="24"/>
          <w:szCs w:val="24"/>
        </w:rPr>
        <w:t>claims</w:t>
      </w:r>
      <w:r w:rsidRPr="009E087F">
        <w:rPr>
          <w:rFonts w:ascii="Times New Roman" w:hAnsi="Times New Roman" w:cs="Times New Roman"/>
          <w:sz w:val="24"/>
          <w:szCs w:val="24"/>
        </w:rPr>
        <w:t xml:space="preserve"> for the goods to be delivered up especially so that it can be destroyed.</w:t>
      </w:r>
    </w:p>
    <w:p w:rsidR="00611A4B" w:rsidRPr="009E087F" w:rsidRDefault="00611A4B" w:rsidP="009E087F">
      <w:pPr>
        <w:pStyle w:val="ListParagraph"/>
        <w:numPr>
          <w:ilvl w:val="0"/>
          <w:numId w:val="8"/>
        </w:numPr>
        <w:spacing w:line="360" w:lineRule="auto"/>
        <w:jc w:val="both"/>
        <w:rPr>
          <w:rFonts w:ascii="Times New Roman" w:hAnsi="Times New Roman" w:cs="Times New Roman"/>
          <w:sz w:val="24"/>
          <w:szCs w:val="24"/>
        </w:rPr>
      </w:pPr>
      <w:r w:rsidRPr="009E087F">
        <w:rPr>
          <w:rFonts w:ascii="Times New Roman" w:hAnsi="Times New Roman" w:cs="Times New Roman"/>
          <w:sz w:val="24"/>
          <w:szCs w:val="24"/>
        </w:rPr>
        <w:t xml:space="preserve">Anton </w:t>
      </w:r>
      <w:proofErr w:type="spellStart"/>
      <w:r w:rsidRPr="009E087F">
        <w:rPr>
          <w:rFonts w:ascii="Times New Roman" w:hAnsi="Times New Roman" w:cs="Times New Roman"/>
          <w:sz w:val="24"/>
          <w:szCs w:val="24"/>
        </w:rPr>
        <w:t>Piller</w:t>
      </w:r>
      <w:proofErr w:type="spellEnd"/>
      <w:r w:rsidRPr="009E087F">
        <w:rPr>
          <w:rFonts w:ascii="Times New Roman" w:hAnsi="Times New Roman" w:cs="Times New Roman"/>
          <w:sz w:val="24"/>
          <w:szCs w:val="24"/>
        </w:rPr>
        <w:t xml:space="preserve"> Orders: This is an order for inspection and delivery up of infringing materials in the possession or control of an infringer. </w:t>
      </w:r>
      <w:proofErr w:type="spellStart"/>
      <w:r w:rsidRPr="009E087F">
        <w:rPr>
          <w:rFonts w:ascii="Times New Roman" w:hAnsi="Times New Roman" w:cs="Times New Roman"/>
          <w:sz w:val="24"/>
          <w:szCs w:val="24"/>
        </w:rPr>
        <w:t>Ferodo</w:t>
      </w:r>
      <w:proofErr w:type="spellEnd"/>
      <w:r w:rsidRPr="009E087F">
        <w:rPr>
          <w:rFonts w:ascii="Times New Roman" w:hAnsi="Times New Roman" w:cs="Times New Roman"/>
          <w:sz w:val="24"/>
          <w:szCs w:val="24"/>
        </w:rPr>
        <w:t xml:space="preserve"> Limited &amp; </w:t>
      </w:r>
      <w:proofErr w:type="spellStart"/>
      <w:r w:rsidRPr="009E087F">
        <w:rPr>
          <w:rFonts w:ascii="Times New Roman" w:hAnsi="Times New Roman" w:cs="Times New Roman"/>
          <w:sz w:val="24"/>
          <w:szCs w:val="24"/>
        </w:rPr>
        <w:t>Anor</w:t>
      </w:r>
      <w:proofErr w:type="spellEnd"/>
      <w:r w:rsidRPr="009E087F">
        <w:rPr>
          <w:rFonts w:ascii="Times New Roman" w:hAnsi="Times New Roman" w:cs="Times New Roman"/>
          <w:sz w:val="24"/>
          <w:szCs w:val="24"/>
        </w:rPr>
        <w:t xml:space="preserve">. V. </w:t>
      </w:r>
      <w:proofErr w:type="spellStart"/>
      <w:r w:rsidRPr="009E087F">
        <w:rPr>
          <w:rFonts w:ascii="Times New Roman" w:hAnsi="Times New Roman" w:cs="Times New Roman"/>
          <w:sz w:val="24"/>
          <w:szCs w:val="24"/>
        </w:rPr>
        <w:t>Ibeto</w:t>
      </w:r>
      <w:proofErr w:type="spellEnd"/>
      <w:r w:rsidRPr="009E087F">
        <w:rPr>
          <w:rFonts w:ascii="Times New Roman" w:hAnsi="Times New Roman" w:cs="Times New Roman"/>
          <w:sz w:val="24"/>
          <w:szCs w:val="24"/>
        </w:rPr>
        <w:t xml:space="preserve"> Industries Limited</w:t>
      </w:r>
      <w:r w:rsidR="009E087F" w:rsidRPr="009E087F">
        <w:rPr>
          <w:rStyle w:val="FootnoteReference"/>
          <w:rFonts w:ascii="Times New Roman" w:hAnsi="Times New Roman" w:cs="Times New Roman"/>
          <w:sz w:val="24"/>
          <w:szCs w:val="24"/>
        </w:rPr>
        <w:footnoteReference w:id="6"/>
      </w:r>
      <w:r w:rsidRPr="009E087F">
        <w:rPr>
          <w:rFonts w:ascii="Times New Roman" w:hAnsi="Times New Roman" w:cs="Times New Roman"/>
          <w:sz w:val="24"/>
          <w:szCs w:val="24"/>
        </w:rPr>
        <w:t>.</w:t>
      </w:r>
      <w:r w:rsidRPr="009E087F">
        <w:t xml:space="preserve"> </w:t>
      </w:r>
    </w:p>
    <w:p w:rsidR="001700EF" w:rsidRPr="009E087F" w:rsidRDefault="005262B6" w:rsidP="009E087F">
      <w:pPr>
        <w:pStyle w:val="ListParagraph"/>
        <w:numPr>
          <w:ilvl w:val="0"/>
          <w:numId w:val="8"/>
        </w:numPr>
        <w:spacing w:line="360" w:lineRule="auto"/>
        <w:jc w:val="both"/>
        <w:rPr>
          <w:rFonts w:ascii="Times New Roman" w:hAnsi="Times New Roman" w:cs="Times New Roman"/>
          <w:sz w:val="24"/>
          <w:szCs w:val="24"/>
        </w:rPr>
      </w:pPr>
      <w:r w:rsidRPr="009E087F">
        <w:rPr>
          <w:rFonts w:ascii="Times New Roman" w:hAnsi="Times New Roman" w:cs="Times New Roman"/>
          <w:sz w:val="24"/>
          <w:szCs w:val="24"/>
        </w:rPr>
        <w:t>Account of profit</w:t>
      </w:r>
      <w:r w:rsidRPr="005262B6">
        <w:t xml:space="preserve"> </w:t>
      </w:r>
      <w:proofErr w:type="spellStart"/>
      <w:r w:rsidRPr="009E087F">
        <w:rPr>
          <w:rFonts w:ascii="Times New Roman" w:hAnsi="Times New Roman" w:cs="Times New Roman"/>
          <w:sz w:val="24"/>
          <w:szCs w:val="24"/>
        </w:rPr>
        <w:t>Nwabachili</w:t>
      </w:r>
      <w:proofErr w:type="spellEnd"/>
      <w:r w:rsidR="009E087F">
        <w:rPr>
          <w:rStyle w:val="FootnoteReference"/>
          <w:rFonts w:ascii="Times New Roman" w:hAnsi="Times New Roman" w:cs="Times New Roman"/>
          <w:sz w:val="24"/>
          <w:szCs w:val="24"/>
        </w:rPr>
        <w:footnoteReference w:id="7"/>
      </w:r>
      <w:r w:rsidR="009E087F" w:rsidRPr="009E087F">
        <w:rPr>
          <w:rFonts w:ascii="Times New Roman" w:hAnsi="Times New Roman" w:cs="Times New Roman"/>
          <w:sz w:val="24"/>
          <w:szCs w:val="24"/>
        </w:rPr>
        <w:t>.</w:t>
      </w:r>
      <w:r w:rsidR="00611A4B" w:rsidRPr="009E087F">
        <w:rPr>
          <w:rFonts w:ascii="Times New Roman" w:hAnsi="Times New Roman" w:cs="Times New Roman"/>
          <w:sz w:val="24"/>
          <w:szCs w:val="24"/>
        </w:rPr>
        <w:t xml:space="preserve"> Here the Plaintiff is entitled to profit on goods wrongly sold by the infringer.</w:t>
      </w:r>
    </w:p>
    <w:p w:rsidR="00C64E24" w:rsidRDefault="00C64E24" w:rsidP="00CD138B">
      <w:pPr>
        <w:spacing w:line="360" w:lineRule="auto"/>
        <w:ind w:left="360"/>
        <w:jc w:val="both"/>
        <w:rPr>
          <w:rFonts w:ascii="Times New Roman" w:hAnsi="Times New Roman" w:cs="Times New Roman"/>
          <w:sz w:val="24"/>
          <w:szCs w:val="24"/>
        </w:rPr>
      </w:pPr>
      <w:r w:rsidRPr="00C64E24">
        <w:rPr>
          <w:rFonts w:ascii="Times New Roman" w:hAnsi="Times New Roman" w:cs="Times New Roman"/>
          <w:sz w:val="24"/>
          <w:szCs w:val="24"/>
        </w:rPr>
        <w:t xml:space="preserve">Unfortunately, Passing off is not a criminal offence, such that </w:t>
      </w:r>
      <w:r w:rsidR="001700EF">
        <w:rPr>
          <w:rFonts w:ascii="Times New Roman" w:hAnsi="Times New Roman" w:cs="Times New Roman"/>
          <w:sz w:val="24"/>
          <w:szCs w:val="24"/>
        </w:rPr>
        <w:t>one</w:t>
      </w:r>
      <w:r w:rsidRPr="00C64E24">
        <w:rPr>
          <w:rFonts w:ascii="Times New Roman" w:hAnsi="Times New Roman" w:cs="Times New Roman"/>
          <w:sz w:val="24"/>
          <w:szCs w:val="24"/>
        </w:rPr>
        <w:t xml:space="preserve"> could make a report to the Police or relevant institution. However, any victim of Passing off may first make a report to the person/company manufacturing the product one intended to purchase to make them aware that another person/company is reproducing a similar product and passing it off as theirs. </w:t>
      </w:r>
      <w:r w:rsidR="009E087F">
        <w:rPr>
          <w:rFonts w:ascii="Times New Roman" w:hAnsi="Times New Roman" w:cs="Times New Roman"/>
          <w:sz w:val="24"/>
          <w:szCs w:val="24"/>
        </w:rPr>
        <w:t>One</w:t>
      </w:r>
      <w:r w:rsidRPr="00C64E24">
        <w:rPr>
          <w:rFonts w:ascii="Times New Roman" w:hAnsi="Times New Roman" w:cs="Times New Roman"/>
          <w:sz w:val="24"/>
          <w:szCs w:val="24"/>
        </w:rPr>
        <w:t xml:space="preserve"> may also go further to report the misrepresentation</w:t>
      </w:r>
      <w:r w:rsidR="001700EF">
        <w:rPr>
          <w:rFonts w:ascii="Times New Roman" w:hAnsi="Times New Roman" w:cs="Times New Roman"/>
          <w:sz w:val="24"/>
          <w:szCs w:val="24"/>
        </w:rPr>
        <w:t xml:space="preserve"> by the manufacturers</w:t>
      </w:r>
      <w:r w:rsidRPr="00C64E24">
        <w:rPr>
          <w:rFonts w:ascii="Times New Roman" w:hAnsi="Times New Roman" w:cs="Times New Roman"/>
          <w:sz w:val="24"/>
          <w:szCs w:val="24"/>
        </w:rPr>
        <w:t xml:space="preserve"> to the Consumer Protection Council ("CPC") and seek compensation as a </w:t>
      </w:r>
      <w:proofErr w:type="gramStart"/>
      <w:r w:rsidRPr="00C64E24">
        <w:rPr>
          <w:rFonts w:ascii="Times New Roman" w:hAnsi="Times New Roman" w:cs="Times New Roman"/>
          <w:sz w:val="24"/>
          <w:szCs w:val="24"/>
        </w:rPr>
        <w:t>dissatisfied</w:t>
      </w:r>
      <w:proofErr w:type="gramEnd"/>
      <w:r w:rsidRPr="00C64E24">
        <w:rPr>
          <w:rFonts w:ascii="Times New Roman" w:hAnsi="Times New Roman" w:cs="Times New Roman"/>
          <w:sz w:val="24"/>
          <w:szCs w:val="24"/>
        </w:rPr>
        <w:t xml:space="preserve"> consumer.</w:t>
      </w:r>
    </w:p>
    <w:sdt>
      <w:sdtPr>
        <w:id w:val="1072084118"/>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CD138B" w:rsidRDefault="00CD138B">
          <w:pPr>
            <w:pStyle w:val="Heading1"/>
          </w:pPr>
          <w:r>
            <w:t>Bibliography</w:t>
          </w:r>
        </w:p>
        <w:sdt>
          <w:sdtPr>
            <w:id w:val="111145805"/>
            <w:bibliography/>
          </w:sdtPr>
          <w:sdtContent>
            <w:p w:rsidR="006B6AE8" w:rsidRDefault="006B6AE8">
              <w:r>
                <w:t xml:space="preserve">Harper James </w:t>
              </w:r>
              <w:proofErr w:type="gramStart"/>
              <w:r>
                <w:t>Solicitors ,</w:t>
              </w:r>
              <w:proofErr w:type="gramEnd"/>
              <w:r>
                <w:t>’PASSING OF LAW(2018)</w:t>
              </w:r>
              <w:r w:rsidRPr="006B6AE8">
                <w:t xml:space="preserve"> </w:t>
              </w:r>
              <w:hyperlink r:id="rId9" w:history="1">
                <w:r w:rsidRPr="00F76762">
                  <w:rPr>
                    <w:rStyle w:val="Hyperlink"/>
                  </w:rPr>
                  <w:t>https://hjsolicitors.co.uk/article/passing-off/&gt;accessed</w:t>
                </w:r>
              </w:hyperlink>
              <w:r>
                <w:t xml:space="preserve"> 7 May 2020</w:t>
              </w:r>
            </w:p>
            <w:p w:rsidR="00C3376C" w:rsidRDefault="006B6AE8">
              <w:r w:rsidRPr="006B6AE8">
                <w:t>All Answers ltd, 'Tort of Passing-Off Project Assignment for Law of Torts.' (Lawteacher.net, May 2020) &lt;https://www.lawteacher.net/free-law-essays/business-law/tort-of-passing-off-project-assignment-law-essa</w:t>
              </w:r>
              <w:r>
                <w:t>ys.php?vref=1&gt; accessed 6</w:t>
              </w:r>
              <w:r w:rsidRPr="006B6AE8">
                <w:t xml:space="preserve"> May 2020</w:t>
              </w:r>
            </w:p>
            <w:p w:rsidR="0046445A" w:rsidRDefault="00C3376C">
              <w:r w:rsidRPr="00C3376C">
                <w:t xml:space="preserve"> </w:t>
              </w:r>
              <w:proofErr w:type="spellStart"/>
              <w:proofErr w:type="gramStart"/>
              <w:r w:rsidRPr="00C3376C">
                <w:t>Chudi</w:t>
              </w:r>
              <w:proofErr w:type="spellEnd"/>
              <w:r w:rsidRPr="00C3376C">
                <w:t xml:space="preserve"> C, Intellectual Property and Law in Nigeria Publisher, </w:t>
              </w:r>
              <w:proofErr w:type="spellStart"/>
              <w:r w:rsidRPr="00C3376C">
                <w:t>AuthorHouse</w:t>
              </w:r>
              <w:proofErr w:type="spellEnd"/>
              <w:r w:rsidRPr="00C3376C">
                <w:t>, 2009.</w:t>
              </w:r>
              <w:proofErr w:type="gramEnd"/>
            </w:p>
            <w:p w:rsidR="00CD138B" w:rsidRPr="009765E9" w:rsidRDefault="00C3376C" w:rsidP="009765E9">
              <w:proofErr w:type="gramStart"/>
              <w:r w:rsidRPr="00C3376C">
                <w:t>Black's Law Dictionary Ninth Edition</w:t>
              </w:r>
              <w:r>
                <w:t>.</w:t>
              </w:r>
              <w:proofErr w:type="gramEnd"/>
            </w:p>
          </w:sdtContent>
        </w:sdt>
      </w:sdtContent>
    </w:sdt>
    <w:p w:rsidR="00045A20" w:rsidRDefault="00611A4B" w:rsidP="00DD43BD">
      <w:pPr>
        <w:spacing w:line="360" w:lineRule="auto"/>
        <w:jc w:val="both"/>
        <w:rPr>
          <w:rFonts w:ascii="Times New Roman" w:hAnsi="Times New Roman" w:cs="Times New Roman"/>
          <w:sz w:val="24"/>
          <w:szCs w:val="24"/>
        </w:rPr>
      </w:pPr>
      <w:r w:rsidRPr="00611A4B">
        <w:lastRenderedPageBreak/>
        <w:t xml:space="preserve"> </w:t>
      </w:r>
      <w:bookmarkStart w:id="0" w:name="_GoBack"/>
      <w:bookmarkEnd w:id="0"/>
    </w:p>
    <w:sectPr w:rsidR="00045A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22" w:rsidRDefault="00F06122" w:rsidP="0084602A">
      <w:pPr>
        <w:spacing w:after="0" w:line="240" w:lineRule="auto"/>
      </w:pPr>
      <w:r>
        <w:separator/>
      </w:r>
    </w:p>
  </w:endnote>
  <w:endnote w:type="continuationSeparator" w:id="0">
    <w:p w:rsidR="00F06122" w:rsidRDefault="00F06122" w:rsidP="0084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22" w:rsidRDefault="00F06122" w:rsidP="0084602A">
      <w:pPr>
        <w:spacing w:after="0" w:line="240" w:lineRule="auto"/>
      </w:pPr>
      <w:r>
        <w:separator/>
      </w:r>
    </w:p>
  </w:footnote>
  <w:footnote w:type="continuationSeparator" w:id="0">
    <w:p w:rsidR="00F06122" w:rsidRDefault="00F06122" w:rsidP="0084602A">
      <w:pPr>
        <w:spacing w:after="0" w:line="240" w:lineRule="auto"/>
      </w:pPr>
      <w:r>
        <w:continuationSeparator/>
      </w:r>
    </w:p>
  </w:footnote>
  <w:footnote w:id="1">
    <w:p w:rsidR="001700EF" w:rsidRDefault="001700EF">
      <w:pPr>
        <w:pStyle w:val="FootnoteText"/>
      </w:pPr>
      <w:r>
        <w:rPr>
          <w:rStyle w:val="FootnoteReference"/>
        </w:rPr>
        <w:footnoteRef/>
      </w:r>
      <w:r>
        <w:t xml:space="preserve"> </w:t>
      </w:r>
      <w:r w:rsidRPr="001700EF">
        <w:t>(1996) 5 SCC 714)</w:t>
      </w:r>
    </w:p>
  </w:footnote>
  <w:footnote w:id="2">
    <w:p w:rsidR="001700EF" w:rsidRDefault="001700EF">
      <w:pPr>
        <w:pStyle w:val="FootnoteText"/>
      </w:pPr>
      <w:r>
        <w:rPr>
          <w:rStyle w:val="FootnoteReference"/>
        </w:rPr>
        <w:footnoteRef/>
      </w:r>
      <w:r>
        <w:t xml:space="preserve"> </w:t>
      </w:r>
      <w:r w:rsidRPr="001700EF">
        <w:t>(1972) NNLR 60</w:t>
      </w:r>
    </w:p>
  </w:footnote>
  <w:footnote w:id="3">
    <w:p w:rsidR="001700EF" w:rsidRDefault="001700EF">
      <w:pPr>
        <w:pStyle w:val="FootnoteText"/>
      </w:pPr>
      <w:r>
        <w:rPr>
          <w:rStyle w:val="FootnoteReference"/>
        </w:rPr>
        <w:footnoteRef/>
      </w:r>
      <w:r>
        <w:t xml:space="preserve"> </w:t>
      </w:r>
      <w:r w:rsidR="009E087F" w:rsidRPr="009E087F">
        <w:t>[1979] AC 731, [1980] R.P.C. 31</w:t>
      </w:r>
    </w:p>
  </w:footnote>
  <w:footnote w:id="4">
    <w:p w:rsidR="009E087F" w:rsidRDefault="009E087F">
      <w:pPr>
        <w:pStyle w:val="FootnoteText"/>
      </w:pPr>
      <w:r>
        <w:rPr>
          <w:rStyle w:val="FootnoteReference"/>
        </w:rPr>
        <w:footnoteRef/>
      </w:r>
      <w:r>
        <w:t xml:space="preserve"> </w:t>
      </w:r>
      <w:r w:rsidRPr="009E087F">
        <w:t>[1990] 1 All E.R. 873</w:t>
      </w:r>
    </w:p>
  </w:footnote>
  <w:footnote w:id="5">
    <w:p w:rsidR="009E087F" w:rsidRDefault="009E087F">
      <w:pPr>
        <w:pStyle w:val="FootnoteText"/>
      </w:pPr>
      <w:r>
        <w:rPr>
          <w:rStyle w:val="FootnoteReference"/>
        </w:rPr>
        <w:footnoteRef/>
      </w:r>
      <w:r>
        <w:t xml:space="preserve"> </w:t>
      </w:r>
      <w:r w:rsidRPr="009E087F">
        <w:t>(1961) ANLR 180</w:t>
      </w:r>
    </w:p>
  </w:footnote>
  <w:footnote w:id="6">
    <w:p w:rsidR="009E087F" w:rsidRDefault="009E087F">
      <w:pPr>
        <w:pStyle w:val="FootnoteText"/>
      </w:pPr>
      <w:r>
        <w:rPr>
          <w:rStyle w:val="FootnoteReference"/>
        </w:rPr>
        <w:footnoteRef/>
      </w:r>
      <w:r>
        <w:t xml:space="preserve"> </w:t>
      </w:r>
      <w:r w:rsidRPr="009E087F">
        <w:t>(2004) LPELR-1275(SC)</w:t>
      </w:r>
    </w:p>
  </w:footnote>
  <w:footnote w:id="7">
    <w:p w:rsidR="009E087F" w:rsidRDefault="009E087F">
      <w:pPr>
        <w:pStyle w:val="FootnoteText"/>
      </w:pPr>
      <w:r>
        <w:rPr>
          <w:rStyle w:val="FootnoteReference"/>
        </w:rPr>
        <w:footnoteRef/>
      </w:r>
      <w:r>
        <w:t xml:space="preserve"> </w:t>
      </w:r>
      <w:proofErr w:type="spellStart"/>
      <w:proofErr w:type="gramStart"/>
      <w:r w:rsidRPr="009E087F">
        <w:t>Chudi</w:t>
      </w:r>
      <w:proofErr w:type="spellEnd"/>
      <w:r w:rsidRPr="009E087F">
        <w:t xml:space="preserve"> C</w:t>
      </w:r>
      <w:r w:rsidR="00C3376C" w:rsidRPr="00C3376C">
        <w:t xml:space="preserve"> </w:t>
      </w:r>
      <w:proofErr w:type="spellStart"/>
      <w:r w:rsidR="00C3376C" w:rsidRPr="00C3376C">
        <w:t>Nwabachili</w:t>
      </w:r>
      <w:proofErr w:type="spellEnd"/>
      <w:r w:rsidRPr="009E087F">
        <w:t>, Intellectual Property and Law in Nigeria</w:t>
      </w:r>
      <w:r w:rsidR="0046445A">
        <w:t xml:space="preserve"> </w:t>
      </w:r>
      <w:r w:rsidR="0046445A" w:rsidRPr="0046445A">
        <w:t xml:space="preserve">Publisher, </w:t>
      </w:r>
      <w:proofErr w:type="spellStart"/>
      <w:r w:rsidR="0046445A" w:rsidRPr="0046445A">
        <w:t>AuthorHouse</w:t>
      </w:r>
      <w:proofErr w:type="spellEnd"/>
      <w:r w:rsidR="0046445A" w:rsidRPr="0046445A">
        <w:t>, 2009.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67B"/>
    <w:multiLevelType w:val="hybridMultilevel"/>
    <w:tmpl w:val="B9EA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D5ABE"/>
    <w:multiLevelType w:val="hybridMultilevel"/>
    <w:tmpl w:val="D5A81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668C2"/>
    <w:multiLevelType w:val="hybridMultilevel"/>
    <w:tmpl w:val="4D4E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60C29"/>
    <w:multiLevelType w:val="hybridMultilevel"/>
    <w:tmpl w:val="DC80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275E3"/>
    <w:multiLevelType w:val="hybridMultilevel"/>
    <w:tmpl w:val="91E4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C1B72"/>
    <w:multiLevelType w:val="hybridMultilevel"/>
    <w:tmpl w:val="2E28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0640A"/>
    <w:multiLevelType w:val="hybridMultilevel"/>
    <w:tmpl w:val="59C4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DA2358"/>
    <w:multiLevelType w:val="hybridMultilevel"/>
    <w:tmpl w:val="2DE2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F4894"/>
    <w:multiLevelType w:val="hybridMultilevel"/>
    <w:tmpl w:val="3EA6B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72D4D"/>
    <w:multiLevelType w:val="hybridMultilevel"/>
    <w:tmpl w:val="277A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BC2BA1"/>
    <w:multiLevelType w:val="hybridMultilevel"/>
    <w:tmpl w:val="D51AF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4"/>
  </w:num>
  <w:num w:numId="5">
    <w:abstractNumId w:val="3"/>
  </w:num>
  <w:num w:numId="6">
    <w:abstractNumId w:val="10"/>
  </w:num>
  <w:num w:numId="7">
    <w:abstractNumId w:val="7"/>
  </w:num>
  <w:num w:numId="8">
    <w:abstractNumId w:val="2"/>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2A"/>
    <w:rsid w:val="00045A20"/>
    <w:rsid w:val="001700EF"/>
    <w:rsid w:val="001A2D15"/>
    <w:rsid w:val="002177D1"/>
    <w:rsid w:val="003671C1"/>
    <w:rsid w:val="0046445A"/>
    <w:rsid w:val="004F2AA6"/>
    <w:rsid w:val="005262B6"/>
    <w:rsid w:val="00611A4B"/>
    <w:rsid w:val="006B6AE8"/>
    <w:rsid w:val="0084602A"/>
    <w:rsid w:val="008578B4"/>
    <w:rsid w:val="009376B8"/>
    <w:rsid w:val="009765E9"/>
    <w:rsid w:val="009E087F"/>
    <w:rsid w:val="00B3370F"/>
    <w:rsid w:val="00B925B2"/>
    <w:rsid w:val="00C3376C"/>
    <w:rsid w:val="00C371FD"/>
    <w:rsid w:val="00C64E24"/>
    <w:rsid w:val="00CD138B"/>
    <w:rsid w:val="00DD43BD"/>
    <w:rsid w:val="00E34A51"/>
    <w:rsid w:val="00ED0029"/>
    <w:rsid w:val="00F0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38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6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02A"/>
    <w:rPr>
      <w:sz w:val="20"/>
      <w:szCs w:val="20"/>
    </w:rPr>
  </w:style>
  <w:style w:type="character" w:styleId="FootnoteReference">
    <w:name w:val="footnote reference"/>
    <w:basedOn w:val="DefaultParagraphFont"/>
    <w:uiPriority w:val="99"/>
    <w:semiHidden/>
    <w:unhideWhenUsed/>
    <w:rsid w:val="0084602A"/>
    <w:rPr>
      <w:vertAlign w:val="superscript"/>
    </w:rPr>
  </w:style>
  <w:style w:type="paragraph" w:styleId="ListParagraph">
    <w:name w:val="List Paragraph"/>
    <w:basedOn w:val="Normal"/>
    <w:uiPriority w:val="34"/>
    <w:qFormat/>
    <w:rsid w:val="0084602A"/>
    <w:pPr>
      <w:ind w:left="720"/>
      <w:contextualSpacing/>
    </w:pPr>
  </w:style>
  <w:style w:type="paragraph" w:styleId="EndnoteText">
    <w:name w:val="endnote text"/>
    <w:basedOn w:val="Normal"/>
    <w:link w:val="EndnoteTextChar"/>
    <w:uiPriority w:val="99"/>
    <w:semiHidden/>
    <w:unhideWhenUsed/>
    <w:rsid w:val="001700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0EF"/>
    <w:rPr>
      <w:sz w:val="20"/>
      <w:szCs w:val="20"/>
    </w:rPr>
  </w:style>
  <w:style w:type="character" w:styleId="EndnoteReference">
    <w:name w:val="endnote reference"/>
    <w:basedOn w:val="DefaultParagraphFont"/>
    <w:uiPriority w:val="99"/>
    <w:semiHidden/>
    <w:unhideWhenUsed/>
    <w:rsid w:val="001700EF"/>
    <w:rPr>
      <w:vertAlign w:val="superscript"/>
    </w:rPr>
  </w:style>
  <w:style w:type="character" w:customStyle="1" w:styleId="Heading1Char">
    <w:name w:val="Heading 1 Char"/>
    <w:basedOn w:val="DefaultParagraphFont"/>
    <w:link w:val="Heading1"/>
    <w:uiPriority w:val="9"/>
    <w:rsid w:val="00CD138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CD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38B"/>
    <w:rPr>
      <w:rFonts w:ascii="Tahoma" w:hAnsi="Tahoma" w:cs="Tahoma"/>
      <w:sz w:val="16"/>
      <w:szCs w:val="16"/>
    </w:rPr>
  </w:style>
  <w:style w:type="character" w:styleId="Hyperlink">
    <w:name w:val="Hyperlink"/>
    <w:basedOn w:val="DefaultParagraphFont"/>
    <w:uiPriority w:val="99"/>
    <w:unhideWhenUsed/>
    <w:rsid w:val="006B6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38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6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02A"/>
    <w:rPr>
      <w:sz w:val="20"/>
      <w:szCs w:val="20"/>
    </w:rPr>
  </w:style>
  <w:style w:type="character" w:styleId="FootnoteReference">
    <w:name w:val="footnote reference"/>
    <w:basedOn w:val="DefaultParagraphFont"/>
    <w:uiPriority w:val="99"/>
    <w:semiHidden/>
    <w:unhideWhenUsed/>
    <w:rsid w:val="0084602A"/>
    <w:rPr>
      <w:vertAlign w:val="superscript"/>
    </w:rPr>
  </w:style>
  <w:style w:type="paragraph" w:styleId="ListParagraph">
    <w:name w:val="List Paragraph"/>
    <w:basedOn w:val="Normal"/>
    <w:uiPriority w:val="34"/>
    <w:qFormat/>
    <w:rsid w:val="0084602A"/>
    <w:pPr>
      <w:ind w:left="720"/>
      <w:contextualSpacing/>
    </w:pPr>
  </w:style>
  <w:style w:type="paragraph" w:styleId="EndnoteText">
    <w:name w:val="endnote text"/>
    <w:basedOn w:val="Normal"/>
    <w:link w:val="EndnoteTextChar"/>
    <w:uiPriority w:val="99"/>
    <w:semiHidden/>
    <w:unhideWhenUsed/>
    <w:rsid w:val="001700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0EF"/>
    <w:rPr>
      <w:sz w:val="20"/>
      <w:szCs w:val="20"/>
    </w:rPr>
  </w:style>
  <w:style w:type="character" w:styleId="EndnoteReference">
    <w:name w:val="endnote reference"/>
    <w:basedOn w:val="DefaultParagraphFont"/>
    <w:uiPriority w:val="99"/>
    <w:semiHidden/>
    <w:unhideWhenUsed/>
    <w:rsid w:val="001700EF"/>
    <w:rPr>
      <w:vertAlign w:val="superscript"/>
    </w:rPr>
  </w:style>
  <w:style w:type="character" w:customStyle="1" w:styleId="Heading1Char">
    <w:name w:val="Heading 1 Char"/>
    <w:basedOn w:val="DefaultParagraphFont"/>
    <w:link w:val="Heading1"/>
    <w:uiPriority w:val="9"/>
    <w:rsid w:val="00CD138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CD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38B"/>
    <w:rPr>
      <w:rFonts w:ascii="Tahoma" w:hAnsi="Tahoma" w:cs="Tahoma"/>
      <w:sz w:val="16"/>
      <w:szCs w:val="16"/>
    </w:rPr>
  </w:style>
  <w:style w:type="character" w:styleId="Hyperlink">
    <w:name w:val="Hyperlink"/>
    <w:basedOn w:val="DefaultParagraphFont"/>
    <w:uiPriority w:val="99"/>
    <w:unhideWhenUsed/>
    <w:rsid w:val="006B6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hjsolicitors.co.uk/article/passing-off/%3eacce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A05019F-0281-4DC4-A7E8-9008A6F6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2020-05-05T11:22:00Z</dcterms:created>
  <dcterms:modified xsi:type="dcterms:W3CDTF">2020-05-08T10:30:00Z</dcterms:modified>
</cp:coreProperties>
</file>