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130" w:rsidRPr="00A81130" w:rsidRDefault="00A81130" w:rsidP="00A81130">
      <w:pPr>
        <w:rPr>
          <w:lang w:val="en-US"/>
        </w:rPr>
      </w:pPr>
      <w:r w:rsidRPr="00A81130">
        <w:rPr>
          <w:lang w:val="en-US"/>
        </w:rPr>
        <w:t xml:space="preserve">Name: Adenipekun Aderonke victoria </w:t>
      </w:r>
    </w:p>
    <w:p w:rsidR="00A81130" w:rsidRPr="00A81130" w:rsidRDefault="00A81130" w:rsidP="00A81130">
      <w:pPr>
        <w:rPr>
          <w:lang w:val="en-US"/>
        </w:rPr>
      </w:pPr>
      <w:r w:rsidRPr="00A81130">
        <w:rPr>
          <w:lang w:val="en-US"/>
        </w:rPr>
        <w:t>Matric number: 18/mhs02/014</w:t>
      </w:r>
    </w:p>
    <w:p w:rsidR="00A81130" w:rsidRPr="00A81130" w:rsidRDefault="00A81130" w:rsidP="00A81130">
      <w:pPr>
        <w:rPr>
          <w:lang w:val="en-US"/>
        </w:rPr>
      </w:pPr>
      <w:r w:rsidRPr="00A81130">
        <w:rPr>
          <w:lang w:val="en-US"/>
        </w:rPr>
        <w:t>Course Title: Physiolog</w:t>
      </w:r>
      <w:r w:rsidR="005F7A76">
        <w:rPr>
          <w:lang w:val="en-US"/>
        </w:rPr>
        <w:t>y</w:t>
      </w:r>
    </w:p>
    <w:p w:rsidR="00264DFB" w:rsidRDefault="00A81130">
      <w:pPr>
        <w:rPr>
          <w:lang w:val="en-US"/>
        </w:rPr>
      </w:pPr>
      <w:r w:rsidRPr="00A81130">
        <w:rPr>
          <w:lang w:val="en-US"/>
        </w:rPr>
        <w:t>Course code: PHS 212</w:t>
      </w:r>
    </w:p>
    <w:p w:rsidR="00A81130" w:rsidRDefault="00A81130">
      <w:pPr>
        <w:rPr>
          <w:lang w:val="en-US"/>
        </w:rPr>
      </w:pPr>
    </w:p>
    <w:p w:rsidR="00A81130" w:rsidRDefault="00A81130">
      <w:pPr>
        <w:rPr>
          <w:lang w:val="en-US"/>
        </w:rPr>
      </w:pPr>
      <w:r>
        <w:rPr>
          <w:lang w:val="en-US"/>
        </w:rPr>
        <w:t xml:space="preserve">PHYSIOLOGY OF BALANCE </w:t>
      </w:r>
    </w:p>
    <w:p w:rsidR="00A81130" w:rsidRDefault="00A81130">
      <w:pPr>
        <w:rPr>
          <w:lang w:val="en-US"/>
        </w:rPr>
      </w:pPr>
    </w:p>
    <w:p w:rsidR="007916B6" w:rsidRPr="00890833" w:rsidRDefault="007916B6" w:rsidP="007916B6">
      <w:pPr>
        <w:rPr>
          <w:b/>
          <w:bCs/>
          <w:lang w:val="en-US"/>
        </w:rPr>
      </w:pPr>
      <w:r w:rsidRPr="00890833">
        <w:rPr>
          <w:b/>
          <w:bCs/>
          <w:lang w:val="en-US"/>
        </w:rPr>
        <w:t>The Physiology Of Balance: Vestibular Function</w:t>
      </w:r>
    </w:p>
    <w:p w:rsidR="007916B6" w:rsidRPr="007916B6" w:rsidRDefault="007916B6" w:rsidP="007916B6">
      <w:pPr>
        <w:rPr>
          <w:lang w:val="en-US"/>
        </w:rPr>
      </w:pPr>
    </w:p>
    <w:p w:rsidR="007916B6" w:rsidRPr="007916B6" w:rsidRDefault="007916B6" w:rsidP="007916B6">
      <w:pPr>
        <w:rPr>
          <w:lang w:val="en-US"/>
        </w:rPr>
      </w:pPr>
      <w:r w:rsidRPr="007916B6">
        <w:rPr>
          <w:lang w:val="en-US"/>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7916B6" w:rsidRPr="007916B6" w:rsidRDefault="007916B6" w:rsidP="007916B6">
      <w:pPr>
        <w:rPr>
          <w:lang w:val="en-US"/>
        </w:rPr>
      </w:pPr>
      <w:r w:rsidRPr="007916B6">
        <w:rPr>
          <w:lang w:val="en-US"/>
        </w:rPr>
        <w:t>In vertebrates the utricular maculae in the inner ear contain an otolithic membrane and otoconia (particles of calcium carbonate) that bend hair cells in the direction of gravity. This response to gravitational pull helps animals maintain their sense of balance.</w:t>
      </w:r>
    </w:p>
    <w:p w:rsidR="007916B6" w:rsidRPr="007916B6" w:rsidRDefault="007916B6" w:rsidP="007916B6">
      <w:pPr>
        <w:rPr>
          <w:lang w:val="en-US"/>
        </w:rPr>
      </w:pPr>
      <w:r w:rsidRPr="007916B6">
        <w:rPr>
          <w:lang w:val="en-US"/>
        </w:rPr>
        <w:t>The cristae of the semicircular ducts, which form one of the two sensory organs of balance (the second being the maculae of the utricle and saccule), respond to rotational movements and are involved in dynamic equilibrium.</w:t>
      </w:r>
    </w:p>
    <w:p w:rsidR="007916B6" w:rsidRPr="007916B6" w:rsidRDefault="007916B6" w:rsidP="007916B6">
      <w:pPr>
        <w:rPr>
          <w:lang w:val="en-US"/>
        </w:rPr>
      </w:pPr>
      <w:r w:rsidRPr="007916B6">
        <w:rPr>
          <w:lang w:val="en-US"/>
        </w:rPr>
        <w:t>In vertebrates the utricular maculae in the inner ear contain an otolithic membrane and otoconia (particles of calcium carbonate) that bend hair cells in the direction of gravity. This response to gravitational pull helps animals maintain their sense of balance.</w:t>
      </w:r>
    </w:p>
    <w:p w:rsidR="007916B6" w:rsidRPr="007916B6" w:rsidRDefault="007916B6" w:rsidP="007916B6">
      <w:pPr>
        <w:rPr>
          <w:lang w:val="en-US"/>
        </w:rPr>
      </w:pPr>
      <w:r w:rsidRPr="007916B6">
        <w:rPr>
          <w:lang w:val="en-US"/>
        </w:rPr>
        <w:t>The cristae of the semicircular ducts, which form one of the two sensory organs of balance (the second being the maculae of the utricle and saccule), respond to rotational movements and are involved in dynamic equilibrium.</w:t>
      </w:r>
    </w:p>
    <w:p w:rsidR="007916B6" w:rsidRPr="007916B6" w:rsidRDefault="007916B6" w:rsidP="007916B6">
      <w:pPr>
        <w:rPr>
          <w:lang w:val="en-US"/>
        </w:rPr>
      </w:pPr>
      <w:r w:rsidRPr="007916B6">
        <w:rPr>
          <w:lang w:val="en-US"/>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7916B6" w:rsidRDefault="007916B6">
      <w:pPr>
        <w:rPr>
          <w:lang w:val="en-US"/>
        </w:rPr>
      </w:pPr>
      <w:r w:rsidRPr="007916B6">
        <w:rPr>
          <w:lang w:val="en-US"/>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5A324A" w:rsidRDefault="005A324A">
      <w:pPr>
        <w:rPr>
          <w:lang w:val="en-US"/>
        </w:rPr>
      </w:pPr>
    </w:p>
    <w:p w:rsidR="005A324A" w:rsidRPr="00890833" w:rsidRDefault="005A324A" w:rsidP="005A324A">
      <w:pPr>
        <w:rPr>
          <w:b/>
          <w:bCs/>
          <w:lang w:val="en-US"/>
        </w:rPr>
      </w:pPr>
      <w:r w:rsidRPr="00890833">
        <w:rPr>
          <w:b/>
          <w:bCs/>
          <w:lang w:val="en-US"/>
        </w:rPr>
        <w:t>Detection of angular acceleration: dynamic equilibrium</w:t>
      </w:r>
    </w:p>
    <w:p w:rsidR="005A324A" w:rsidRPr="005A324A" w:rsidRDefault="005A324A" w:rsidP="005A324A">
      <w:pPr>
        <w:rPr>
          <w:lang w:val="en-US"/>
        </w:rPr>
      </w:pPr>
    </w:p>
    <w:p w:rsidR="005A324A" w:rsidRPr="005A324A" w:rsidRDefault="005A324A" w:rsidP="005A324A">
      <w:pPr>
        <w:rPr>
          <w:lang w:val="en-US"/>
        </w:rPr>
      </w:pPr>
      <w:r w:rsidRPr="005A324A">
        <w:rPr>
          <w:lang w:val="en-US"/>
        </w:rPr>
        <w:t>Because the three semicircular canals—superior, posterior, and horizontal—are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stereocilia in the opposite direction. German physiologist Friedrich Goltz formulated the “hydrostatic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5A324A" w:rsidRPr="005A324A" w:rsidRDefault="005A324A" w:rsidP="005A324A">
      <w:pPr>
        <w:rPr>
          <w:lang w:val="en-US"/>
        </w:rPr>
      </w:pPr>
    </w:p>
    <w:p w:rsidR="005A324A" w:rsidRPr="005A324A" w:rsidRDefault="005A324A" w:rsidP="005A324A">
      <w:pPr>
        <w:rPr>
          <w:lang w:val="en-US"/>
        </w:rPr>
      </w:pPr>
      <w:r w:rsidRPr="005A324A">
        <w:rPr>
          <w:lang w:val="en-US"/>
        </w:rPr>
        <w:t>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ampullar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822218" w:rsidRPr="00822218" w:rsidRDefault="00822218" w:rsidP="00822218">
      <w:pPr>
        <w:rPr>
          <w:lang w:val="en-US"/>
        </w:rPr>
      </w:pPr>
      <w:r w:rsidRPr="00822218">
        <w:rPr>
          <w:lang w:val="en-US"/>
        </w:rPr>
        <w:t>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kinocilium facing toward the utricle, whereas each hair cell of the superior canals has its kinocilium facing away from the utricle. In the horizontal canals, deflection of the cupula toward the utricle—i.e., bending of the stereocilia toward the kinocilium—depolarizes the hair cells and increases the rate of discharge. Deflection away from the utricle causes hyperpolarization and decreases the rate of discharge. In superior canals these effects are reversed.</w:t>
      </w:r>
    </w:p>
    <w:p w:rsidR="00822218" w:rsidRPr="00890833" w:rsidRDefault="00822218" w:rsidP="00822218">
      <w:pPr>
        <w:rPr>
          <w:b/>
          <w:bCs/>
          <w:lang w:val="en-US"/>
        </w:rPr>
      </w:pPr>
    </w:p>
    <w:p w:rsidR="00822218" w:rsidRPr="00890833" w:rsidRDefault="00822218" w:rsidP="00822218">
      <w:pPr>
        <w:rPr>
          <w:b/>
          <w:bCs/>
          <w:lang w:val="en-US"/>
        </w:rPr>
      </w:pPr>
      <w:r w:rsidRPr="00890833">
        <w:rPr>
          <w:b/>
          <w:bCs/>
          <w:lang w:val="en-US"/>
        </w:rPr>
        <w:t>Detection of linear acceleration: static equilibrium</w:t>
      </w:r>
    </w:p>
    <w:p w:rsidR="00822218" w:rsidRPr="00890833" w:rsidRDefault="00822218" w:rsidP="00822218">
      <w:pPr>
        <w:rPr>
          <w:b/>
          <w:bCs/>
          <w:lang w:val="en-US"/>
        </w:rPr>
      </w:pPr>
    </w:p>
    <w:p w:rsidR="005A324A" w:rsidRDefault="00822218">
      <w:pPr>
        <w:rPr>
          <w:lang w:val="en-US"/>
        </w:rPr>
      </w:pPr>
      <w:r w:rsidRPr="00822218">
        <w:rPr>
          <w:lang w:val="en-US"/>
        </w:rPr>
        <w:t>The gravity receptors that respond to linear acceleration of the head are the maculae of the utricle and saccule. The left and right utricular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w:t>
      </w:r>
    </w:p>
    <w:p w:rsidR="00AF690E" w:rsidRPr="00AF690E" w:rsidRDefault="00AF690E" w:rsidP="00AF690E">
      <w:pPr>
        <w:rPr>
          <w:lang w:val="en-US"/>
        </w:rPr>
      </w:pPr>
      <w:r w:rsidRPr="00AF690E">
        <w:rPr>
          <w:lang w:val="en-US"/>
        </w:rPr>
        <w:lastRenderedPageBreak/>
        <w:t>Both pairs of maculae are stimulated by shearing forces between the otolithic membrane and the cilia of the hair cells beneath it. The otolithic membrane is covered with a mass of minute crystals of calcite (otoconia),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AF690E" w:rsidRPr="00AF690E" w:rsidRDefault="00AF690E" w:rsidP="00AF690E">
      <w:pPr>
        <w:rPr>
          <w:lang w:val="en-US"/>
        </w:rPr>
      </w:pPr>
    </w:p>
    <w:p w:rsidR="00AF690E" w:rsidRPr="00946704" w:rsidRDefault="00AF690E" w:rsidP="00AF690E">
      <w:pPr>
        <w:rPr>
          <w:b/>
          <w:bCs/>
          <w:lang w:val="en-US"/>
        </w:rPr>
      </w:pPr>
      <w:r w:rsidRPr="00946704">
        <w:rPr>
          <w:b/>
          <w:bCs/>
          <w:lang w:val="en-US"/>
        </w:rPr>
        <w:t>Disturbances of the vestibular system</w:t>
      </w:r>
    </w:p>
    <w:p w:rsidR="00AF690E" w:rsidRPr="00AF690E" w:rsidRDefault="00AF690E" w:rsidP="00AF690E">
      <w:pPr>
        <w:rPr>
          <w:lang w:val="en-US"/>
        </w:rPr>
      </w:pPr>
    </w:p>
    <w:p w:rsidR="00AF690E" w:rsidRDefault="00AF690E">
      <w:pPr>
        <w:rPr>
          <w:lang w:val="en-US"/>
        </w:rPr>
      </w:pPr>
      <w:r w:rsidRPr="00AF690E">
        <w:rPr>
          <w:lang w:val="en-US"/>
        </w:rPr>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1E31D2" w:rsidRPr="001E31D2" w:rsidRDefault="001E31D2" w:rsidP="001E31D2">
      <w:pPr>
        <w:rPr>
          <w:lang w:val="en-US"/>
        </w:rPr>
      </w:pPr>
      <w:r w:rsidRPr="001E31D2">
        <w:rPr>
          <w:lang w:val="en-US"/>
        </w:rPr>
        <w:t>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otoneurologists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corneoretinal direct current potentials, using electrodes pasted to the skin of the temples—a diagnostic process called electronystagmography. An abnormal vestibular apparatus usually yields a reduced response or no response at all.</w:t>
      </w:r>
    </w:p>
    <w:p w:rsidR="001E31D2" w:rsidRPr="001E31D2" w:rsidRDefault="001E31D2" w:rsidP="001E31D2">
      <w:pPr>
        <w:rPr>
          <w:lang w:val="en-US"/>
        </w:rPr>
      </w:pPr>
    </w:p>
    <w:p w:rsidR="001E31D2" w:rsidRPr="001E31D2" w:rsidRDefault="001E31D2" w:rsidP="001E31D2">
      <w:pPr>
        <w:rPr>
          <w:lang w:val="en-US"/>
        </w:rPr>
      </w:pPr>
      <w:r w:rsidRPr="001E31D2">
        <w:rPr>
          <w:lang w:val="en-US"/>
        </w:rPr>
        <w:t>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alcoholic intoxication. Vertigo accompanied by hearing loss is a prominent feature of the periodic attacks experienced by patients with Ménière disease, which, until the late 19th century, was confused with epilepsy. It was referred to as apoplectiform cerebral congestion and was treated by purging and bleeding. Other forms of vertigo may present the otoneurologist with more difficult diagnostic problems.</w:t>
      </w:r>
    </w:p>
    <w:p w:rsidR="001E31D2" w:rsidRPr="001E31D2" w:rsidRDefault="001E31D2" w:rsidP="001E31D2">
      <w:pPr>
        <w:rPr>
          <w:lang w:val="en-US"/>
        </w:rPr>
      </w:pPr>
    </w:p>
    <w:p w:rsidR="001E31D2" w:rsidRDefault="001E31D2">
      <w:pPr>
        <w:rPr>
          <w:lang w:val="en-US"/>
        </w:rPr>
      </w:pPr>
      <w:r w:rsidRPr="001E31D2">
        <w:rPr>
          <w:lang w:val="en-US"/>
        </w:rPr>
        <w:t xml:space="preserve">Since the advent of space exploration, interest in experimental and clinical studies of the vestibular system has greatly increased. Investigators are concerned particularly about its performance when </w:t>
      </w:r>
      <w:r w:rsidRPr="001E31D2">
        <w:rPr>
          <w:lang w:val="en-US"/>
        </w:rPr>
        <w:lastRenderedPageBreak/>
        <w:t>persons are exposed to the microgravity of spaceflight, as compared with the Earth’s gravitational field for which it evolved. Investigations include the growing use of centrifuges large enough to rotate human subjects, as well as ingeniously automated tests of postural equilibrium for evaluating the vestibulospinal reflexes. Some astronauts have experienced relatively minor vestibular symptoms on returning from spaceflight. Some of these disturbances have lasted for several days, but none have become permanent</w:t>
      </w:r>
      <w:r w:rsidR="00E62DF6">
        <w:rPr>
          <w:lang w:val="en-US"/>
        </w:rPr>
        <w:t>.</w:t>
      </w:r>
    </w:p>
    <w:p w:rsidR="00E62DF6" w:rsidRPr="00264DFB" w:rsidRDefault="00E62DF6">
      <w:pPr>
        <w:rPr>
          <w:lang w:val="en-US"/>
        </w:rPr>
      </w:pPr>
    </w:p>
    <w:sectPr w:rsidR="00E62DF6" w:rsidRPr="00264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B"/>
    <w:rsid w:val="001E31D2"/>
    <w:rsid w:val="00264DFB"/>
    <w:rsid w:val="005A324A"/>
    <w:rsid w:val="005F7A76"/>
    <w:rsid w:val="007916B6"/>
    <w:rsid w:val="00822218"/>
    <w:rsid w:val="00890833"/>
    <w:rsid w:val="00946704"/>
    <w:rsid w:val="00A81130"/>
    <w:rsid w:val="00AF690E"/>
    <w:rsid w:val="00C33F7D"/>
    <w:rsid w:val="00E62DF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B2B0697"/>
  <w15:chartTrackingRefBased/>
  <w15:docId w15:val="{1D888272-D953-F743-A6F0-17392221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2020-06-05T18:32:00Z</dcterms:created>
  <dcterms:modified xsi:type="dcterms:W3CDTF">2020-06-05T18:32:00Z</dcterms:modified>
</cp:coreProperties>
</file>