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AB1" w:rsidRPr="007168A4" w:rsidRDefault="00726AB1">
      <w:pPr>
        <w:rPr>
          <w:b/>
          <w:bCs/>
        </w:rPr>
      </w:pPr>
      <w:r w:rsidRPr="007168A4">
        <w:rPr>
          <w:b/>
          <w:bCs/>
        </w:rPr>
        <w:t>NAME:</w:t>
      </w:r>
      <w:r w:rsidR="00CD3F8E" w:rsidRPr="007168A4">
        <w:rPr>
          <w:b/>
          <w:bCs/>
        </w:rPr>
        <w:t xml:space="preserve">OHOBORE OGHENEKEVWE EMMANUEL </w:t>
      </w:r>
    </w:p>
    <w:p w:rsidR="00726AB1" w:rsidRPr="007168A4" w:rsidRDefault="00726AB1">
      <w:pPr>
        <w:rPr>
          <w:b/>
          <w:bCs/>
        </w:rPr>
      </w:pPr>
      <w:r w:rsidRPr="007168A4">
        <w:rPr>
          <w:b/>
          <w:bCs/>
        </w:rPr>
        <w:t xml:space="preserve">MAT NO. </w:t>
      </w:r>
      <w:r w:rsidR="00CD3F8E" w:rsidRPr="007168A4">
        <w:rPr>
          <w:b/>
          <w:bCs/>
        </w:rPr>
        <w:t>:18/SCI01/064</w:t>
      </w:r>
    </w:p>
    <w:p w:rsidR="00726AB1" w:rsidRPr="007168A4" w:rsidRDefault="00726AB1">
      <w:pPr>
        <w:rPr>
          <w:b/>
          <w:bCs/>
        </w:rPr>
      </w:pPr>
      <w:r w:rsidRPr="007168A4">
        <w:rPr>
          <w:b/>
          <w:bCs/>
        </w:rPr>
        <w:t>COURSE CODE:</w:t>
      </w:r>
      <w:r w:rsidR="00CD3F8E" w:rsidRPr="007168A4">
        <w:rPr>
          <w:b/>
          <w:bCs/>
        </w:rPr>
        <w:t>CSC 202</w:t>
      </w:r>
    </w:p>
    <w:p w:rsidR="00726AB1" w:rsidRDefault="00726AB1"/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The entire physical size of IC is extremely small than that of discrete circuit.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The weight of an IC is very less as compared entire discrete circuits.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It’s more reliable.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Because of their smaller size it has lower power consumption.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It can easily replace but it can hardly repair, in case of failure.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Because of an absence of parasitic and capacitance effect it has increased operating speed.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Temperature differences between components of a circuit are small.</w:t>
      </w:r>
    </w:p>
    <w:p w:rsidR="00916C89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It has suitable for small signal operation.</w:t>
      </w:r>
    </w:p>
    <w:p w:rsidR="00726AB1" w:rsidRDefault="00726AB1"/>
    <w:sectPr w:rsidR="0072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468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B1"/>
    <w:rsid w:val="007168A4"/>
    <w:rsid w:val="00726AB1"/>
    <w:rsid w:val="00916C89"/>
    <w:rsid w:val="00C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526EB"/>
  <w15:chartTrackingRefBased/>
  <w15:docId w15:val="{FB393ECF-A6B0-144D-A635-367FB751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kevweohobore@gmail.com</dc:creator>
  <cp:keywords/>
  <dc:description/>
  <cp:lastModifiedBy>kevweohobore@gmail.com</cp:lastModifiedBy>
  <cp:revision>3</cp:revision>
  <dcterms:created xsi:type="dcterms:W3CDTF">2020-06-05T22:11:00Z</dcterms:created>
  <dcterms:modified xsi:type="dcterms:W3CDTF">2020-06-05T22:11:00Z</dcterms:modified>
</cp:coreProperties>
</file>