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 xml:space="preserve">NAME: </w:t>
      </w:r>
      <w:proofErr w:type="spellStart"/>
      <w:r w:rsidRPr="001B24D7">
        <w:rPr>
          <w:rFonts w:ascii="Times New Roman" w:hAnsi="Times New Roman" w:cs="Times New Roman"/>
          <w:sz w:val="24"/>
          <w:szCs w:val="24"/>
        </w:rPr>
        <w:t>Edoja</w:t>
      </w:r>
      <w:proofErr w:type="spellEnd"/>
      <w:r w:rsidRPr="001B24D7">
        <w:rPr>
          <w:rFonts w:ascii="Times New Roman" w:hAnsi="Times New Roman" w:cs="Times New Roman"/>
          <w:sz w:val="24"/>
          <w:szCs w:val="24"/>
        </w:rPr>
        <w:t xml:space="preserve"> Best </w:t>
      </w:r>
      <w:proofErr w:type="spellStart"/>
      <w:r w:rsidRPr="001B24D7">
        <w:rPr>
          <w:rFonts w:ascii="Times New Roman" w:hAnsi="Times New Roman" w:cs="Times New Roman"/>
          <w:sz w:val="24"/>
          <w:szCs w:val="24"/>
        </w:rPr>
        <w:t>Eguonogehne</w:t>
      </w:r>
      <w:proofErr w:type="spellEnd"/>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MATRIC NO: 18/law01/081</w:t>
      </w:r>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DEPARTMENT: LAW</w:t>
      </w:r>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COURSE CODE: LPB 202</w:t>
      </w:r>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COURSE TITLE: LAW OF CONTRACT</w:t>
      </w:r>
    </w:p>
    <w:p w:rsidR="00D52CEE" w:rsidRPr="001B24D7" w:rsidRDefault="00A712D9" w:rsidP="00D52CEE">
      <w:pPr>
        <w:rPr>
          <w:rFonts w:ascii="Times New Roman" w:hAnsi="Times New Roman" w:cs="Times New Roman"/>
          <w:sz w:val="24"/>
          <w:szCs w:val="24"/>
        </w:rPr>
      </w:pPr>
      <w:r w:rsidRPr="001B24D7">
        <w:rPr>
          <w:rFonts w:ascii="Times New Roman" w:hAnsi="Times New Roman" w:cs="Times New Roman"/>
          <w:sz w:val="24"/>
          <w:szCs w:val="24"/>
        </w:rPr>
        <w:t>ASSIGNMENT QUESTION:</w:t>
      </w:r>
      <w:r w:rsidR="00D52CEE" w:rsidRPr="001B24D7">
        <w:rPr>
          <w:rFonts w:ascii="Times New Roman" w:hAnsi="Times New Roman" w:cs="Times New Roman"/>
          <w:sz w:val="24"/>
          <w:szCs w:val="24"/>
        </w:rPr>
        <w:t xml:space="preserve">  </w:t>
      </w:r>
      <w:r w:rsidR="00D52CEE" w:rsidRPr="001B24D7">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w:t>
      </w:r>
      <w:proofErr w:type="spellStart"/>
      <w:r w:rsidR="00D52CEE" w:rsidRPr="001B24D7">
        <w:rPr>
          <w:rFonts w:ascii="Times New Roman" w:hAnsi="Times New Roman" w:cs="Times New Roman"/>
          <w:sz w:val="24"/>
          <w:szCs w:val="24"/>
        </w:rPr>
        <w:t>Treitel</w:t>
      </w:r>
      <w:proofErr w:type="spellEnd"/>
      <w:r w:rsidR="00D52CEE" w:rsidRPr="001B24D7">
        <w:rPr>
          <w:rFonts w:ascii="Times New Roman" w:hAnsi="Times New Roman" w:cs="Times New Roman"/>
          <w:sz w:val="24"/>
          <w:szCs w:val="24"/>
        </w:rPr>
        <w:t xml:space="preserve"> 2007, para 17-049)</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 </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Discuss the following:</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Breach of contract</w:t>
      </w:r>
    </w:p>
    <w:p w:rsidR="00A712D9"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What are the remedies available for breach of </w:t>
      </w:r>
      <w:proofErr w:type="gramStart"/>
      <w:r w:rsidRPr="001B24D7">
        <w:rPr>
          <w:rFonts w:ascii="Times New Roman" w:hAnsi="Times New Roman" w:cs="Times New Roman"/>
          <w:sz w:val="24"/>
          <w:szCs w:val="24"/>
        </w:rPr>
        <w:t>contract.</w:t>
      </w:r>
      <w:proofErr w:type="gramEnd"/>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p>
    <w:p w:rsidR="00D52CEE" w:rsidRPr="001B24D7" w:rsidRDefault="00D52CEE" w:rsidP="00A712D9">
      <w:pPr>
        <w:rPr>
          <w:rFonts w:ascii="Times New Roman" w:hAnsi="Times New Roman" w:cs="Times New Roman"/>
          <w:sz w:val="24"/>
          <w:szCs w:val="24"/>
        </w:rPr>
      </w:pPr>
    </w:p>
    <w:p w:rsidR="00D52CEE" w:rsidRPr="001B24D7" w:rsidRDefault="00D52CEE" w:rsidP="00A712D9">
      <w:pPr>
        <w:rPr>
          <w:rFonts w:ascii="Times New Roman" w:hAnsi="Times New Roman" w:cs="Times New Roman"/>
          <w:sz w:val="24"/>
          <w:szCs w:val="24"/>
        </w:rPr>
      </w:pPr>
    </w:p>
    <w:p w:rsidR="00D52CEE" w:rsidRPr="001B24D7" w:rsidRDefault="00D52CEE"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Default="001B24D7" w:rsidP="00A712D9">
      <w:pPr>
        <w:rPr>
          <w:rFonts w:ascii="Times New Roman" w:hAnsi="Times New Roman" w:cs="Times New Roman"/>
          <w:sz w:val="24"/>
          <w:szCs w:val="24"/>
        </w:rPr>
      </w:pPr>
    </w:p>
    <w:p w:rsidR="001B24D7" w:rsidRPr="001B24D7" w:rsidRDefault="001B24D7" w:rsidP="001B24D7">
      <w:pPr>
        <w:spacing w:line="480" w:lineRule="auto"/>
        <w:rPr>
          <w:rFonts w:ascii="Times New Roman" w:hAnsi="Times New Roman" w:cs="Times New Roman"/>
          <w:sz w:val="32"/>
          <w:szCs w:val="32"/>
        </w:rPr>
      </w:pPr>
      <w:r>
        <w:rPr>
          <w:rFonts w:ascii="Times New Roman" w:hAnsi="Times New Roman" w:cs="Times New Roman"/>
          <w:sz w:val="24"/>
          <w:szCs w:val="24"/>
        </w:rPr>
        <w:lastRenderedPageBreak/>
        <w:t xml:space="preserve">                                                      </w:t>
      </w:r>
      <w:r w:rsidRPr="001B24D7">
        <w:rPr>
          <w:rFonts w:ascii="Times New Roman" w:hAnsi="Times New Roman" w:cs="Times New Roman"/>
          <w:sz w:val="32"/>
          <w:szCs w:val="32"/>
        </w:rPr>
        <w:t>Breach of contract</w:t>
      </w:r>
      <w:bookmarkStart w:id="0" w:name="_GoBack"/>
      <w:bookmarkEnd w:id="0"/>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 xml:space="preserve">When any party to a contract, whether oral or written, fails to perform any of the contract’s </w:t>
      </w:r>
      <w:proofErr w:type="gramStart"/>
      <w:r w:rsidRPr="001B24D7">
        <w:rPr>
          <w:rFonts w:ascii="Times New Roman" w:hAnsi="Times New Roman" w:cs="Times New Roman"/>
          <w:sz w:val="24"/>
          <w:szCs w:val="24"/>
        </w:rPr>
        <w:t>terms</w:t>
      </w:r>
      <w:proofErr w:type="gramEnd"/>
      <w:r w:rsidRPr="001B24D7">
        <w:rPr>
          <w:rFonts w:ascii="Times New Roman" w:hAnsi="Times New Roman" w:cs="Times New Roman"/>
          <w:sz w:val="24"/>
          <w:szCs w:val="24"/>
        </w:rPr>
        <w:t>,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 to do or provide something. To explore this concept, consider the following breach of contract definition.</w:t>
      </w:r>
    </w:p>
    <w:p w:rsidR="00A712D9" w:rsidRPr="001B24D7" w:rsidRDefault="00A712D9" w:rsidP="00A712D9">
      <w:pPr>
        <w:rPr>
          <w:rFonts w:ascii="Times New Roman" w:hAnsi="Times New Roman" w:cs="Times New Roman"/>
          <w:sz w:val="24"/>
          <w:szCs w:val="24"/>
        </w:rPr>
      </w:pPr>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D</w:t>
      </w:r>
      <w:r w:rsidRPr="001B24D7">
        <w:rPr>
          <w:rFonts w:ascii="Times New Roman" w:hAnsi="Times New Roman" w:cs="Times New Roman"/>
          <w:sz w:val="24"/>
          <w:szCs w:val="24"/>
        </w:rPr>
        <w:t>efinition of Breach of Contract</w:t>
      </w:r>
      <w:r w:rsidRPr="001B24D7">
        <w:rPr>
          <w:rFonts w:ascii="Times New Roman" w:hAnsi="Times New Roman" w:cs="Times New Roman"/>
          <w:sz w:val="24"/>
          <w:szCs w:val="24"/>
        </w:rPr>
        <w:t xml:space="preserve"> </w:t>
      </w:r>
    </w:p>
    <w:p w:rsidR="00A712D9" w:rsidRPr="001B24D7" w:rsidRDefault="00A712D9" w:rsidP="00A712D9">
      <w:pPr>
        <w:rPr>
          <w:rFonts w:ascii="Times New Roman" w:hAnsi="Times New Roman" w:cs="Times New Roman"/>
          <w:sz w:val="24"/>
          <w:szCs w:val="24"/>
        </w:rPr>
      </w:pPr>
      <w:r w:rsidRPr="001B24D7">
        <w:rPr>
          <w:rFonts w:ascii="Times New Roman" w:hAnsi="Times New Roman" w:cs="Times New Roman"/>
          <w:sz w:val="24"/>
          <w:szCs w:val="24"/>
        </w:rPr>
        <w:t>An unjustifiable failure to perform terms of a contract.</w:t>
      </w:r>
    </w:p>
    <w:p w:rsidR="00D52CEE" w:rsidRPr="001B24D7" w:rsidRDefault="00A712D9" w:rsidP="00D52CEE">
      <w:pPr>
        <w:rPr>
          <w:rFonts w:ascii="Times New Roman" w:hAnsi="Times New Roman" w:cs="Times New Roman"/>
          <w:sz w:val="24"/>
          <w:szCs w:val="24"/>
        </w:rPr>
      </w:pPr>
      <w:r w:rsidRPr="001B24D7">
        <w:rPr>
          <w:rFonts w:ascii="Times New Roman" w:hAnsi="Times New Roman" w:cs="Times New Roman"/>
          <w:sz w:val="24"/>
          <w:szCs w:val="24"/>
        </w:rPr>
        <w:t>A violation of contract through failure to perform, or through interference with the performance of the contractual oblig</w:t>
      </w:r>
      <w:r w:rsidR="00D52CEE" w:rsidRPr="001B24D7">
        <w:rPr>
          <w:rFonts w:ascii="Times New Roman" w:hAnsi="Times New Roman" w:cs="Times New Roman"/>
          <w:sz w:val="24"/>
          <w:szCs w:val="24"/>
        </w:rPr>
        <w:t>ation</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What is Breach of </w:t>
      </w:r>
      <w:proofErr w:type="gramStart"/>
      <w:r w:rsidRPr="001B24D7">
        <w:rPr>
          <w:rFonts w:ascii="Times New Roman" w:hAnsi="Times New Roman" w:cs="Times New Roman"/>
          <w:sz w:val="24"/>
          <w:szCs w:val="24"/>
        </w:rPr>
        <w:t>Contract</w:t>
      </w:r>
      <w:proofErr w:type="gramEnd"/>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Among the most common causes for lawsuits in the U.S., breach of contract occurs in many ways. The law offers a variety of remedies for each such breach, designed to make the injured party whole. Court-ordered remedies for breach of contract cases are not meant to punish the breaching party, but to return the injured party to the position he would be in if the breach had not occurred.</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Partial Breach</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A partial breach, or failure to perform or provide some immaterial provision of the contract, may allow the aggrieved party to sue, though only for “actual damages.” For example:</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A homeowner hires a contractor to put a pond in his backyard, showing the contractor the black liner her would like installed under the sand. The contractor instead installs a blue liner of the same design and thickness, which is totally hidden from view. The contractor may have breached the precise terms of the contract, but the homeowner cannot ask that the contractor be ordered to take out the pond and start over with the black liner.</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The homeowner could ask that the contractor be ordered to refund the difference in price between the requested black liner and the installed blue liner. In this case, because the color of the liner has no </w:t>
      </w:r>
      <w:proofErr w:type="spellStart"/>
      <w:r w:rsidRPr="001B24D7">
        <w:rPr>
          <w:rFonts w:ascii="Times New Roman" w:hAnsi="Times New Roman" w:cs="Times New Roman"/>
          <w:sz w:val="24"/>
          <w:szCs w:val="24"/>
        </w:rPr>
        <w:t>affect</w:t>
      </w:r>
      <w:proofErr w:type="spellEnd"/>
      <w:r w:rsidRPr="001B24D7">
        <w:rPr>
          <w:rFonts w:ascii="Times New Roman" w:hAnsi="Times New Roman" w:cs="Times New Roman"/>
          <w:sz w:val="24"/>
          <w:szCs w:val="24"/>
        </w:rPr>
        <w:t xml:space="preserve"> on functionality, and the price was basically the same, the difference in value, or “actual damages,” is </w:t>
      </w:r>
      <w:proofErr w:type="spellStart"/>
      <w:r w:rsidRPr="001B24D7">
        <w:rPr>
          <w:rFonts w:ascii="Times New Roman" w:hAnsi="Times New Roman" w:cs="Times New Roman"/>
          <w:sz w:val="24"/>
          <w:szCs w:val="24"/>
        </w:rPr>
        <w:t>zero.</w:t>
      </w:r>
      <w:r w:rsidR="00A712D9" w:rsidRPr="001B24D7">
        <w:rPr>
          <w:rFonts w:ascii="Times New Roman" w:hAnsi="Times New Roman" w:cs="Times New Roman"/>
          <w:sz w:val="24"/>
          <w:szCs w:val="24"/>
        </w:rPr>
        <w:t>ations</w:t>
      </w:r>
      <w:r w:rsidRPr="001B24D7">
        <w:rPr>
          <w:rFonts w:ascii="Times New Roman" w:hAnsi="Times New Roman" w:cs="Times New Roman"/>
          <w:sz w:val="24"/>
          <w:szCs w:val="24"/>
        </w:rPr>
        <w:t>Specific</w:t>
      </w:r>
      <w:proofErr w:type="spellEnd"/>
      <w:r w:rsidRPr="001B24D7">
        <w:rPr>
          <w:rFonts w:ascii="Times New Roman" w:hAnsi="Times New Roman" w:cs="Times New Roman"/>
          <w:sz w:val="24"/>
          <w:szCs w:val="24"/>
        </w:rPr>
        <w:t xml:space="preserve"> Performance</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 </w:t>
      </w:r>
      <w:r w:rsidRPr="001B24D7">
        <w:rPr>
          <w:rFonts w:ascii="Times New Roman" w:hAnsi="Times New Roman" w:cs="Times New Roman"/>
          <w:sz w:val="24"/>
          <w:szCs w:val="24"/>
        </w:rPr>
        <w:lastRenderedPageBreak/>
        <w:t>often ordered in a contract involving something for which a value is difficult to determine, such as land or an unusual or rare item of personal property.</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Example Breach of Contract Cases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Courts in the United States are virtually inundated with breach of contract cases. Small and large, the decisions in such cases shape the way American’s do business every day.</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Revelations Perfume and Cosmetics Inc. v. Prince Rogers Nelson</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In 2008, the Revelations Perfume and Cosmetics </w:t>
      </w:r>
      <w:proofErr w:type="gramStart"/>
      <w:r w:rsidRPr="001B24D7">
        <w:rPr>
          <w:rFonts w:ascii="Times New Roman" w:hAnsi="Times New Roman" w:cs="Times New Roman"/>
          <w:sz w:val="24"/>
          <w:szCs w:val="24"/>
        </w:rPr>
        <w:t>company</w:t>
      </w:r>
      <w:proofErr w:type="gramEnd"/>
      <w:r w:rsidRPr="001B24D7">
        <w:rPr>
          <w:rFonts w:ascii="Times New Roman" w:hAnsi="Times New Roman" w:cs="Times New Roman"/>
          <w:sz w:val="24"/>
          <w:szCs w:val="24"/>
        </w:rPr>
        <w:t xml:space="preserve">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Macy’s v. Martha Stewart Living</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Macy’s department stores filed a breach of contract complaint against Martha Stewart Living </w:t>
      </w:r>
      <w:proofErr w:type="spellStart"/>
      <w:r w:rsidRPr="001B24D7">
        <w:rPr>
          <w:rFonts w:ascii="Times New Roman" w:hAnsi="Times New Roman" w:cs="Times New Roman"/>
          <w:sz w:val="24"/>
          <w:szCs w:val="24"/>
        </w:rPr>
        <w:t>Omnimedia</w:t>
      </w:r>
      <w:proofErr w:type="spellEnd"/>
      <w:r w:rsidRPr="001B24D7">
        <w:rPr>
          <w:rFonts w:ascii="Times New Roman" w:hAnsi="Times New Roman" w:cs="Times New Roman"/>
          <w:sz w:val="24"/>
          <w:szCs w:val="24"/>
        </w:rPr>
        <w:t xml:space="preserve">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Breach of Contract Elements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To be successful in a breach of contract lawsuit, there are certain breach of contract elements that must exist:</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Existence of a Valid Contract</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lastRenderedPageBreak/>
        <w:t>To claim breach of contract, there must be an actual, valid contract in place. It is not necessary for a contract to be put in writing, as oral contracts are enforceable by the court system. To prove the existence of a valid contract, however, three elements must be established:</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Offer – Some discussion and an agreement to the provision of goods or services in exchange for something of value must have been made. There must have been the intention to enter into an agreement or contract.</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Acceptance – An agreement to the essential terms for the exchange of goods or services for something of value must be entered into. Written contracts make proving such terms easier, as they document specific terms to which the parties have agreed.</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Consideration – Each party to an oral or written contract must have received something of value. In other words, in a valid contract, each party has something to gain. A promise by one party to provide a good or service without receiving anything in return looks a great deal like a gift, which is not enforceable.</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In addition, an agreement written to cover the provision of goods or services that occurred in the past is a not valid contract. A contract must be entered into before the exchange takes place, to show there was an agreement, or “meeting of the minds.”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Breach of the Terms of the Contract</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Strictly speaking, a breach of contract occurs if any of the terms are broken. Not every term is taken literally, however. To warrant the filing of a lawsuit, a breach of the terms of the contract must actually detract from the value of the contract, being considered a “material breach.” Alternatively, the breach of contract must change the outcome of the agreement in such a fundamental way, that the aggrieved party has the right to terminate the contract (a “fundamental breach”).</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Actual Damages or Loss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To be successful in a breach of contract lawsuit, the aggrieved party must prove that they have suffered some type of loss or damages as a result of the breach. Actual damages or loss may be in the form of money lost, time lost, loss of opportunity, or a host of other losses.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Breach of Contract Damages</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Generally speaking, the amount of monetary damages a party can recover in a breach of contract case is the amount it would take to make them whole. For instance, the actual monetary value of the goods or services that were to be provided. In a case where a monetary award would not make the aggrieved party whole, an order for specific performance might be made. Alternatively, the aggrieved party can ask the judge to cancel or void the contract, restoring them to the position they were in before entering into the contract.</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 xml:space="preserve">In the rare breach of contract lawsuit where the aggrieved party can prove that the breach was an intentional attempt to mislead or defraud, the court may order the breaching party to pay an additional monetary sum as “punitive damages.” In any award of damages for breach of contract, </w:t>
      </w:r>
      <w:r w:rsidRPr="001B24D7">
        <w:rPr>
          <w:rFonts w:ascii="Times New Roman" w:hAnsi="Times New Roman" w:cs="Times New Roman"/>
          <w:sz w:val="24"/>
          <w:szCs w:val="24"/>
        </w:rPr>
        <w:lastRenderedPageBreak/>
        <w:t>the court is likely to order the breaching party to pay the legal fees and expenses of the aggrieved party.</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Filing a Breach of Contract Complaint</w:t>
      </w:r>
    </w:p>
    <w:p w:rsidR="00D52CEE"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A party to a contract dispute who feels the other party is in breach of the contract, should provide a breach of contract letter to the breaching party that he will be taking action for breach of contract. This is the first, formal step to resolving the issue. Sending a dated breach of contract letter outlining the problem puts the other party on notice they need to do something to comply with their part of the agreement.</w:t>
      </w:r>
    </w:p>
    <w:p w:rsidR="005A3319" w:rsidRPr="001B24D7" w:rsidRDefault="00D52CEE" w:rsidP="00D52CEE">
      <w:pPr>
        <w:rPr>
          <w:rFonts w:ascii="Times New Roman" w:hAnsi="Times New Roman" w:cs="Times New Roman"/>
          <w:sz w:val="24"/>
          <w:szCs w:val="24"/>
        </w:rPr>
      </w:pPr>
      <w:r w:rsidRPr="001B24D7">
        <w:rPr>
          <w:rFonts w:ascii="Times New Roman" w:hAnsi="Times New Roman" w:cs="Times New Roman"/>
          <w:sz w:val="24"/>
          <w:szCs w:val="24"/>
        </w:rPr>
        <w:t>If it becomes necessary to file a lawsuit, providing a copy of the letter, and all correspondence with the opposing party, to the court helps prove the case. While many people choose to file their breach of contract complaint in Small Claims Court, those involved in high-value contract disputes should consult an attorney experienced in contract cases.</w:t>
      </w:r>
    </w:p>
    <w:sectPr w:rsidR="005A3319" w:rsidRPr="001B24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D9"/>
    <w:rsid w:val="001B24D7"/>
    <w:rsid w:val="005A3319"/>
    <w:rsid w:val="00A712D9"/>
    <w:rsid w:val="00D5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241BC-CEE0-498C-AD89-34DEF101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6ED1-D942-4DA4-A919-D8D1F65E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EDOJA</dc:creator>
  <cp:keywords/>
  <dc:description/>
  <cp:lastModifiedBy>BEST EDOJA</cp:lastModifiedBy>
  <cp:revision>1</cp:revision>
  <dcterms:created xsi:type="dcterms:W3CDTF">2020-06-07T20:50:00Z</dcterms:created>
  <dcterms:modified xsi:type="dcterms:W3CDTF">2020-06-07T21:20:00Z</dcterms:modified>
</cp:coreProperties>
</file>