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723B" w14:textId="77777777" w:rsidR="00256E80" w:rsidRDefault="00256E80" w:rsidP="00256E80">
      <w:pPr>
        <w:rPr>
          <w:rFonts w:asciiTheme="majorHAnsi" w:hAnsi="Times New Roman" w:cs="Times New Roman"/>
          <w:sz w:val="24"/>
        </w:rPr>
      </w:pPr>
      <w:r>
        <w:rPr>
          <w:rFonts w:asciiTheme="majorHAnsi" w:hAnsi="Times New Roman" w:cs="Times New Roman"/>
          <w:sz w:val="24"/>
        </w:rPr>
        <w:t>18/MHS06/024</w:t>
      </w:r>
    </w:p>
    <w:p w14:paraId="434240D0" w14:textId="77777777" w:rsidR="00256E80" w:rsidRDefault="00256E80" w:rsidP="00256E80">
      <w:pPr>
        <w:rPr>
          <w:rFonts w:asciiTheme="majorHAnsi" w:hAnsi="Times New Roman" w:cs="Times New Roman"/>
          <w:sz w:val="24"/>
        </w:rPr>
      </w:pPr>
      <w:r>
        <w:rPr>
          <w:rFonts w:asciiTheme="majorHAnsi" w:hAnsi="Times New Roman" w:cs="Times New Roman"/>
          <w:sz w:val="24"/>
        </w:rPr>
        <w:t>Med Lab Sci</w:t>
      </w:r>
    </w:p>
    <w:p w14:paraId="5FBD3D4F" w14:textId="77777777" w:rsidR="00256E80" w:rsidRDefault="00256E80" w:rsidP="00256E80">
      <w:pPr>
        <w:rPr>
          <w:rFonts w:asciiTheme="majorHAnsi" w:hAnsi="Times New Roman" w:cs="Times New Roman"/>
          <w:sz w:val="24"/>
        </w:rPr>
      </w:pPr>
      <w:r>
        <w:rPr>
          <w:rFonts w:asciiTheme="majorHAnsi" w:hAnsi="Times New Roman" w:cs="Times New Roman"/>
          <w:sz w:val="24"/>
        </w:rPr>
        <w:t>BCH 202</w:t>
      </w:r>
    </w:p>
    <w:p w14:paraId="79E5E00E" w14:textId="77777777" w:rsidR="00256E80" w:rsidRDefault="00256E80" w:rsidP="00256E80">
      <w:pPr>
        <w:widowControl/>
        <w:jc w:val="left"/>
        <w:rPr>
          <w:rStyle w:val="Strong"/>
          <w:rFonts w:asciiTheme="majorHAnsi" w:eastAsia="Open Sans" w:hAnsi="Times New Roman" w:cs="Times New Roman"/>
          <w:color w:val="333333"/>
          <w:kern w:val="0"/>
          <w:sz w:val="24"/>
        </w:rPr>
      </w:pPr>
    </w:p>
    <w:p w14:paraId="02D1698F" w14:textId="77777777" w:rsidR="00256E80" w:rsidRDefault="00256E80" w:rsidP="00256E80">
      <w:pPr>
        <w:widowControl/>
        <w:jc w:val="left"/>
        <w:rPr>
          <w:rFonts w:asciiTheme="majorHAnsi" w:hAnsi="Times New Roman" w:cs="Times New Roman"/>
          <w:b/>
          <w:bCs/>
          <w:sz w:val="24"/>
          <w:u w:val="single"/>
        </w:rPr>
      </w:pPr>
      <w:r>
        <w:rPr>
          <w:rStyle w:val="Strong"/>
          <w:rFonts w:asciiTheme="majorHAnsi" w:eastAsia="Open Sans" w:hAnsi="Times New Roman" w:cs="Times New Roman"/>
          <w:color w:val="333333"/>
          <w:kern w:val="0"/>
          <w:sz w:val="24"/>
        </w:rPr>
        <w:t>Question</w:t>
      </w:r>
    </w:p>
    <w:p w14:paraId="36CB38CA" w14:textId="77777777" w:rsidR="00256E80" w:rsidRDefault="00256E80" w:rsidP="00256E80">
      <w:pPr>
        <w:rPr>
          <w:rFonts w:asciiTheme="majorHAnsi" w:hAnsi="Times New Roman" w:cs="Times New Roman"/>
          <w:sz w:val="24"/>
        </w:rPr>
      </w:pPr>
    </w:p>
    <w:p w14:paraId="2D4E6CD0"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 xml:space="preserve">1.Draw the structures of the ffg; </w:t>
      </w:r>
      <w:proofErr w:type="gramStart"/>
      <w:r>
        <w:rPr>
          <w:rFonts w:asciiTheme="majorHAnsi" w:eastAsia="Open Sans" w:hAnsi="Times New Roman" w:cs="Times New Roman"/>
          <w:b/>
          <w:bCs/>
          <w:color w:val="333333"/>
          <w:kern w:val="0"/>
          <w:sz w:val="24"/>
          <w:u w:val="single"/>
          <w:shd w:val="clear" w:color="auto" w:fill="FFFFFF"/>
        </w:rPr>
        <w:t>ATP ,</w:t>
      </w:r>
      <w:proofErr w:type="gramEnd"/>
      <w:r>
        <w:rPr>
          <w:rFonts w:asciiTheme="majorHAnsi" w:eastAsia="Open Sans" w:hAnsi="Times New Roman" w:cs="Times New Roman"/>
          <w:b/>
          <w:bCs/>
          <w:color w:val="333333"/>
          <w:kern w:val="0"/>
          <w:sz w:val="24"/>
          <w:u w:val="single"/>
          <w:shd w:val="clear" w:color="auto" w:fill="FFFFFF"/>
        </w:rPr>
        <w:t xml:space="preserve"> GDP, CDP,UTP, double stranded DNA</w:t>
      </w:r>
    </w:p>
    <w:p w14:paraId="34B1205C" w14:textId="77777777" w:rsidR="00256E80" w:rsidRDefault="00256E80" w:rsidP="00256E80">
      <w:pPr>
        <w:rPr>
          <w:rFonts w:asciiTheme="majorHAnsi" w:hAnsi="Times New Roman" w:cs="Times New Roman"/>
          <w:b/>
          <w:bCs/>
          <w:sz w:val="24"/>
          <w:u w:val="single"/>
        </w:rPr>
      </w:pPr>
    </w:p>
    <w:p w14:paraId="0A333720" w14:textId="77777777" w:rsidR="00256E80" w:rsidRDefault="00256E80" w:rsidP="00256E80">
      <w:pPr>
        <w:numPr>
          <w:ilvl w:val="0"/>
          <w:numId w:val="1"/>
        </w:numPr>
        <w:rPr>
          <w:rFonts w:asciiTheme="majorHAnsi" w:hAnsi="Times New Roman" w:cs="Times New Roman"/>
          <w:b/>
          <w:bCs/>
          <w:sz w:val="24"/>
          <w:u w:val="single"/>
        </w:rPr>
      </w:pPr>
      <w:r>
        <w:rPr>
          <w:rFonts w:asciiTheme="majorHAnsi" w:hAnsi="Times New Roman" w:cs="Times New Roman"/>
          <w:b/>
          <w:bCs/>
          <w:sz w:val="24"/>
          <w:u w:val="single"/>
        </w:rPr>
        <w:t>ATP</w:t>
      </w:r>
    </w:p>
    <w:p w14:paraId="69D687F6" w14:textId="77777777" w:rsidR="00256E80" w:rsidRDefault="00256E80" w:rsidP="00256E80">
      <w:pPr>
        <w:rPr>
          <w:rFonts w:asciiTheme="majorHAnsi" w:hAnsi="Times New Roman" w:cs="Times New Roman"/>
          <w:b/>
          <w:bCs/>
          <w:sz w:val="24"/>
          <w:u w:val="single"/>
        </w:rPr>
      </w:pPr>
      <w:r>
        <w:rPr>
          <w:rFonts w:asciiTheme="majorHAnsi"/>
          <w:noProof/>
          <w:lang w:eastAsia="en-US"/>
        </w:rPr>
        <w:drawing>
          <wp:inline distT="0" distB="0" distL="114300" distR="114300" wp14:anchorId="308A31F2" wp14:editId="40AACE6E">
            <wp:extent cx="28575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2857500" cy="1409700"/>
                    </a:xfrm>
                    <a:prstGeom prst="rect">
                      <a:avLst/>
                    </a:prstGeom>
                    <a:noFill/>
                    <a:ln w="9525">
                      <a:noFill/>
                    </a:ln>
                  </pic:spPr>
                </pic:pic>
              </a:graphicData>
            </a:graphic>
          </wp:inline>
        </w:drawing>
      </w:r>
    </w:p>
    <w:p w14:paraId="662AD131" w14:textId="77777777" w:rsidR="00256E80" w:rsidRDefault="00256E80" w:rsidP="00256E80">
      <w:pPr>
        <w:rPr>
          <w:rFonts w:asciiTheme="majorHAnsi"/>
        </w:rPr>
      </w:pPr>
    </w:p>
    <w:p w14:paraId="13A82310" w14:textId="77777777" w:rsidR="00256E80" w:rsidRDefault="00256E80" w:rsidP="00256E80">
      <w:pPr>
        <w:numPr>
          <w:ilvl w:val="0"/>
          <w:numId w:val="1"/>
        </w:numPr>
        <w:rPr>
          <w:rFonts w:asciiTheme="majorHAnsi" w:hAnsi="Times New Roman" w:cs="Times New Roman"/>
          <w:b/>
          <w:bCs/>
          <w:sz w:val="24"/>
          <w:u w:val="single"/>
        </w:rPr>
      </w:pPr>
      <w:r>
        <w:rPr>
          <w:rFonts w:asciiTheme="majorHAnsi" w:hAnsi="Times New Roman" w:cs="Times New Roman"/>
          <w:b/>
          <w:bCs/>
          <w:sz w:val="24"/>
          <w:u w:val="single"/>
        </w:rPr>
        <w:t>GDP</w:t>
      </w:r>
    </w:p>
    <w:p w14:paraId="3455E39F" w14:textId="77777777" w:rsidR="00256E80" w:rsidRDefault="00256E80" w:rsidP="00256E80">
      <w:pPr>
        <w:rPr>
          <w:rFonts w:asciiTheme="majorHAnsi" w:hAnsi="Times New Roman" w:cs="Times New Roman"/>
          <w:b/>
          <w:bCs/>
          <w:sz w:val="24"/>
          <w:u w:val="single"/>
        </w:rPr>
      </w:pPr>
    </w:p>
    <w:p w14:paraId="5E0A1730" w14:textId="77777777" w:rsidR="00256E80" w:rsidRDefault="00256E80" w:rsidP="00256E80">
      <w:pPr>
        <w:rPr>
          <w:rFonts w:asciiTheme="majorHAnsi"/>
        </w:rPr>
      </w:pPr>
      <w:r>
        <w:rPr>
          <w:rFonts w:asciiTheme="majorHAnsi"/>
          <w:noProof/>
          <w:lang w:eastAsia="en-US"/>
        </w:rPr>
        <w:drawing>
          <wp:inline distT="0" distB="0" distL="114300" distR="114300" wp14:anchorId="73BE30AB" wp14:editId="625E00BD">
            <wp:extent cx="3000375" cy="1524000"/>
            <wp:effectExtent l="0" t="0" r="222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3000375" cy="1524000"/>
                    </a:xfrm>
                    <a:prstGeom prst="rect">
                      <a:avLst/>
                    </a:prstGeom>
                    <a:noFill/>
                    <a:ln w="9525">
                      <a:noFill/>
                    </a:ln>
                  </pic:spPr>
                </pic:pic>
              </a:graphicData>
            </a:graphic>
          </wp:inline>
        </w:drawing>
      </w:r>
    </w:p>
    <w:p w14:paraId="442870C4" w14:textId="77777777" w:rsidR="00256E80" w:rsidRDefault="00256E80" w:rsidP="00256E80">
      <w:pPr>
        <w:rPr>
          <w:rFonts w:asciiTheme="majorHAnsi"/>
        </w:rPr>
      </w:pPr>
    </w:p>
    <w:p w14:paraId="5E7AF15C" w14:textId="77777777" w:rsidR="00256E80" w:rsidRDefault="00256E80" w:rsidP="00256E80">
      <w:pPr>
        <w:numPr>
          <w:ilvl w:val="0"/>
          <w:numId w:val="1"/>
        </w:numPr>
        <w:rPr>
          <w:rFonts w:asciiTheme="majorHAnsi" w:hAnsi="Times New Roman" w:cs="Times New Roman"/>
          <w:b/>
          <w:bCs/>
          <w:sz w:val="24"/>
          <w:u w:val="single"/>
        </w:rPr>
      </w:pPr>
    </w:p>
    <w:p w14:paraId="2D8A2E50" w14:textId="77777777" w:rsidR="00256E80" w:rsidRDefault="00256E80" w:rsidP="00256E80">
      <w:pPr>
        <w:rPr>
          <w:rFonts w:asciiTheme="majorHAnsi" w:hAnsi="Times New Roman" w:cs="Times New Roman"/>
          <w:b/>
          <w:bCs/>
          <w:sz w:val="24"/>
          <w:u w:val="single"/>
        </w:rPr>
      </w:pPr>
      <w:r>
        <w:rPr>
          <w:rFonts w:asciiTheme="majorHAnsi" w:hAnsi="Times New Roman" w:cs="Times New Roman"/>
          <w:b/>
          <w:bCs/>
          <w:sz w:val="24"/>
          <w:u w:val="single"/>
        </w:rPr>
        <w:t>CDP</w:t>
      </w:r>
    </w:p>
    <w:p w14:paraId="291F8F60" w14:textId="77777777" w:rsidR="00256E80" w:rsidRDefault="00256E80" w:rsidP="00256E80">
      <w:pPr>
        <w:rPr>
          <w:rFonts w:asciiTheme="majorHAnsi"/>
        </w:rPr>
      </w:pPr>
      <w:r>
        <w:rPr>
          <w:rFonts w:asciiTheme="majorHAnsi"/>
          <w:noProof/>
          <w:lang w:eastAsia="en-US"/>
        </w:rPr>
        <w:lastRenderedPageBreak/>
        <w:drawing>
          <wp:inline distT="0" distB="0" distL="114300" distR="114300" wp14:anchorId="4B4F2CCC" wp14:editId="37767BA8">
            <wp:extent cx="2657475" cy="17240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2657475" cy="1724025"/>
                    </a:xfrm>
                    <a:prstGeom prst="rect">
                      <a:avLst/>
                    </a:prstGeom>
                    <a:noFill/>
                    <a:ln w="9525">
                      <a:noFill/>
                    </a:ln>
                  </pic:spPr>
                </pic:pic>
              </a:graphicData>
            </a:graphic>
          </wp:inline>
        </w:drawing>
      </w:r>
    </w:p>
    <w:p w14:paraId="3ACC2753" w14:textId="77777777" w:rsidR="00256E80" w:rsidRDefault="00256E80" w:rsidP="00256E80">
      <w:pPr>
        <w:numPr>
          <w:ilvl w:val="0"/>
          <w:numId w:val="1"/>
        </w:numPr>
        <w:rPr>
          <w:rFonts w:asciiTheme="majorHAnsi" w:hAnsi="Times New Roman" w:cs="Times New Roman"/>
          <w:b/>
          <w:bCs/>
          <w:sz w:val="24"/>
          <w:u w:val="single"/>
        </w:rPr>
      </w:pPr>
      <w:r>
        <w:rPr>
          <w:rFonts w:asciiTheme="majorHAnsi" w:hAnsi="Times New Roman" w:cs="Times New Roman"/>
          <w:b/>
          <w:bCs/>
          <w:sz w:val="24"/>
          <w:u w:val="single"/>
        </w:rPr>
        <w:t>UTP</w:t>
      </w:r>
    </w:p>
    <w:p w14:paraId="450D5FA3" w14:textId="77777777" w:rsidR="00256E80" w:rsidRDefault="00256E80" w:rsidP="00256E80">
      <w:pPr>
        <w:rPr>
          <w:rFonts w:asciiTheme="majorHAnsi" w:hAnsi="Times New Roman" w:cs="Times New Roman"/>
          <w:b/>
          <w:bCs/>
          <w:sz w:val="24"/>
          <w:u w:val="single"/>
        </w:rPr>
      </w:pPr>
      <w:r>
        <w:rPr>
          <w:rFonts w:asciiTheme="majorHAnsi"/>
          <w:noProof/>
          <w:lang w:eastAsia="en-US"/>
        </w:rPr>
        <w:drawing>
          <wp:inline distT="0" distB="0" distL="114300" distR="114300" wp14:anchorId="5772A4EF" wp14:editId="642E5AE9">
            <wp:extent cx="3295650" cy="1914525"/>
            <wp:effectExtent l="0" t="0" r="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3295650" cy="1914525"/>
                    </a:xfrm>
                    <a:prstGeom prst="rect">
                      <a:avLst/>
                    </a:prstGeom>
                    <a:noFill/>
                    <a:ln w="9525">
                      <a:noFill/>
                    </a:ln>
                  </pic:spPr>
                </pic:pic>
              </a:graphicData>
            </a:graphic>
          </wp:inline>
        </w:drawing>
      </w:r>
    </w:p>
    <w:p w14:paraId="2D1ACACE" w14:textId="77777777" w:rsidR="00256E80" w:rsidRDefault="00256E80" w:rsidP="00256E80">
      <w:pPr>
        <w:numPr>
          <w:ilvl w:val="0"/>
          <w:numId w:val="1"/>
        </w:numPr>
        <w:rPr>
          <w:rFonts w:asciiTheme="majorHAnsi" w:hAnsi="Times New Roman" w:cs="Times New Roman"/>
          <w:b/>
          <w:bCs/>
          <w:sz w:val="24"/>
          <w:u w:val="single"/>
        </w:rPr>
      </w:pPr>
      <w:r>
        <w:rPr>
          <w:rFonts w:asciiTheme="majorHAnsi" w:hAnsi="Times New Roman" w:cs="Times New Roman"/>
          <w:b/>
          <w:bCs/>
          <w:sz w:val="24"/>
          <w:u w:val="single"/>
        </w:rPr>
        <w:t>DOUBLE STRANDED DNA</w:t>
      </w:r>
    </w:p>
    <w:p w14:paraId="77E30B76" w14:textId="77777777" w:rsidR="00256E80" w:rsidRDefault="00256E80" w:rsidP="00256E80">
      <w:pPr>
        <w:rPr>
          <w:rFonts w:asciiTheme="majorHAnsi" w:hAnsi="Times New Roman" w:cs="Times New Roman"/>
          <w:b/>
          <w:bCs/>
          <w:sz w:val="24"/>
          <w:u w:val="single"/>
        </w:rPr>
      </w:pPr>
    </w:p>
    <w:p w14:paraId="5C3BAAC5" w14:textId="77777777" w:rsidR="00256E80" w:rsidRDefault="00256E80" w:rsidP="00256E80">
      <w:pPr>
        <w:rPr>
          <w:rFonts w:asciiTheme="majorHAnsi"/>
        </w:rPr>
      </w:pPr>
      <w:r>
        <w:rPr>
          <w:rFonts w:asciiTheme="majorHAnsi"/>
          <w:noProof/>
          <w:lang w:eastAsia="en-US"/>
        </w:rPr>
        <w:drawing>
          <wp:inline distT="0" distB="0" distL="114300" distR="114300" wp14:anchorId="616280AC" wp14:editId="1AEF3322">
            <wp:extent cx="2438400" cy="3609975"/>
            <wp:effectExtent l="0" t="0" r="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stretch>
                      <a:fillRect/>
                    </a:stretch>
                  </pic:blipFill>
                  <pic:spPr>
                    <a:xfrm>
                      <a:off x="0" y="0"/>
                      <a:ext cx="2438400" cy="3609975"/>
                    </a:xfrm>
                    <a:prstGeom prst="rect">
                      <a:avLst/>
                    </a:prstGeom>
                    <a:noFill/>
                    <a:ln w="9525">
                      <a:noFill/>
                    </a:ln>
                  </pic:spPr>
                </pic:pic>
              </a:graphicData>
            </a:graphic>
          </wp:inline>
        </w:drawing>
      </w:r>
    </w:p>
    <w:p w14:paraId="78133FF9" w14:textId="77777777" w:rsidR="00256E80" w:rsidRDefault="00256E80" w:rsidP="00256E80">
      <w:pPr>
        <w:rPr>
          <w:rFonts w:asciiTheme="majorHAnsi"/>
        </w:rPr>
      </w:pPr>
    </w:p>
    <w:p w14:paraId="158A2FB1" w14:textId="77777777" w:rsidR="00256E80" w:rsidRDefault="00256E80" w:rsidP="00256E80">
      <w:pPr>
        <w:rPr>
          <w:rFonts w:asciiTheme="majorHAnsi"/>
        </w:rPr>
      </w:pPr>
    </w:p>
    <w:p w14:paraId="71545311"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2.Differentiate between DNA and RNA clearly</w:t>
      </w:r>
    </w:p>
    <w:p w14:paraId="4B03B51A" w14:textId="77777777" w:rsidR="00256E80" w:rsidRDefault="00256E80" w:rsidP="00256E80">
      <w:pPr>
        <w:rPr>
          <w:rFonts w:asciiTheme="majorHAnsi" w:hAnsi="Times New Roman" w:cs="Times New Roman"/>
          <w:b/>
          <w:bCs/>
          <w:sz w:val="24"/>
          <w:u w:val="single"/>
        </w:rPr>
      </w:pPr>
    </w:p>
    <w:tbl>
      <w:tblPr>
        <w:tblW w:w="0" w:type="auto"/>
        <w:tblInd w:w="-15" w:type="dxa"/>
        <w:tblCellMar>
          <w:left w:w="0" w:type="dxa"/>
          <w:right w:w="0" w:type="dxa"/>
        </w:tblCellMar>
        <w:tblLook w:val="04A0" w:firstRow="1" w:lastRow="0" w:firstColumn="1" w:lastColumn="0" w:noHBand="0" w:noVBand="1"/>
      </w:tblPr>
      <w:tblGrid>
        <w:gridCol w:w="1423"/>
        <w:gridCol w:w="3360"/>
        <w:gridCol w:w="3518"/>
      </w:tblGrid>
      <w:tr w:rsidR="00256E80" w14:paraId="19E34443" w14:textId="77777777" w:rsidTr="006A3849">
        <w:trPr>
          <w:tblHeader/>
        </w:trPr>
        <w:tc>
          <w:tcPr>
            <w:tcW w:w="0" w:type="auto"/>
            <w:gridSpan w:val="3"/>
            <w:tcBorders>
              <w:top w:val="single" w:sz="8" w:space="0" w:color="D8D8D8"/>
              <w:left w:val="single" w:sz="8" w:space="0" w:color="D8D8D8"/>
              <w:bottom w:val="single" w:sz="8" w:space="0" w:color="D8D8D8"/>
              <w:right w:val="single" w:sz="8" w:space="0" w:color="D8D8D8"/>
            </w:tcBorders>
            <w:shd w:val="clear" w:color="auto" w:fill="auto"/>
          </w:tcPr>
          <w:p w14:paraId="68477F15" w14:textId="77777777" w:rsidR="00256E80" w:rsidRDefault="00256E80" w:rsidP="006A3849">
            <w:pPr>
              <w:widowControl/>
              <w:spacing w:after="0"/>
              <w:jc w:val="center"/>
              <w:textAlignment w:val="top"/>
              <w:rPr>
                <w:rFonts w:asciiTheme="majorHAnsi" w:hAnsi="Times New Roman" w:cs="Times New Roman"/>
                <w:b/>
                <w:sz w:val="24"/>
              </w:rPr>
            </w:pPr>
            <w:r>
              <w:rPr>
                <w:rFonts w:asciiTheme="majorHAnsi" w:eastAsia="SimSun" w:hAnsi="Times New Roman" w:cs="Times New Roman"/>
                <w:b/>
                <w:kern w:val="0"/>
                <w:sz w:val="24"/>
              </w:rPr>
              <w:t>Main Differences Between DNA and RNA</w:t>
            </w:r>
          </w:p>
        </w:tc>
      </w:tr>
      <w:tr w:rsidR="00256E80" w14:paraId="1DFD2616"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3EBE8CF1" w14:textId="77777777" w:rsidR="00256E80" w:rsidRDefault="00256E80" w:rsidP="006A3849">
            <w:pPr>
              <w:widowControl/>
              <w:spacing w:after="0"/>
              <w:jc w:val="left"/>
              <w:textAlignment w:val="top"/>
              <w:rPr>
                <w:rFonts w:asciiTheme="majorHAnsi" w:hAnsi="Times New Roman" w:cs="Times New Roman"/>
                <w:sz w:val="24"/>
              </w:rPr>
            </w:pPr>
            <w:r>
              <w:rPr>
                <w:rStyle w:val="Strong"/>
                <w:rFonts w:asciiTheme="majorHAnsi" w:eastAsia="SimSun" w:hAnsi="Times New Roman" w:cs="Times New Roman"/>
                <w:kern w:val="0"/>
                <w:sz w:val="24"/>
              </w:rPr>
              <w:t>Comparison</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2F31C1C8" w14:textId="77777777" w:rsidR="00256E80" w:rsidRDefault="00256E80" w:rsidP="006A3849">
            <w:pPr>
              <w:widowControl/>
              <w:spacing w:after="0"/>
              <w:jc w:val="left"/>
              <w:textAlignment w:val="top"/>
              <w:rPr>
                <w:rFonts w:asciiTheme="majorHAnsi" w:hAnsi="Times New Roman" w:cs="Times New Roman"/>
                <w:sz w:val="24"/>
              </w:rPr>
            </w:pPr>
            <w:r>
              <w:rPr>
                <w:rStyle w:val="Strong"/>
                <w:rFonts w:asciiTheme="majorHAnsi" w:eastAsia="SimSun" w:hAnsi="Times New Roman" w:cs="Times New Roman"/>
                <w:kern w:val="0"/>
                <w:sz w:val="24"/>
              </w:rPr>
              <w:t>DNA</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22E3F365" w14:textId="77777777" w:rsidR="00256E80" w:rsidRDefault="00256E80" w:rsidP="006A3849">
            <w:pPr>
              <w:widowControl/>
              <w:spacing w:after="0"/>
              <w:jc w:val="left"/>
              <w:textAlignment w:val="top"/>
              <w:rPr>
                <w:rFonts w:asciiTheme="majorHAnsi" w:hAnsi="Times New Roman" w:cs="Times New Roman"/>
                <w:sz w:val="24"/>
              </w:rPr>
            </w:pPr>
            <w:r>
              <w:rPr>
                <w:rStyle w:val="Strong"/>
                <w:rFonts w:asciiTheme="majorHAnsi" w:eastAsia="SimSun" w:hAnsi="Times New Roman" w:cs="Times New Roman"/>
                <w:kern w:val="0"/>
                <w:sz w:val="24"/>
              </w:rPr>
              <w:t>RNA</w:t>
            </w:r>
          </w:p>
        </w:tc>
      </w:tr>
      <w:tr w:rsidR="00256E80" w14:paraId="4A5988B7"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13AADCE8"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Name</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1CE96BA0"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DeoxyriboNucleic Acid</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41D2AD92"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RiboNucleic Acid</w:t>
            </w:r>
          </w:p>
        </w:tc>
      </w:tr>
      <w:tr w:rsidR="00256E80" w14:paraId="06F8366A"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67DEA3AD"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Function</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633A23D3"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Long-term storage of genetic information; transmission of genetic information to make other cells and new organisms.</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487D38C8"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Used to transfer the genetic code from the nucleus to the ribosomes to make proteins. RNA is used to transmit genetic information in some organisms and may have been the molecule used to store genetic blueprints in primitive organisms.</w:t>
            </w:r>
          </w:p>
        </w:tc>
      </w:tr>
      <w:tr w:rsidR="00256E80" w14:paraId="3F4DDD0D"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7B4C273E"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Structural Features</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338A7235"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B-form double helix. DNA is a double-stranded molecule consisting of a long chain of nucleotides.</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614C1852"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A-form helix. RNA usually is a single-strand helix consisting of shorter chains of nucleotides.</w:t>
            </w:r>
          </w:p>
        </w:tc>
      </w:tr>
      <w:tr w:rsidR="00256E80" w14:paraId="7CD26026"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29261EB4"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Composition of Bases and Sugars</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3674B735"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deoxyribose sugar</w:t>
            </w:r>
            <w:r>
              <w:rPr>
                <w:rFonts w:asciiTheme="majorHAnsi" w:eastAsia="SimSun" w:hAnsi="Times New Roman" w:cs="Times New Roman"/>
                <w:kern w:val="0"/>
                <w:sz w:val="24"/>
              </w:rPr>
              <w:br/>
              <w:t>phosphate backbone</w:t>
            </w:r>
            <w:r>
              <w:rPr>
                <w:rFonts w:asciiTheme="majorHAnsi" w:eastAsia="SimSun" w:hAnsi="Times New Roman" w:cs="Times New Roman"/>
                <w:kern w:val="0"/>
                <w:sz w:val="24"/>
              </w:rPr>
              <w:br/>
              <w:t>adenine, guanine, cytosine, thymine bases</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36A54199"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ribose sugar</w:t>
            </w:r>
            <w:r>
              <w:rPr>
                <w:rFonts w:asciiTheme="majorHAnsi" w:eastAsia="SimSun" w:hAnsi="Times New Roman" w:cs="Times New Roman"/>
                <w:kern w:val="0"/>
                <w:sz w:val="24"/>
              </w:rPr>
              <w:br/>
              <w:t>phosphate backbone</w:t>
            </w:r>
            <w:r>
              <w:rPr>
                <w:rFonts w:asciiTheme="majorHAnsi" w:eastAsia="SimSun" w:hAnsi="Times New Roman" w:cs="Times New Roman"/>
                <w:kern w:val="0"/>
                <w:sz w:val="24"/>
              </w:rPr>
              <w:br/>
              <w:t>adenine, guanine, cytosine, uracil bases</w:t>
            </w:r>
          </w:p>
        </w:tc>
      </w:tr>
      <w:tr w:rsidR="00256E80" w14:paraId="067634BB"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2DBF7C47"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Propagation</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260F8DFB"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DNA is self-replicating.</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3DC69606"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RNA is synthesized from DNA on an as-needed basis.</w:t>
            </w:r>
          </w:p>
        </w:tc>
      </w:tr>
      <w:tr w:rsidR="00256E80" w14:paraId="7F0B81E4"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7FD1A785"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Base Pairing</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2914A55C"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AT (adenine-thymine)</w:t>
            </w:r>
            <w:r>
              <w:rPr>
                <w:rFonts w:asciiTheme="majorHAnsi" w:eastAsia="SimSun" w:hAnsi="Times New Roman" w:cs="Times New Roman"/>
                <w:kern w:val="0"/>
                <w:sz w:val="24"/>
              </w:rPr>
              <w:br/>
              <w:t>GC (guanine-cytosine)</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181880A2"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AU (adenine-uracil)</w:t>
            </w:r>
            <w:r>
              <w:rPr>
                <w:rFonts w:asciiTheme="majorHAnsi" w:eastAsia="SimSun" w:hAnsi="Times New Roman" w:cs="Times New Roman"/>
                <w:kern w:val="0"/>
                <w:sz w:val="24"/>
              </w:rPr>
              <w:br/>
              <w:t>GC (guanine-cytosine)</w:t>
            </w:r>
          </w:p>
        </w:tc>
      </w:tr>
      <w:tr w:rsidR="00256E80" w14:paraId="57293B61"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77830D1F"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Reactivity</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799B63DB"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The C-H bonds in DNA make it fairly stable, plus the body destroys enzymes that would attack DNA. The small grooves in the helix also serve as protection, providing minimal space for enzymes to attach.</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5952C3AA"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The O-H bond in the ribose of RNA makes the molecule more reactive, compared with DNA. RNA is not stable under alkaline conditions, plus the large grooves in the molecule make it susceptible to enzyme attack. RNA is constantly produced, used, degraded, and recycled.</w:t>
            </w:r>
          </w:p>
        </w:tc>
      </w:tr>
      <w:tr w:rsidR="00256E80" w14:paraId="1D701744" w14:textId="77777777" w:rsidTr="006A3849">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63D7E448"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Ultraviolet Damage</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6C5D9B82"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DNA is susceptible to UV damage.</w:t>
            </w:r>
          </w:p>
        </w:tc>
        <w:tc>
          <w:tcPr>
            <w:tcW w:w="0" w:type="auto"/>
            <w:tcBorders>
              <w:top w:val="single" w:sz="8" w:space="0" w:color="D8D8D8"/>
              <w:left w:val="single" w:sz="8" w:space="0" w:color="D8D8D8"/>
              <w:bottom w:val="single" w:sz="8" w:space="0" w:color="D8D8D8"/>
              <w:right w:val="single" w:sz="8" w:space="0" w:color="D8D8D8"/>
            </w:tcBorders>
            <w:shd w:val="clear" w:color="auto" w:fill="auto"/>
          </w:tcPr>
          <w:p w14:paraId="5E23C602" w14:textId="77777777" w:rsidR="00256E80" w:rsidRDefault="00256E80" w:rsidP="006A3849">
            <w:pPr>
              <w:widowControl/>
              <w:spacing w:after="0"/>
              <w:jc w:val="left"/>
              <w:textAlignment w:val="top"/>
              <w:rPr>
                <w:rFonts w:asciiTheme="majorHAnsi" w:hAnsi="Times New Roman" w:cs="Times New Roman"/>
                <w:sz w:val="24"/>
              </w:rPr>
            </w:pPr>
            <w:r>
              <w:rPr>
                <w:rFonts w:asciiTheme="majorHAnsi" w:eastAsia="SimSun" w:hAnsi="Times New Roman" w:cs="Times New Roman"/>
                <w:kern w:val="0"/>
                <w:sz w:val="24"/>
              </w:rPr>
              <w:t>Compared with DNA, RNA is relatively resistant to UV damage.</w:t>
            </w:r>
          </w:p>
        </w:tc>
      </w:tr>
    </w:tbl>
    <w:p w14:paraId="70394BB0" w14:textId="77777777" w:rsidR="00256E80" w:rsidRDefault="00256E80" w:rsidP="00256E80">
      <w:pPr>
        <w:widowControl/>
        <w:jc w:val="left"/>
        <w:rPr>
          <w:rFonts w:asciiTheme="majorHAnsi" w:hAnsi="Times New Roman" w:cs="Times New Roman"/>
          <w:sz w:val="24"/>
        </w:rPr>
      </w:pPr>
    </w:p>
    <w:p w14:paraId="6119A3C9" w14:textId="77777777" w:rsidR="00256E80" w:rsidRDefault="00256E80" w:rsidP="00256E80">
      <w:pPr>
        <w:rPr>
          <w:rFonts w:asciiTheme="majorHAnsi" w:hAnsi="Times New Roman" w:cs="Times New Roman"/>
          <w:b/>
          <w:bCs/>
          <w:sz w:val="24"/>
          <w:u w:val="single"/>
        </w:rPr>
      </w:pPr>
    </w:p>
    <w:p w14:paraId="2FAD31CF"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3.Explain the biosynthesis of calcitriol</w:t>
      </w:r>
    </w:p>
    <w:p w14:paraId="225C993C" w14:textId="77777777" w:rsidR="00256E80" w:rsidRDefault="00256E80" w:rsidP="00256E80">
      <w:pPr>
        <w:rPr>
          <w:rFonts w:asciiTheme="majorHAnsi" w:hAnsi="Times New Roman" w:cs="Times New Roman"/>
          <w:b/>
          <w:bCs/>
          <w:sz w:val="24"/>
          <w:u w:val="single"/>
        </w:rPr>
      </w:pPr>
    </w:p>
    <w:p w14:paraId="556F4DC4" w14:textId="77777777" w:rsidR="00256E80" w:rsidRDefault="00256E80" w:rsidP="00256E80">
      <w:pPr>
        <w:pStyle w:val="NormalWeb"/>
        <w:rPr>
          <w:rFonts w:asciiTheme="majorHAnsi" w:eastAsia="sans-serif"/>
          <w:color w:val="000000"/>
        </w:rPr>
      </w:pPr>
      <w:r>
        <w:rPr>
          <w:rFonts w:asciiTheme="majorHAnsi" w:eastAsia="sans-serif" w:hAnsi="sans-serif" w:cs="sans-serif"/>
          <w:color w:val="000000"/>
        </w:rPr>
        <w:t>T</w:t>
      </w:r>
      <w:r>
        <w:rPr>
          <w:rFonts w:asciiTheme="majorHAnsi" w:eastAsia="sans-serif"/>
          <w:color w:val="000000"/>
        </w:rPr>
        <w:t>he term vitamin D is, unfortunately, an imprecise term referring to one or more members of a group of steroid molecules. Vitamin D</w:t>
      </w:r>
      <w:r>
        <w:rPr>
          <w:rFonts w:asciiTheme="majorHAnsi" w:eastAsia="sans-serif"/>
          <w:color w:val="000000"/>
          <w:vertAlign w:val="subscript"/>
        </w:rPr>
        <w:t>3</w:t>
      </w:r>
      <w:r>
        <w:rPr>
          <w:rFonts w:asciiTheme="majorHAnsi" w:eastAsia="sans-serif"/>
          <w:color w:val="000000"/>
        </w:rPr>
        <w:t>, also known as</w:t>
      </w:r>
      <w:r>
        <w:rPr>
          <w:rFonts w:asciiTheme="majorHAnsi" w:eastAsia="sans-serif"/>
          <w:color w:val="000000"/>
        </w:rPr>
        <w:t> </w:t>
      </w:r>
      <w:r>
        <w:rPr>
          <w:rFonts w:asciiTheme="majorHAnsi" w:eastAsia="sans-serif"/>
          <w:bCs/>
          <w:color w:val="000000"/>
        </w:rPr>
        <w:t>cholecalciferol</w:t>
      </w:r>
      <w:r>
        <w:rPr>
          <w:rFonts w:asciiTheme="majorHAnsi" w:eastAsia="sans-serif"/>
          <w:bCs/>
          <w:color w:val="000000"/>
        </w:rPr>
        <w:t> </w:t>
      </w:r>
      <w:r>
        <w:rPr>
          <w:rFonts w:asciiTheme="majorHAnsi" w:eastAsia="sans-serif"/>
          <w:color w:val="000000"/>
        </w:rPr>
        <w:t>is generated in the skin of animals when light energy is absorbed by a precursor molecule 7-dehydrocholesterol. Vitamin D is thus not a true vitamin, because individuals with adequate exposure to sunlight do not require dietary supplementation. There are also dietary sources of vitamin D, including egg yolk, fish oil and a number of plants. The plant form of vitamin D is called vitamin D</w:t>
      </w:r>
      <w:r>
        <w:rPr>
          <w:rFonts w:asciiTheme="majorHAnsi" w:eastAsia="sans-serif"/>
          <w:color w:val="000000"/>
          <w:vertAlign w:val="subscript"/>
        </w:rPr>
        <w:t>2</w:t>
      </w:r>
      <w:r>
        <w:rPr>
          <w:rFonts w:asciiTheme="majorHAnsi" w:eastAsia="sans-serif"/>
          <w:color w:val="000000"/>
        </w:rPr>
        <w:t> </w:t>
      </w:r>
      <w:r>
        <w:rPr>
          <w:rFonts w:asciiTheme="majorHAnsi" w:eastAsia="sans-serif"/>
          <w:color w:val="000000"/>
        </w:rPr>
        <w:t>or ergosterol. However, natural diets typically do not contain adequate quantities of vitamin D, and exposure to sunlight or consumption of foodstuffs purposefully supplemented with vitamin D are necessary to prevent deficiencies.</w:t>
      </w:r>
    </w:p>
    <w:p w14:paraId="2A07302C" w14:textId="77777777" w:rsidR="00256E80" w:rsidRDefault="00256E80" w:rsidP="00256E80">
      <w:pPr>
        <w:pStyle w:val="NormalWeb"/>
        <w:rPr>
          <w:rFonts w:asciiTheme="majorHAnsi" w:eastAsia="sans-serif"/>
          <w:color w:val="000000"/>
        </w:rPr>
      </w:pPr>
      <w:r>
        <w:rPr>
          <w:rFonts w:asciiTheme="majorHAnsi" w:eastAsia="sans-serif"/>
          <w:color w:val="000000"/>
        </w:rPr>
        <w:t>Vitamin D, as either D</w:t>
      </w:r>
      <w:r>
        <w:rPr>
          <w:rFonts w:asciiTheme="majorHAnsi" w:eastAsia="sans-serif"/>
          <w:color w:val="000000"/>
          <w:vertAlign w:val="subscript"/>
        </w:rPr>
        <w:t>3</w:t>
      </w:r>
      <w:r>
        <w:rPr>
          <w:rFonts w:asciiTheme="majorHAnsi" w:eastAsia="sans-serif"/>
          <w:color w:val="000000"/>
        </w:rPr>
        <w:t> </w:t>
      </w:r>
      <w:r>
        <w:rPr>
          <w:rFonts w:asciiTheme="majorHAnsi" w:eastAsia="sans-serif"/>
          <w:color w:val="000000"/>
        </w:rPr>
        <w:t>or D</w:t>
      </w:r>
      <w:r>
        <w:rPr>
          <w:rFonts w:asciiTheme="majorHAnsi" w:eastAsia="sans-serif"/>
          <w:color w:val="000000"/>
          <w:vertAlign w:val="subscript"/>
        </w:rPr>
        <w:t>2</w:t>
      </w:r>
      <w:r>
        <w:rPr>
          <w:rFonts w:asciiTheme="majorHAnsi" w:eastAsia="sans-serif"/>
          <w:color w:val="000000"/>
        </w:rPr>
        <w:t>, does not have significant biological activity. Rather, it must be metabolized within the body to the hormonally-active form known as 1,25-dihydroxycholecalciferol. This transformation occurs in two steps, as depicted in the diagram to the right:</w:t>
      </w:r>
    </w:p>
    <w:p w14:paraId="70CFC4E6" w14:textId="77777777" w:rsidR="00256E80" w:rsidRDefault="00256E80" w:rsidP="00256E80">
      <w:pPr>
        <w:widowControl/>
        <w:numPr>
          <w:ilvl w:val="0"/>
          <w:numId w:val="2"/>
        </w:numPr>
        <w:spacing w:beforeAutospacing="1"/>
        <w:rPr>
          <w:rFonts w:asciiTheme="majorHAnsi" w:hAnsi="Times New Roman" w:cs="Times New Roman"/>
          <w:sz w:val="24"/>
        </w:rPr>
      </w:pPr>
      <w:r>
        <w:rPr>
          <w:rFonts w:asciiTheme="majorHAnsi" w:eastAsia="sans-serif" w:hAnsi="Times New Roman" w:cs="Times New Roman"/>
          <w:b/>
          <w:color w:val="000000"/>
          <w:sz w:val="24"/>
        </w:rPr>
        <w:t>Within the liver</w:t>
      </w:r>
      <w:r>
        <w:rPr>
          <w:rFonts w:asciiTheme="majorHAnsi" w:eastAsia="sans-serif" w:hAnsi="Times New Roman" w:cs="Times New Roman"/>
          <w:color w:val="000000"/>
          <w:sz w:val="24"/>
        </w:rPr>
        <w:t>, cholecalciferal is hydroxylated to</w:t>
      </w:r>
      <w:r>
        <w:rPr>
          <w:rFonts w:asciiTheme="majorHAnsi" w:eastAsia="sans-serif" w:hAnsi="Times New Roman" w:cs="Times New Roman"/>
          <w:color w:val="000000"/>
          <w:sz w:val="24"/>
        </w:rPr>
        <w:t> </w:t>
      </w:r>
      <w:r>
        <w:rPr>
          <w:rFonts w:asciiTheme="majorHAnsi" w:eastAsia="sans-serif" w:hAnsi="Times New Roman" w:cs="Times New Roman"/>
          <w:i/>
          <w:color w:val="000000"/>
          <w:sz w:val="24"/>
        </w:rPr>
        <w:t>25-hydroxycholecalciferol</w:t>
      </w:r>
      <w:r>
        <w:rPr>
          <w:rFonts w:asciiTheme="majorHAnsi" w:eastAsia="sans-serif" w:hAnsi="Times New Roman" w:cs="Times New Roman"/>
          <w:color w:val="000000"/>
          <w:sz w:val="24"/>
        </w:rPr>
        <w:t> </w:t>
      </w:r>
      <w:r>
        <w:rPr>
          <w:rFonts w:asciiTheme="majorHAnsi" w:eastAsia="sans-serif" w:hAnsi="Times New Roman" w:cs="Times New Roman"/>
          <w:color w:val="000000"/>
          <w:sz w:val="24"/>
        </w:rPr>
        <w:t>by the enzyme 25-hydroxylase.</w:t>
      </w:r>
    </w:p>
    <w:p w14:paraId="6DC19F3E" w14:textId="77777777" w:rsidR="00256E80" w:rsidRDefault="00256E80" w:rsidP="00256E80">
      <w:pPr>
        <w:widowControl/>
        <w:numPr>
          <w:ilvl w:val="0"/>
          <w:numId w:val="2"/>
        </w:numPr>
        <w:spacing w:beforeAutospacing="1"/>
        <w:rPr>
          <w:rFonts w:asciiTheme="majorHAnsi" w:hAnsi="Times New Roman" w:cs="Times New Roman"/>
          <w:sz w:val="24"/>
        </w:rPr>
      </w:pPr>
      <w:r>
        <w:rPr>
          <w:rFonts w:asciiTheme="majorHAnsi" w:eastAsia="sans-serif" w:hAnsi="Times New Roman" w:cs="Times New Roman"/>
          <w:b/>
          <w:color w:val="000000"/>
          <w:sz w:val="24"/>
        </w:rPr>
        <w:t>Within the kidney</w:t>
      </w:r>
      <w:r>
        <w:rPr>
          <w:rFonts w:asciiTheme="majorHAnsi" w:eastAsia="sans-serif" w:hAnsi="Times New Roman" w:cs="Times New Roman"/>
          <w:color w:val="000000"/>
          <w:sz w:val="24"/>
        </w:rPr>
        <w:t>, 25-hydroxycholecalciferol serves as a substrate for 1-alpha-hydroxylase, yielding</w:t>
      </w:r>
      <w:r>
        <w:rPr>
          <w:rFonts w:asciiTheme="majorHAnsi" w:eastAsia="sans-serif" w:hAnsi="Times New Roman" w:cs="Times New Roman"/>
          <w:color w:val="000000"/>
          <w:sz w:val="24"/>
        </w:rPr>
        <w:t> </w:t>
      </w:r>
      <w:r>
        <w:rPr>
          <w:rFonts w:asciiTheme="majorHAnsi" w:eastAsia="sans-serif" w:hAnsi="Times New Roman" w:cs="Times New Roman"/>
          <w:i/>
          <w:color w:val="000000"/>
          <w:sz w:val="24"/>
        </w:rPr>
        <w:t>1,25-dihydroxycholecalciferol</w:t>
      </w:r>
      <w:r>
        <w:rPr>
          <w:rFonts w:asciiTheme="majorHAnsi" w:eastAsia="sans-serif" w:hAnsi="Times New Roman" w:cs="Times New Roman"/>
          <w:color w:val="000000"/>
          <w:sz w:val="24"/>
        </w:rPr>
        <w:t>, the biologically active form.</w:t>
      </w:r>
    </w:p>
    <w:p w14:paraId="3806F8BF" w14:textId="77777777" w:rsidR="00256E80" w:rsidRDefault="00256E80" w:rsidP="00256E80">
      <w:pPr>
        <w:pStyle w:val="NormalWeb"/>
        <w:rPr>
          <w:rFonts w:asciiTheme="majorHAnsi" w:eastAsia="sans-serif"/>
          <w:color w:val="000000"/>
        </w:rPr>
      </w:pPr>
      <w:r>
        <w:rPr>
          <w:rFonts w:asciiTheme="majorHAnsi" w:eastAsia="sans-serif"/>
          <w:color w:val="000000"/>
        </w:rPr>
        <w:t>Each of the forms of vitamin D is hydrophobic, and is transported in blood bound to carrier proteins. The major carrier is called, appropriately, vitamin D-binding protein. The halflife of 25-hydroxycholecalciferol is several weeks, while that of 1,25-dihydroxycholecalciferol is only a few hours.</w:t>
      </w:r>
    </w:p>
    <w:p w14:paraId="7E818E86" w14:textId="77777777" w:rsidR="00256E80" w:rsidRDefault="00256E80" w:rsidP="00256E80">
      <w:pPr>
        <w:rPr>
          <w:rFonts w:asciiTheme="majorHAnsi" w:hAnsi="Times New Roman" w:cs="Times New Roman"/>
          <w:b/>
          <w:bCs/>
          <w:sz w:val="24"/>
          <w:u w:val="single"/>
        </w:rPr>
      </w:pPr>
    </w:p>
    <w:p w14:paraId="4B45B466"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4.write on coenzymes.and the coenzyme form of riboflavin</w:t>
      </w:r>
    </w:p>
    <w:p w14:paraId="4C268180" w14:textId="77777777" w:rsidR="00256E80" w:rsidRDefault="00256E80" w:rsidP="00256E80">
      <w:pPr>
        <w:rPr>
          <w:rFonts w:asciiTheme="majorHAnsi" w:hAnsi="Times New Roman" w:cs="Times New Roman"/>
          <w:b/>
          <w:bCs/>
          <w:sz w:val="24"/>
          <w:u w:val="single"/>
        </w:rPr>
      </w:pPr>
    </w:p>
    <w:p w14:paraId="7C42DA2C" w14:textId="77777777" w:rsidR="00256E80" w:rsidRDefault="00256E80" w:rsidP="00256E80">
      <w:pPr>
        <w:numPr>
          <w:ilvl w:val="0"/>
          <w:numId w:val="3"/>
        </w:numPr>
        <w:rPr>
          <w:rFonts w:asciiTheme="majorHAnsi" w:hAnsi="Times New Roman" w:cs="Times New Roman"/>
          <w:b/>
          <w:bCs/>
          <w:sz w:val="24"/>
          <w:u w:val="single"/>
        </w:rPr>
      </w:pPr>
      <w:r>
        <w:rPr>
          <w:rFonts w:asciiTheme="majorHAnsi" w:hAnsi="Times New Roman" w:cs="Times New Roman"/>
          <w:b/>
          <w:bCs/>
          <w:sz w:val="24"/>
          <w:u w:val="single"/>
        </w:rPr>
        <w:t>COENZYME</w:t>
      </w:r>
    </w:p>
    <w:p w14:paraId="2BB8BF8C"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222222"/>
        </w:rPr>
        <w:lastRenderedPageBreak/>
        <w:t xml:space="preserve">A coenzyme is an organic non-protein compound that binds with an enzyme to catalyze a reaction. Coenzymes are often broadly called cofactors, but they are chemically different. A coenzyme cannot function alone, but can be reused several times when paired with an </w:t>
      </w:r>
      <w:proofErr w:type="gramStart"/>
      <w:r>
        <w:rPr>
          <w:rFonts w:asciiTheme="majorHAnsi" w:eastAsia="Tahoma"/>
          <w:color w:val="222222"/>
        </w:rPr>
        <w:t>enzyme.</w:t>
      </w:r>
      <w:r>
        <w:rPr>
          <w:rFonts w:asciiTheme="majorHAnsi" w:eastAsia="Tahoma"/>
          <w:color w:val="000000" w:themeColor="text1"/>
        </w:rPr>
        <w:t>An</w:t>
      </w:r>
      <w:proofErr w:type="gramEnd"/>
      <w:r>
        <w:rPr>
          <w:rFonts w:asciiTheme="majorHAnsi" w:eastAsia="Tahoma"/>
          <w:color w:val="000000" w:themeColor="text1"/>
        </w:rPr>
        <w:t xml:space="preserve"> enzyme without a coenzyme is called an</w:t>
      </w:r>
      <w:r>
        <w:rPr>
          <w:rFonts w:asciiTheme="majorHAnsi" w:eastAsia="Tahoma"/>
          <w:color w:val="000000" w:themeColor="text1"/>
        </w:rPr>
        <w:t> </w:t>
      </w:r>
      <w:r>
        <w:rPr>
          <w:rStyle w:val="Emphasis"/>
          <w:rFonts w:asciiTheme="majorHAnsi" w:eastAsia="Tahoma"/>
          <w:color w:val="000000" w:themeColor="text1"/>
        </w:rPr>
        <w:t>apoenzyme</w:t>
      </w:r>
      <w:r>
        <w:rPr>
          <w:rFonts w:asciiTheme="majorHAnsi" w:eastAsia="Tahoma"/>
          <w:color w:val="000000" w:themeColor="text1"/>
        </w:rPr>
        <w:t>. Without coenzymes or cofactors, enzymes cannot catalyze reactions effectively. In fact, the enzyme may not function at all. If reactions cannot occur at the normal catalyzed rate, then an</w:t>
      </w:r>
      <w:r>
        <w:rPr>
          <w:rFonts w:asciiTheme="majorHAnsi" w:eastAsia="Tahoma"/>
          <w:color w:val="000000" w:themeColor="text1"/>
        </w:rPr>
        <w:t> </w:t>
      </w:r>
      <w:hyperlink r:id="rId10" w:tooltip="organism" w:history="1">
        <w:r>
          <w:rPr>
            <w:rStyle w:val="Hyperlink"/>
            <w:rFonts w:asciiTheme="majorHAnsi" w:eastAsia="Tahoma"/>
            <w:color w:val="000000" w:themeColor="text1"/>
          </w:rPr>
          <w:t>organism</w:t>
        </w:r>
      </w:hyperlink>
      <w:r>
        <w:rPr>
          <w:rFonts w:asciiTheme="majorHAnsi" w:eastAsia="Tahoma"/>
          <w:color w:val="000000" w:themeColor="text1"/>
        </w:rPr>
        <w:t> </w:t>
      </w:r>
      <w:r>
        <w:rPr>
          <w:rFonts w:asciiTheme="majorHAnsi" w:eastAsia="Tahoma"/>
          <w:color w:val="000000" w:themeColor="text1"/>
        </w:rPr>
        <w:t>will have difficulty sustaining life.When an enzyme gains a coenzyme, it then becomes a</w:t>
      </w:r>
      <w:r>
        <w:rPr>
          <w:rFonts w:asciiTheme="majorHAnsi" w:eastAsia="Tahoma"/>
          <w:color w:val="000000" w:themeColor="text1"/>
        </w:rPr>
        <w:t> </w:t>
      </w:r>
      <w:r>
        <w:rPr>
          <w:rStyle w:val="Emphasis"/>
          <w:rFonts w:asciiTheme="majorHAnsi" w:eastAsia="Tahoma"/>
          <w:color w:val="000000" w:themeColor="text1"/>
        </w:rPr>
        <w:t>holoenzyme</w:t>
      </w:r>
      <w:r>
        <w:rPr>
          <w:rFonts w:asciiTheme="majorHAnsi" w:eastAsia="Tahoma"/>
          <w:color w:val="000000" w:themeColor="text1"/>
        </w:rPr>
        <w:t>, or active enzyme. Active enzymes change substrates into the products an organism needs to carry out essential functions, whether chemical or physiological. Coenzymes, like enzymes, can be reused and recycled without changing reaction rate or effectiveness. They attach to a portion of the</w:t>
      </w:r>
      <w:r>
        <w:rPr>
          <w:rFonts w:asciiTheme="majorHAnsi" w:eastAsia="Tahoma"/>
          <w:color w:val="000000" w:themeColor="text1"/>
        </w:rPr>
        <w:t> </w:t>
      </w:r>
      <w:hyperlink r:id="rId11" w:tgtFrame="/Users/manlikesom/Documents\x/_self" w:history="1">
        <w:r>
          <w:rPr>
            <w:rStyle w:val="Hyperlink"/>
            <w:rFonts w:asciiTheme="majorHAnsi" w:eastAsia="Tahoma"/>
            <w:color w:val="000000" w:themeColor="text1"/>
          </w:rPr>
          <w:t>active site</w:t>
        </w:r>
      </w:hyperlink>
      <w:r>
        <w:rPr>
          <w:rFonts w:asciiTheme="majorHAnsi" w:eastAsia="Tahoma"/>
          <w:color w:val="000000" w:themeColor="text1"/>
        </w:rPr>
        <w:t> </w:t>
      </w:r>
      <w:r>
        <w:rPr>
          <w:rFonts w:asciiTheme="majorHAnsi" w:eastAsia="Tahoma"/>
          <w:color w:val="000000" w:themeColor="text1"/>
        </w:rPr>
        <w:t>on an enzyme, which enables the catalyzed reaction to occur. When an enzyme is denatured by extreme temperature or pH, the coenzyme can no longer attach to the</w:t>
      </w:r>
      <w:r>
        <w:rPr>
          <w:rFonts w:asciiTheme="majorHAnsi" w:eastAsia="Tahoma"/>
          <w:color w:val="000000" w:themeColor="text1"/>
        </w:rPr>
        <w:t> </w:t>
      </w:r>
      <w:hyperlink r:id="rId12" w:tooltip="active site" w:history="1">
        <w:r>
          <w:rPr>
            <w:rStyle w:val="Hyperlink"/>
            <w:rFonts w:asciiTheme="majorHAnsi" w:eastAsia="Tahoma"/>
            <w:color w:val="000000" w:themeColor="text1"/>
          </w:rPr>
          <w:t>active site</w:t>
        </w:r>
      </w:hyperlink>
      <w:r>
        <w:rPr>
          <w:rFonts w:asciiTheme="majorHAnsi" w:eastAsia="Tahoma"/>
          <w:color w:val="000000" w:themeColor="text1"/>
        </w:rPr>
        <w:t>.</w:t>
      </w:r>
    </w:p>
    <w:p w14:paraId="6999378C" w14:textId="77777777" w:rsidR="00256E80" w:rsidRDefault="00256E80" w:rsidP="00256E80">
      <w:pPr>
        <w:pStyle w:val="NormalWeb"/>
        <w:numPr>
          <w:ilvl w:val="0"/>
          <w:numId w:val="3"/>
        </w:numPr>
        <w:spacing w:beforeAutospacing="0" w:after="520" w:afterAutospacing="0" w:line="620" w:lineRule="atLeast"/>
        <w:rPr>
          <w:rFonts w:asciiTheme="majorHAnsi" w:eastAsia="Tahoma"/>
          <w:b/>
          <w:bCs/>
          <w:color w:val="000000" w:themeColor="text1"/>
          <w:u w:val="single"/>
        </w:rPr>
      </w:pPr>
      <w:r>
        <w:rPr>
          <w:rFonts w:asciiTheme="majorHAnsi" w:eastAsia="Tahoma"/>
          <w:b/>
          <w:bCs/>
          <w:color w:val="000000" w:themeColor="text1"/>
          <w:u w:val="single"/>
        </w:rPr>
        <w:t>COENZYME FORM OF RIBOFLAVIN</w:t>
      </w:r>
    </w:p>
    <w:p w14:paraId="35F4DFF5" w14:textId="77777777" w:rsidR="00256E80" w:rsidRDefault="00256E80" w:rsidP="00256E80">
      <w:pPr>
        <w:pStyle w:val="Heading5"/>
        <w:spacing w:before="220" w:beforeAutospacing="0" w:after="84" w:afterAutospacing="0" w:line="440" w:lineRule="atLeast"/>
        <w:rPr>
          <w:rFonts w:asciiTheme="majorHAnsi" w:eastAsia="Open Sans" w:hAnsi="Times New Roman" w:hint="default"/>
          <w:color w:val="000000" w:themeColor="text1"/>
          <w:sz w:val="24"/>
          <w:szCs w:val="24"/>
        </w:rPr>
      </w:pPr>
      <w:r>
        <w:rPr>
          <w:rFonts w:asciiTheme="majorHAnsi" w:cs="SimSun"/>
          <w:sz w:val="24"/>
          <w:szCs w:val="24"/>
        </w:rPr>
        <w:br/>
      </w:r>
      <w:r>
        <w:rPr>
          <w:rFonts w:asciiTheme="majorHAnsi" w:eastAsia="Open Sans" w:hAnsi="Times New Roman" w:hint="default"/>
          <w:b w:val="0"/>
          <w:color w:val="000000" w:themeColor="text1"/>
          <w:sz w:val="24"/>
          <w:szCs w:val="24"/>
          <w:shd w:val="clear" w:color="auto" w:fill="FFFFFF"/>
        </w:rPr>
        <w:t>Riboflavin is a water-soluble B vitamin, also known as vitamin B</w:t>
      </w:r>
      <w:r>
        <w:rPr>
          <w:rFonts w:asciiTheme="majorHAnsi" w:eastAsia="Open Sans" w:hAnsi="Times New Roman" w:hint="default"/>
          <w:b w:val="0"/>
          <w:color w:val="000000" w:themeColor="text1"/>
          <w:sz w:val="24"/>
          <w:szCs w:val="24"/>
        </w:rPr>
        <w:t>2</w:t>
      </w:r>
      <w:r>
        <w:rPr>
          <w:rFonts w:asciiTheme="majorHAnsi" w:eastAsia="Open Sans" w:hAnsi="Times New Roman" w:hint="default"/>
          <w:b w:val="0"/>
          <w:color w:val="000000" w:themeColor="text1"/>
          <w:sz w:val="24"/>
          <w:szCs w:val="24"/>
          <w:shd w:val="clear" w:color="auto" w:fill="FFFFFF"/>
        </w:rPr>
        <w:t>. In the body, riboflavin is primarily found as an integral component of the</w:t>
      </w:r>
      <w:r>
        <w:rPr>
          <w:rFonts w:asciiTheme="majorHAnsi" w:eastAsia="Open Sans" w:hAnsi="Times New Roman" w:hint="default"/>
          <w:b w:val="0"/>
          <w:color w:val="000000" w:themeColor="text1"/>
          <w:sz w:val="24"/>
          <w:szCs w:val="24"/>
          <w:shd w:val="clear" w:color="auto" w:fill="FFFFFF"/>
        </w:rPr>
        <w:t> </w:t>
      </w:r>
      <w:hyperlink r:id="rId13" w:anchor="coenzyme" w:history="1">
        <w:r>
          <w:rPr>
            <w:rStyle w:val="Hyperlink"/>
            <w:rFonts w:asciiTheme="majorHAnsi" w:eastAsia="Open Sans" w:hAnsi="Times New Roman" w:hint="default"/>
            <w:b w:val="0"/>
            <w:color w:val="000000" w:themeColor="text1"/>
            <w:sz w:val="24"/>
            <w:szCs w:val="24"/>
          </w:rPr>
          <w:t>coenzymes</w:t>
        </w:r>
      </w:hyperlink>
      <w:r>
        <w:rPr>
          <w:rFonts w:asciiTheme="majorHAnsi" w:eastAsia="Open Sans" w:hAnsi="Times New Roman" w:hint="default"/>
          <w:b w:val="0"/>
          <w:color w:val="000000" w:themeColor="text1"/>
          <w:sz w:val="24"/>
          <w:szCs w:val="24"/>
          <w:shd w:val="clear" w:color="auto" w:fill="FFFFFF"/>
        </w:rPr>
        <w:t>, flavin adenine dinucleotide (FAD) and flavin mononucleotide (FMN)</w:t>
      </w:r>
      <w:r>
        <w:rPr>
          <w:rFonts w:asciiTheme="majorHAnsi" w:eastAsia="Open Sans" w:hAnsi="Times New Roman" w:hint="default"/>
          <w:b w:val="0"/>
          <w:color w:val="000000" w:themeColor="text1"/>
          <w:sz w:val="24"/>
          <w:szCs w:val="24"/>
          <w:shd w:val="clear" w:color="auto" w:fill="FFFFFF"/>
        </w:rPr>
        <w:t> </w:t>
      </w:r>
      <w:r>
        <w:rPr>
          <w:rFonts w:asciiTheme="majorHAnsi" w:eastAsia="Open Sans" w:hAnsi="Times New Roman" w:hint="default"/>
          <w:b w:val="0"/>
          <w:color w:val="000000" w:themeColor="text1"/>
          <w:sz w:val="24"/>
          <w:szCs w:val="24"/>
          <w:shd w:val="clear" w:color="auto" w:fill="FFFFFF"/>
        </w:rPr>
        <w:t>.Coenzymes derived from riboflavin are termed flavocoenzymes, and</w:t>
      </w:r>
      <w:r>
        <w:rPr>
          <w:rFonts w:asciiTheme="majorHAnsi" w:eastAsia="Open Sans" w:hAnsi="Times New Roman" w:hint="default"/>
          <w:b w:val="0"/>
          <w:color w:val="000000" w:themeColor="text1"/>
          <w:sz w:val="24"/>
          <w:szCs w:val="24"/>
          <w:shd w:val="clear" w:color="auto" w:fill="FFFFFF"/>
        </w:rPr>
        <w:t> </w:t>
      </w:r>
      <w:hyperlink r:id="rId14" w:anchor="enzyme" w:history="1">
        <w:r>
          <w:rPr>
            <w:rStyle w:val="Hyperlink"/>
            <w:rFonts w:asciiTheme="majorHAnsi" w:eastAsia="Open Sans" w:hAnsi="Times New Roman" w:hint="default"/>
            <w:b w:val="0"/>
            <w:color w:val="000000" w:themeColor="text1"/>
            <w:sz w:val="24"/>
            <w:szCs w:val="24"/>
          </w:rPr>
          <w:t>enzymes</w:t>
        </w:r>
      </w:hyperlink>
      <w:r>
        <w:rPr>
          <w:rFonts w:asciiTheme="majorHAnsi" w:eastAsia="Open Sans" w:hAnsi="Times New Roman" w:hint="default"/>
          <w:b w:val="0"/>
          <w:color w:val="000000" w:themeColor="text1"/>
          <w:sz w:val="24"/>
          <w:szCs w:val="24"/>
          <w:shd w:val="clear" w:color="auto" w:fill="FFFFFF"/>
        </w:rPr>
        <w:t> </w:t>
      </w:r>
      <w:r>
        <w:rPr>
          <w:rFonts w:asciiTheme="majorHAnsi" w:eastAsia="Open Sans" w:hAnsi="Times New Roman" w:hint="default"/>
          <w:b w:val="0"/>
          <w:color w:val="000000" w:themeColor="text1"/>
          <w:sz w:val="24"/>
          <w:szCs w:val="24"/>
          <w:shd w:val="clear" w:color="auto" w:fill="FFFFFF"/>
        </w:rPr>
        <w:t>that use a flavocoenzyme are called flavoproteins</w:t>
      </w:r>
      <w:r>
        <w:rPr>
          <w:rFonts w:asciiTheme="majorHAnsi" w:eastAsia="Open Sans" w:hAnsi="Times New Roman" w:hint="default"/>
          <w:b w:val="0"/>
          <w:color w:val="000000" w:themeColor="text1"/>
          <w:sz w:val="24"/>
          <w:szCs w:val="24"/>
          <w:shd w:val="clear" w:color="auto" w:fill="FFFFFF"/>
        </w:rPr>
        <w:t> </w:t>
      </w:r>
      <w:r>
        <w:rPr>
          <w:rFonts w:asciiTheme="majorHAnsi" w:eastAsia="Open Sans" w:hAnsi="Times New Roman" w:hint="default"/>
          <w:b w:val="0"/>
          <w:color w:val="000000" w:themeColor="text1"/>
          <w:sz w:val="24"/>
          <w:szCs w:val="24"/>
          <w:shd w:val="clear" w:color="auto" w:fill="FFFFFF"/>
        </w:rPr>
        <w:t>.</w:t>
      </w:r>
      <w:r>
        <w:rPr>
          <w:rStyle w:val="Strong"/>
          <w:rFonts w:asciiTheme="majorHAnsi" w:eastAsia="Open Sans" w:hAnsi="Times New Roman" w:hint="default"/>
          <w:color w:val="000000" w:themeColor="text1"/>
          <w:sz w:val="24"/>
          <w:szCs w:val="24"/>
        </w:rPr>
        <w:t>Glutathione reductase</w:t>
      </w:r>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is an FAD-dependent</w:t>
      </w:r>
      <w:r>
        <w:rPr>
          <w:rFonts w:asciiTheme="majorHAnsi" w:eastAsia="Open Sans" w:hAnsi="Times New Roman" w:hint="default"/>
          <w:b w:val="0"/>
          <w:color w:val="000000" w:themeColor="text1"/>
          <w:sz w:val="24"/>
          <w:szCs w:val="24"/>
        </w:rPr>
        <w:t> </w:t>
      </w:r>
      <w:hyperlink r:id="rId15" w:anchor="enzyme" w:history="1">
        <w:r>
          <w:rPr>
            <w:rStyle w:val="Hyperlink"/>
            <w:rFonts w:asciiTheme="majorHAnsi" w:eastAsia="Open Sans" w:hAnsi="Times New Roman" w:hint="default"/>
            <w:b w:val="0"/>
            <w:color w:val="000000" w:themeColor="text1"/>
            <w:sz w:val="24"/>
            <w:szCs w:val="24"/>
          </w:rPr>
          <w:t>enzyme</w:t>
        </w:r>
      </w:hyperlink>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that participates in the</w:t>
      </w:r>
      <w:r>
        <w:rPr>
          <w:rFonts w:asciiTheme="majorHAnsi" w:eastAsia="Open Sans" w:hAnsi="Times New Roman" w:hint="default"/>
          <w:b w:val="0"/>
          <w:color w:val="000000" w:themeColor="text1"/>
          <w:sz w:val="24"/>
          <w:szCs w:val="24"/>
        </w:rPr>
        <w:t> </w:t>
      </w:r>
      <w:hyperlink r:id="rId16" w:anchor="redox-reaction" w:history="1">
        <w:r>
          <w:rPr>
            <w:rStyle w:val="Hyperlink"/>
            <w:rFonts w:asciiTheme="majorHAnsi" w:eastAsia="Open Sans" w:hAnsi="Times New Roman" w:hint="default"/>
            <w:b w:val="0"/>
            <w:color w:val="000000" w:themeColor="text1"/>
            <w:sz w:val="24"/>
            <w:szCs w:val="24"/>
          </w:rPr>
          <w:t>redox</w:t>
        </w:r>
      </w:hyperlink>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cycle of glutathione. The glutathione redox cycle plays a major role in protecting organisms from</w:t>
      </w:r>
      <w:r>
        <w:rPr>
          <w:rFonts w:asciiTheme="majorHAnsi" w:eastAsia="Open Sans" w:hAnsi="Times New Roman" w:hint="default"/>
          <w:b w:val="0"/>
          <w:color w:val="000000" w:themeColor="text1"/>
          <w:sz w:val="24"/>
          <w:szCs w:val="24"/>
        </w:rPr>
        <w:t> </w:t>
      </w:r>
      <w:hyperlink r:id="rId17" w:anchor="reactive-oxygen-species" w:history="1">
        <w:r>
          <w:rPr>
            <w:rStyle w:val="Hyperlink"/>
            <w:rFonts w:asciiTheme="majorHAnsi" w:eastAsia="Open Sans" w:hAnsi="Times New Roman" w:hint="default"/>
            <w:b w:val="0"/>
            <w:color w:val="000000" w:themeColor="text1"/>
            <w:sz w:val="24"/>
            <w:szCs w:val="24"/>
          </w:rPr>
          <w:t>reactive oxygen species</w:t>
        </w:r>
      </w:hyperlink>
      <w:r>
        <w:rPr>
          <w:rFonts w:asciiTheme="majorHAnsi" w:eastAsia="Open Sans" w:hAnsi="Times New Roman" w:hint="default"/>
          <w:b w:val="0"/>
          <w:color w:val="000000" w:themeColor="text1"/>
          <w:sz w:val="24"/>
          <w:szCs w:val="24"/>
        </w:rPr>
        <w:t xml:space="preserve">, such as </w:t>
      </w:r>
      <w:r>
        <w:rPr>
          <w:rFonts w:asciiTheme="majorHAnsi" w:eastAsia="Open Sans" w:hAnsi="Times New Roman" w:hint="default"/>
          <w:b w:val="0"/>
          <w:color w:val="000000" w:themeColor="text1"/>
          <w:sz w:val="24"/>
          <w:szCs w:val="24"/>
        </w:rPr>
        <w:lastRenderedPageBreak/>
        <w:t>hydroperoxides. Glutathione reductase (GR) requires FAD to regenerate two molecules of reduced glutathione from oxidized glutathione. Riboflavin deficiency has been associated with increased</w:t>
      </w:r>
      <w:r>
        <w:rPr>
          <w:rFonts w:asciiTheme="majorHAnsi" w:eastAsia="Open Sans" w:hAnsi="Times New Roman" w:hint="default"/>
          <w:b w:val="0"/>
          <w:color w:val="000000" w:themeColor="text1"/>
          <w:sz w:val="24"/>
          <w:szCs w:val="24"/>
        </w:rPr>
        <w:t> </w:t>
      </w:r>
      <w:hyperlink r:id="rId18" w:anchor="oxidative-stress" w:history="1">
        <w:r>
          <w:rPr>
            <w:rStyle w:val="Hyperlink"/>
            <w:rFonts w:asciiTheme="majorHAnsi" w:eastAsia="Open Sans" w:hAnsi="Times New Roman" w:hint="default"/>
            <w:b w:val="0"/>
            <w:color w:val="000000" w:themeColor="text1"/>
            <w:sz w:val="24"/>
            <w:szCs w:val="24"/>
          </w:rPr>
          <w:t>oxidative stress</w:t>
        </w:r>
      </w:hyperlink>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 Measurement of GR activity in red blood cells is commonly used to assess riboflavin nutritional status</w:t>
      </w:r>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 The</w:t>
      </w:r>
      <w:r>
        <w:rPr>
          <w:rFonts w:asciiTheme="majorHAnsi" w:eastAsia="Open Sans" w:hAnsi="Times New Roman" w:hint="default"/>
          <w:b w:val="0"/>
          <w:color w:val="000000" w:themeColor="text1"/>
          <w:sz w:val="24"/>
          <w:szCs w:val="24"/>
        </w:rPr>
        <w:t> </w:t>
      </w:r>
      <w:hyperlink r:id="rId19" w:anchor="erythrocyte" w:history="1">
        <w:r>
          <w:rPr>
            <w:rStyle w:val="Hyperlink"/>
            <w:rFonts w:asciiTheme="majorHAnsi" w:eastAsia="Open Sans" w:hAnsi="Times New Roman" w:hint="default"/>
            <w:b w:val="0"/>
            <w:color w:val="000000" w:themeColor="text1"/>
            <w:sz w:val="24"/>
            <w:szCs w:val="24"/>
          </w:rPr>
          <w:t>erythrocyte</w:t>
        </w:r>
      </w:hyperlink>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glutathione reductase activation coefficient (EGRac) assay assesses riboflavin status by measuring the activity of GR before and after</w:t>
      </w:r>
      <w:r>
        <w:rPr>
          <w:rFonts w:asciiTheme="majorHAnsi" w:eastAsia="Open Sans" w:hAnsi="Times New Roman" w:hint="default"/>
          <w:b w:val="0"/>
          <w:color w:val="000000" w:themeColor="text1"/>
          <w:sz w:val="24"/>
          <w:szCs w:val="24"/>
        </w:rPr>
        <w:t> </w:t>
      </w:r>
      <w:hyperlink r:id="rId20" w:anchor="in-vitro" w:history="1">
        <w:r>
          <w:rPr>
            <w:rStyle w:val="Hyperlink"/>
            <w:rFonts w:asciiTheme="majorHAnsi" w:eastAsia="Open Sans" w:hAnsi="Times New Roman" w:hint="default"/>
            <w:b w:val="0"/>
            <w:color w:val="000000" w:themeColor="text1"/>
            <w:sz w:val="24"/>
            <w:szCs w:val="24"/>
          </w:rPr>
          <w:t>in vitro</w:t>
        </w:r>
      </w:hyperlink>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reactivation with its prosthetic group FAD; EGRac is calculated as the ratio of FAD-stimulated to unstimulated enzyme activity and indicates the degree of tissue saturation with riboflavin. EGRac is thus a functional measure of riboflavin status and has shown to be effective in reflecting</w:t>
      </w:r>
      <w:r>
        <w:rPr>
          <w:rFonts w:asciiTheme="majorHAnsi" w:eastAsia="Open Sans" w:hAnsi="Times New Roman" w:hint="default"/>
          <w:b w:val="0"/>
          <w:color w:val="000000" w:themeColor="text1"/>
          <w:sz w:val="24"/>
          <w:szCs w:val="24"/>
        </w:rPr>
        <w:t> </w:t>
      </w:r>
      <w:hyperlink r:id="rId21" w:anchor="biomarker" w:history="1">
        <w:r>
          <w:rPr>
            <w:rStyle w:val="Hyperlink"/>
            <w:rFonts w:asciiTheme="majorHAnsi" w:eastAsia="Open Sans" w:hAnsi="Times New Roman" w:hint="default"/>
            <w:b w:val="0"/>
            <w:color w:val="000000" w:themeColor="text1"/>
            <w:sz w:val="24"/>
            <w:szCs w:val="24"/>
          </w:rPr>
          <w:t>biomarker</w:t>
        </w:r>
      </w:hyperlink>
      <w:r>
        <w:rPr>
          <w:rFonts w:asciiTheme="majorHAnsi" w:eastAsia="Open Sans" w:hAnsi="Times New Roman" w:hint="default"/>
          <w:b w:val="0"/>
          <w:color w:val="000000" w:themeColor="text1"/>
          <w:sz w:val="24"/>
          <w:szCs w:val="24"/>
        </w:rPr>
        <w:t> </w:t>
      </w:r>
      <w:r>
        <w:rPr>
          <w:rFonts w:asciiTheme="majorHAnsi" w:eastAsia="Open Sans" w:hAnsi="Times New Roman" w:hint="default"/>
          <w:b w:val="0"/>
          <w:color w:val="000000" w:themeColor="text1"/>
          <w:sz w:val="24"/>
          <w:szCs w:val="24"/>
        </w:rPr>
        <w:t>status from severe deficiency to normal status</w:t>
      </w:r>
      <w:r>
        <w:rPr>
          <w:rFonts w:asciiTheme="majorHAnsi" w:eastAsia="Open Sans" w:hAnsi="Times New Roman" w:hint="default"/>
          <w:b w:val="0"/>
          <w:color w:val="000000" w:themeColor="text1"/>
          <w:sz w:val="24"/>
          <w:szCs w:val="24"/>
        </w:rPr>
        <w:t> </w:t>
      </w:r>
      <w:r>
        <w:rPr>
          <w:rStyle w:val="Emphasis"/>
          <w:rFonts w:asciiTheme="majorHAnsi" w:eastAsia="Open Sans" w:hAnsi="Times New Roman" w:hint="default"/>
          <w:color w:val="000000" w:themeColor="text1"/>
          <w:sz w:val="24"/>
          <w:szCs w:val="24"/>
        </w:rPr>
        <w:t>B-complex vitamins</w:t>
      </w:r>
    </w:p>
    <w:p w14:paraId="0E409BA4" w14:textId="77777777" w:rsidR="00256E80" w:rsidRDefault="00256E80" w:rsidP="00256E80">
      <w:pPr>
        <w:pStyle w:val="NormalWeb"/>
        <w:spacing w:beforeAutospacing="0" w:after="300" w:afterAutospacing="0"/>
        <w:rPr>
          <w:rFonts w:asciiTheme="majorHAnsi" w:eastAsia="Open Sans"/>
          <w:color w:val="000000" w:themeColor="text1"/>
        </w:rPr>
      </w:pPr>
      <w:r>
        <w:rPr>
          <w:rFonts w:asciiTheme="majorHAnsi" w:eastAsia="Open Sans"/>
          <w:color w:val="000000" w:themeColor="text1"/>
        </w:rPr>
        <w:t>Flavoproteins are involved in the</w:t>
      </w:r>
      <w:r>
        <w:rPr>
          <w:rFonts w:asciiTheme="majorHAnsi" w:eastAsia="Open Sans"/>
          <w:color w:val="000000" w:themeColor="text1"/>
        </w:rPr>
        <w:t> </w:t>
      </w:r>
      <w:hyperlink r:id="rId22" w:anchor="metabolism" w:history="1">
        <w:r>
          <w:rPr>
            <w:rStyle w:val="Hyperlink"/>
            <w:rFonts w:asciiTheme="majorHAnsi" w:eastAsia="Open Sans"/>
            <w:color w:val="000000" w:themeColor="text1"/>
          </w:rPr>
          <w:t>metabolism</w:t>
        </w:r>
      </w:hyperlink>
      <w:r>
        <w:rPr>
          <w:rFonts w:asciiTheme="majorHAnsi" w:eastAsia="Open Sans"/>
          <w:color w:val="000000" w:themeColor="text1"/>
        </w:rPr>
        <w:t> </w:t>
      </w:r>
      <w:r>
        <w:rPr>
          <w:rFonts w:asciiTheme="majorHAnsi" w:eastAsia="Open Sans"/>
          <w:color w:val="000000" w:themeColor="text1"/>
        </w:rPr>
        <w:t>of several other vitamins: (</w:t>
      </w:r>
      <w:hyperlink r:id="rId23" w:history="1">
        <w:r>
          <w:rPr>
            <w:rStyle w:val="Hyperlink"/>
            <w:rFonts w:asciiTheme="majorHAnsi" w:eastAsia="Open Sans"/>
            <w:color w:val="000000" w:themeColor="text1"/>
          </w:rPr>
          <w:t>vitamin B6</w:t>
        </w:r>
      </w:hyperlink>
      <w:r>
        <w:rPr>
          <w:rFonts w:asciiTheme="majorHAnsi" w:eastAsia="Open Sans"/>
          <w:color w:val="000000" w:themeColor="text1"/>
        </w:rPr>
        <w:t>,</w:t>
      </w:r>
      <w:r>
        <w:rPr>
          <w:rFonts w:asciiTheme="majorHAnsi" w:eastAsia="Open Sans"/>
          <w:color w:val="000000" w:themeColor="text1"/>
        </w:rPr>
        <w:t> </w:t>
      </w:r>
      <w:hyperlink r:id="rId24" w:history="1">
        <w:r>
          <w:rPr>
            <w:rStyle w:val="Hyperlink"/>
            <w:rFonts w:asciiTheme="majorHAnsi" w:eastAsia="Open Sans"/>
            <w:color w:val="000000" w:themeColor="text1"/>
          </w:rPr>
          <w:t>niacin</w:t>
        </w:r>
      </w:hyperlink>
      <w:r>
        <w:rPr>
          <w:rFonts w:asciiTheme="majorHAnsi" w:eastAsia="Open Sans"/>
          <w:color w:val="000000" w:themeColor="text1"/>
        </w:rPr>
        <w:t>, and</w:t>
      </w:r>
      <w:r>
        <w:rPr>
          <w:rFonts w:asciiTheme="majorHAnsi" w:eastAsia="Open Sans"/>
          <w:color w:val="000000" w:themeColor="text1"/>
        </w:rPr>
        <w:t> </w:t>
      </w:r>
      <w:hyperlink r:id="rId25" w:history="1">
        <w:r>
          <w:rPr>
            <w:rStyle w:val="Hyperlink"/>
            <w:rFonts w:asciiTheme="majorHAnsi" w:eastAsia="Open Sans"/>
            <w:color w:val="000000" w:themeColor="text1"/>
          </w:rPr>
          <w:t>folate</w:t>
        </w:r>
      </w:hyperlink>
      <w:r>
        <w:rPr>
          <w:rFonts w:asciiTheme="majorHAnsi" w:eastAsia="Open Sans"/>
          <w:color w:val="000000" w:themeColor="text1"/>
        </w:rPr>
        <w:t>). Therefore, severe riboflavin deficiency may affect many</w:t>
      </w:r>
      <w:r>
        <w:rPr>
          <w:rFonts w:asciiTheme="majorHAnsi" w:eastAsia="Open Sans"/>
          <w:color w:val="000000" w:themeColor="text1"/>
        </w:rPr>
        <w:t> </w:t>
      </w:r>
      <w:hyperlink r:id="rId26" w:anchor="enzyme" w:history="1">
        <w:r>
          <w:rPr>
            <w:rStyle w:val="Hyperlink"/>
            <w:rFonts w:asciiTheme="majorHAnsi" w:eastAsia="Open Sans"/>
            <w:color w:val="000000" w:themeColor="text1"/>
          </w:rPr>
          <w:t>enzyme</w:t>
        </w:r>
      </w:hyperlink>
      <w:r>
        <w:rPr>
          <w:rFonts w:asciiTheme="majorHAnsi" w:eastAsia="Open Sans"/>
          <w:color w:val="000000" w:themeColor="text1"/>
        </w:rPr>
        <w:t> </w:t>
      </w:r>
      <w:r>
        <w:rPr>
          <w:rFonts w:asciiTheme="majorHAnsi" w:eastAsia="Open Sans"/>
          <w:color w:val="000000" w:themeColor="text1"/>
        </w:rPr>
        <w:t>systems. Conversion of most naturally available vitamin B6</w:t>
      </w:r>
      <w:r>
        <w:rPr>
          <w:rFonts w:asciiTheme="majorHAnsi" w:eastAsia="Open Sans"/>
          <w:color w:val="000000" w:themeColor="text1"/>
        </w:rPr>
        <w:t> </w:t>
      </w:r>
      <w:r>
        <w:rPr>
          <w:rFonts w:asciiTheme="majorHAnsi" w:eastAsia="Open Sans"/>
          <w:color w:val="000000" w:themeColor="text1"/>
        </w:rPr>
        <w:t>to its</w:t>
      </w:r>
      <w:r>
        <w:rPr>
          <w:rFonts w:asciiTheme="majorHAnsi" w:eastAsia="Open Sans"/>
          <w:color w:val="000000" w:themeColor="text1"/>
        </w:rPr>
        <w:t> </w:t>
      </w:r>
      <w:hyperlink r:id="rId27" w:anchor="coenzyme" w:history="1">
        <w:r>
          <w:rPr>
            <w:rStyle w:val="Hyperlink"/>
            <w:rFonts w:asciiTheme="majorHAnsi" w:eastAsia="Open Sans"/>
            <w:color w:val="000000" w:themeColor="text1"/>
          </w:rPr>
          <w:t>coenzyme</w:t>
        </w:r>
      </w:hyperlink>
      <w:r>
        <w:rPr>
          <w:rFonts w:asciiTheme="majorHAnsi" w:eastAsia="Open Sans"/>
          <w:color w:val="000000" w:themeColor="text1"/>
        </w:rPr>
        <w:t> </w:t>
      </w:r>
      <w:r>
        <w:rPr>
          <w:rFonts w:asciiTheme="majorHAnsi" w:eastAsia="Open Sans"/>
          <w:color w:val="000000" w:themeColor="text1"/>
        </w:rPr>
        <w:t>form, pyridoxal 5'-phosphate (PLP), requires the FMN-dependent enzyme, pyridoxine 5'-phosphate oxidase (PPO)</w:t>
      </w:r>
      <w:r>
        <w:rPr>
          <w:rFonts w:asciiTheme="majorHAnsi" w:eastAsia="Open Sans"/>
          <w:color w:val="000000" w:themeColor="text1"/>
        </w:rPr>
        <w:t> </w:t>
      </w:r>
      <w:r>
        <w:rPr>
          <w:rFonts w:asciiTheme="majorHAnsi" w:eastAsia="Open Sans"/>
          <w:color w:val="000000" w:themeColor="text1"/>
        </w:rPr>
        <w:t>. At least two studies in the elderly have documented significant interactions between indicators of vitamin B6</w:t>
      </w:r>
      <w:r>
        <w:rPr>
          <w:rFonts w:asciiTheme="majorHAnsi" w:eastAsia="Open Sans"/>
          <w:color w:val="000000" w:themeColor="text1"/>
        </w:rPr>
        <w:t> </w:t>
      </w:r>
      <w:r>
        <w:rPr>
          <w:rFonts w:asciiTheme="majorHAnsi" w:eastAsia="Open Sans"/>
          <w:color w:val="000000" w:themeColor="text1"/>
        </w:rPr>
        <w:t>and riboflavin nutritional</w:t>
      </w:r>
      <w:r>
        <w:rPr>
          <w:rFonts w:asciiTheme="majorHAnsi" w:eastAsia="Open Sans"/>
          <w:color w:val="000000" w:themeColor="text1"/>
        </w:rPr>
        <w:t> </w:t>
      </w:r>
      <w:hyperlink r:id="rId28" w:anchor="status" w:history="1">
        <w:r>
          <w:rPr>
            <w:rStyle w:val="Hyperlink"/>
            <w:rFonts w:asciiTheme="majorHAnsi" w:eastAsia="Open Sans"/>
            <w:color w:val="000000" w:themeColor="text1"/>
          </w:rPr>
          <w:t>status</w:t>
        </w:r>
      </w:hyperlink>
      <w:r>
        <w:rPr>
          <w:rFonts w:asciiTheme="majorHAnsi" w:eastAsia="Open Sans"/>
          <w:color w:val="000000" w:themeColor="text1"/>
        </w:rPr>
        <w:t xml:space="preserve"> .The</w:t>
      </w:r>
      <w:r>
        <w:rPr>
          <w:rFonts w:asciiTheme="majorHAnsi" w:eastAsia="Open Sans"/>
          <w:color w:val="000000" w:themeColor="text1"/>
        </w:rPr>
        <w:t> </w:t>
      </w:r>
      <w:hyperlink r:id="rId29" w:anchor="synthesis" w:history="1">
        <w:r>
          <w:rPr>
            <w:rStyle w:val="Hyperlink"/>
            <w:rFonts w:asciiTheme="majorHAnsi" w:eastAsia="Open Sans"/>
            <w:color w:val="000000" w:themeColor="text1"/>
          </w:rPr>
          <w:t>synthesis</w:t>
        </w:r>
      </w:hyperlink>
      <w:r>
        <w:rPr>
          <w:rFonts w:asciiTheme="majorHAnsi" w:eastAsia="Open Sans"/>
          <w:color w:val="000000" w:themeColor="text1"/>
        </w:rPr>
        <w:t> </w:t>
      </w:r>
      <w:r>
        <w:rPr>
          <w:rFonts w:asciiTheme="majorHAnsi" w:eastAsia="Open Sans"/>
          <w:color w:val="000000" w:themeColor="text1"/>
        </w:rPr>
        <w:t>of the niacin-containing coenzymes, NAD and NADP, from the</w:t>
      </w:r>
      <w:r>
        <w:rPr>
          <w:rFonts w:asciiTheme="majorHAnsi" w:eastAsia="Open Sans"/>
          <w:color w:val="000000" w:themeColor="text1"/>
        </w:rPr>
        <w:t> </w:t>
      </w:r>
      <w:hyperlink r:id="rId30" w:anchor="amino-acid" w:history="1">
        <w:r>
          <w:rPr>
            <w:rStyle w:val="Hyperlink"/>
            <w:rFonts w:asciiTheme="majorHAnsi" w:eastAsia="Open Sans"/>
            <w:color w:val="000000" w:themeColor="text1"/>
          </w:rPr>
          <w:t>amino acid</w:t>
        </w:r>
      </w:hyperlink>
      <w:r>
        <w:rPr>
          <w:rFonts w:asciiTheme="majorHAnsi" w:eastAsia="Open Sans"/>
          <w:color w:val="000000" w:themeColor="text1"/>
        </w:rPr>
        <w:t> </w:t>
      </w:r>
      <w:r>
        <w:rPr>
          <w:rFonts w:asciiTheme="majorHAnsi" w:eastAsia="Open Sans"/>
          <w:color w:val="000000" w:themeColor="text1"/>
        </w:rPr>
        <w:t>tryptophan, requires the FAD-dependent enzyme, kynurenine 3-monooxygenase. Severe riboflavin deficiency can decrease the conversion of tryptophan to NAD and NADP, increasing the risk of niacin deficiency. 5, 10-Methylenetetrahydrofolate reductase (MTHFR) is an FAD-dependent enzyme that plays an important role in maintaining the specific folate coenzyme required to form</w:t>
      </w:r>
      <w:r>
        <w:rPr>
          <w:rFonts w:asciiTheme="majorHAnsi" w:eastAsia="Open Sans"/>
          <w:color w:val="000000" w:themeColor="text1"/>
        </w:rPr>
        <w:t> </w:t>
      </w:r>
      <w:hyperlink r:id="rId31" w:anchor="methionine" w:history="1">
        <w:r>
          <w:rPr>
            <w:rStyle w:val="Hyperlink"/>
            <w:rFonts w:asciiTheme="majorHAnsi" w:eastAsia="Open Sans"/>
            <w:color w:val="000000" w:themeColor="text1"/>
          </w:rPr>
          <w:t>methionine</w:t>
        </w:r>
      </w:hyperlink>
      <w:r>
        <w:rPr>
          <w:rFonts w:asciiTheme="majorHAnsi" w:eastAsia="Open Sans"/>
          <w:color w:val="000000" w:themeColor="text1"/>
        </w:rPr>
        <w:t> </w:t>
      </w:r>
      <w:r>
        <w:rPr>
          <w:rFonts w:asciiTheme="majorHAnsi" w:eastAsia="Open Sans"/>
          <w:color w:val="000000" w:themeColor="text1"/>
        </w:rPr>
        <w:t>from</w:t>
      </w:r>
      <w:r>
        <w:rPr>
          <w:rFonts w:asciiTheme="majorHAnsi" w:eastAsia="Open Sans"/>
          <w:color w:val="000000" w:themeColor="text1"/>
        </w:rPr>
        <w:t> </w:t>
      </w:r>
      <w:hyperlink r:id="rId32" w:anchor="homocysteine" w:history="1">
        <w:r>
          <w:rPr>
            <w:rStyle w:val="Hyperlink"/>
            <w:rFonts w:asciiTheme="majorHAnsi" w:eastAsia="Open Sans"/>
            <w:color w:val="000000" w:themeColor="text1"/>
          </w:rPr>
          <w:t>homocysteine</w:t>
        </w:r>
      </w:hyperlink>
      <w:r>
        <w:rPr>
          <w:rFonts w:asciiTheme="majorHAnsi" w:eastAsia="Open Sans"/>
          <w:color w:val="000000" w:themeColor="text1"/>
        </w:rPr>
        <w:t> </w:t>
      </w:r>
      <w:r>
        <w:rPr>
          <w:rFonts w:asciiTheme="majorHAnsi" w:eastAsia="Open Sans"/>
          <w:color w:val="000000" w:themeColor="text1"/>
        </w:rPr>
        <w:t>.Along with other B vitamins, higher riboflavin intakes have been associated with decreased plasma homocysteine levels</w:t>
      </w:r>
      <w:r>
        <w:rPr>
          <w:rFonts w:asciiTheme="majorHAnsi" w:eastAsia="Open Sans"/>
          <w:color w:val="000000" w:themeColor="text1"/>
        </w:rPr>
        <w:t> </w:t>
      </w:r>
      <w:r>
        <w:rPr>
          <w:rFonts w:asciiTheme="majorHAnsi" w:eastAsia="Open Sans"/>
          <w:color w:val="000000" w:themeColor="text1"/>
        </w:rPr>
        <w:t>. Increased plasma riboflavin levels have also been associated with decreased plasma homocysteine levels, mainly in individuals</w:t>
      </w:r>
      <w:r>
        <w:rPr>
          <w:rFonts w:asciiTheme="majorHAnsi" w:eastAsia="Open Sans"/>
          <w:color w:val="000000" w:themeColor="text1"/>
        </w:rPr>
        <w:t> </w:t>
      </w:r>
      <w:hyperlink r:id="rId33" w:anchor="homozygous" w:history="1">
        <w:r>
          <w:rPr>
            <w:rStyle w:val="Hyperlink"/>
            <w:rFonts w:asciiTheme="majorHAnsi" w:eastAsia="Open Sans"/>
            <w:color w:val="000000" w:themeColor="text1"/>
          </w:rPr>
          <w:t>homozygous</w:t>
        </w:r>
      </w:hyperlink>
      <w:r>
        <w:rPr>
          <w:rFonts w:asciiTheme="majorHAnsi" w:eastAsia="Open Sans"/>
          <w:color w:val="000000" w:themeColor="text1"/>
        </w:rPr>
        <w:t> </w:t>
      </w:r>
      <w:r>
        <w:rPr>
          <w:rFonts w:asciiTheme="majorHAnsi" w:eastAsia="Open Sans"/>
          <w:color w:val="000000" w:themeColor="text1"/>
        </w:rPr>
        <w:t>for the C677T</w:t>
      </w:r>
      <w:r>
        <w:rPr>
          <w:rFonts w:asciiTheme="majorHAnsi" w:eastAsia="Open Sans"/>
          <w:color w:val="000000" w:themeColor="text1"/>
        </w:rPr>
        <w:t> </w:t>
      </w:r>
      <w:hyperlink r:id="rId34" w:anchor="polymorphism" w:history="1">
        <w:r>
          <w:rPr>
            <w:rStyle w:val="Hyperlink"/>
            <w:rFonts w:asciiTheme="majorHAnsi" w:eastAsia="Open Sans"/>
            <w:color w:val="000000" w:themeColor="text1"/>
          </w:rPr>
          <w:t>polymorphism</w:t>
        </w:r>
      </w:hyperlink>
      <w:r>
        <w:rPr>
          <w:rFonts w:asciiTheme="majorHAnsi" w:eastAsia="Open Sans"/>
          <w:color w:val="000000" w:themeColor="text1"/>
        </w:rPr>
        <w:t> </w:t>
      </w:r>
      <w:r>
        <w:rPr>
          <w:rFonts w:asciiTheme="majorHAnsi" w:eastAsia="Open Sans"/>
          <w:color w:val="000000" w:themeColor="text1"/>
        </w:rPr>
        <w:t>in the</w:t>
      </w:r>
      <w:r>
        <w:rPr>
          <w:rFonts w:asciiTheme="majorHAnsi" w:eastAsia="Open Sans"/>
          <w:color w:val="000000" w:themeColor="text1"/>
        </w:rPr>
        <w:t> </w:t>
      </w:r>
      <w:r>
        <w:rPr>
          <w:rStyle w:val="Emphasis"/>
          <w:rFonts w:asciiTheme="majorHAnsi" w:eastAsia="Open Sans"/>
          <w:color w:val="000000" w:themeColor="text1"/>
        </w:rPr>
        <w:t>MTHFR</w:t>
      </w:r>
      <w:r>
        <w:rPr>
          <w:rFonts w:asciiTheme="majorHAnsi" w:eastAsia="Open Sans"/>
          <w:color w:val="000000" w:themeColor="text1"/>
        </w:rPr>
        <w:t>gene and in individuals with low folate intake</w:t>
      </w:r>
      <w:r>
        <w:rPr>
          <w:rFonts w:asciiTheme="majorHAnsi" w:eastAsia="Open Sans"/>
          <w:color w:val="000000" w:themeColor="text1"/>
        </w:rPr>
        <w:t> </w:t>
      </w:r>
      <w:r>
        <w:rPr>
          <w:rFonts w:asciiTheme="majorHAnsi" w:eastAsia="Open Sans"/>
          <w:color w:val="000000" w:themeColor="text1"/>
        </w:rPr>
        <w:t>.</w:t>
      </w:r>
    </w:p>
    <w:p w14:paraId="5F9F89B0" w14:textId="77777777" w:rsidR="00256E80" w:rsidRDefault="00256E80" w:rsidP="00256E80">
      <w:pPr>
        <w:pStyle w:val="NormalWeb"/>
        <w:spacing w:beforeAutospacing="0" w:after="300" w:afterAutospacing="0"/>
        <w:rPr>
          <w:rFonts w:asciiTheme="majorHAnsi" w:eastAsia="Open Sans"/>
          <w:color w:val="000000" w:themeColor="text1"/>
        </w:rPr>
      </w:pPr>
      <w:r>
        <w:rPr>
          <w:rFonts w:asciiTheme="majorHAnsi" w:eastAsia="Open Sans"/>
          <w:color w:val="000000" w:themeColor="text1"/>
        </w:rPr>
        <w:t>.</w:t>
      </w:r>
    </w:p>
    <w:p w14:paraId="06721E1A"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 xml:space="preserve">5.Write on the </w:t>
      </w:r>
      <w:proofErr w:type="gramStart"/>
      <w:r>
        <w:rPr>
          <w:rFonts w:asciiTheme="majorHAnsi" w:eastAsia="Open Sans" w:hAnsi="Times New Roman" w:cs="Times New Roman"/>
          <w:b/>
          <w:bCs/>
          <w:color w:val="333333"/>
          <w:kern w:val="0"/>
          <w:sz w:val="24"/>
          <w:u w:val="single"/>
          <w:shd w:val="clear" w:color="auto" w:fill="FFFFFF"/>
        </w:rPr>
        <w:t>characteristics</w:t>
      </w:r>
      <w:proofErr w:type="gramEnd"/>
      <w:r>
        <w:rPr>
          <w:rFonts w:asciiTheme="majorHAnsi" w:eastAsia="Open Sans" w:hAnsi="Times New Roman" w:cs="Times New Roman"/>
          <w:b/>
          <w:bCs/>
          <w:color w:val="333333"/>
          <w:kern w:val="0"/>
          <w:sz w:val="24"/>
          <w:u w:val="single"/>
          <w:shd w:val="clear" w:color="auto" w:fill="FFFFFF"/>
        </w:rPr>
        <w:t xml:space="preserve"> components of nucleotides and the nucleoside units on RNA</w:t>
      </w:r>
    </w:p>
    <w:p w14:paraId="62F973E8" w14:textId="77777777" w:rsidR="00256E80" w:rsidRDefault="00256E80" w:rsidP="00256E80">
      <w:pPr>
        <w:widowControl/>
        <w:jc w:val="left"/>
        <w:rPr>
          <w:rFonts w:asciiTheme="majorHAnsi" w:hAnsi="Times New Roman" w:cs="Times New Roman"/>
          <w:color w:val="000000" w:themeColor="text1"/>
          <w:sz w:val="24"/>
        </w:rPr>
      </w:pPr>
    </w:p>
    <w:p w14:paraId="16E0686C" w14:textId="77777777" w:rsidR="00256E80" w:rsidRDefault="00256E80" w:rsidP="00256E80">
      <w:pPr>
        <w:widowControl/>
        <w:jc w:val="left"/>
        <w:rPr>
          <w:rFonts w:asciiTheme="majorHAnsi" w:hAnsi="Times New Roman" w:cs="Times New Roman"/>
          <w:color w:val="000000" w:themeColor="text1"/>
          <w:sz w:val="24"/>
        </w:rPr>
      </w:pPr>
    </w:p>
    <w:p w14:paraId="3A12A23E" w14:textId="77777777" w:rsidR="00256E80" w:rsidRDefault="00256E80" w:rsidP="00256E80">
      <w:pPr>
        <w:pStyle w:val="Heading3"/>
        <w:numPr>
          <w:ilvl w:val="0"/>
          <w:numId w:val="3"/>
        </w:numPr>
        <w:spacing w:before="200" w:beforeAutospacing="0" w:after="340" w:afterAutospacing="0" w:line="600" w:lineRule="atLeast"/>
        <w:rPr>
          <w:rFonts w:asciiTheme="majorHAnsi" w:eastAsia="Tahoma" w:hAnsi="Times New Roman" w:hint="default"/>
          <w:color w:val="000000" w:themeColor="text1"/>
          <w:sz w:val="24"/>
          <w:szCs w:val="24"/>
          <w:u w:val="single"/>
        </w:rPr>
      </w:pPr>
      <w:r>
        <w:rPr>
          <w:rFonts w:asciiTheme="majorHAnsi" w:eastAsia="Tahoma" w:hAnsi="Times New Roman" w:hint="default"/>
          <w:color w:val="000000" w:themeColor="text1"/>
          <w:sz w:val="24"/>
          <w:szCs w:val="24"/>
          <w:u w:val="single"/>
        </w:rPr>
        <w:lastRenderedPageBreak/>
        <w:t>Nitrogenous base</w:t>
      </w:r>
    </w:p>
    <w:p w14:paraId="77E70866"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The nitrogenous base is the central information carrying part of the nucleotide structure. These molecules, which have different exposed functional groups, have differing abilities to interact with each other. As in the image, the idea arrangement is the maximum amount of hydrogen bonds between nucleotides involved. Because of the structure of the nucleotide, only a certain nucleotide can interact with other. The image above shows thymine bonding to adenine, and guanine bonding to cytosine. This is the proper and typical arrangement.</w:t>
      </w:r>
    </w:p>
    <w:p w14:paraId="753A3620"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This even formation causes a twist in the structure, and is smooth if there are no errors. One of the ways proteins are able to repair damaged DNA is that they can bind to uneven spots within the structure. Uneven spots are created when hydrogen bonding does not occur between the opposing nucleotide molecules. The protein will cut out one nucleotide, and replace it with another. The duplicate nature of the genetic strands ensures that errors like this can be corrected with a high degree of accuracy.</w:t>
      </w:r>
    </w:p>
    <w:p w14:paraId="553B5A3E" w14:textId="77777777" w:rsidR="00256E80" w:rsidRDefault="00256E80" w:rsidP="00256E80">
      <w:pPr>
        <w:pStyle w:val="Heading3"/>
        <w:numPr>
          <w:ilvl w:val="0"/>
          <w:numId w:val="3"/>
        </w:numPr>
        <w:spacing w:before="200" w:beforeAutospacing="0" w:after="340" w:afterAutospacing="0" w:line="600" w:lineRule="atLeast"/>
        <w:rPr>
          <w:rFonts w:asciiTheme="majorHAnsi" w:eastAsia="Tahoma" w:hAnsi="Times New Roman" w:hint="default"/>
          <w:color w:val="000000" w:themeColor="text1"/>
          <w:sz w:val="24"/>
          <w:szCs w:val="24"/>
          <w:u w:val="single"/>
        </w:rPr>
      </w:pPr>
      <w:r>
        <w:rPr>
          <w:rFonts w:asciiTheme="majorHAnsi" w:eastAsia="Tahoma" w:hAnsi="Times New Roman" w:hint="default"/>
          <w:color w:val="000000" w:themeColor="text1"/>
          <w:sz w:val="24"/>
          <w:szCs w:val="24"/>
          <w:u w:val="single"/>
        </w:rPr>
        <w:t>Sugar</w:t>
      </w:r>
    </w:p>
    <w:p w14:paraId="6101D6A9"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The second portion of the nucleotide is the sugar. Regardless of the nucleotide, the sugar is always the same. The difference is between DNA and RNA. In DNA, the 5-carbon sugar is</w:t>
      </w:r>
      <w:r>
        <w:rPr>
          <w:rFonts w:asciiTheme="majorHAnsi" w:eastAsia="Tahoma"/>
          <w:color w:val="000000" w:themeColor="text1"/>
        </w:rPr>
        <w:t> </w:t>
      </w:r>
      <w:hyperlink r:id="rId35" w:tooltip="deoxyribose" w:history="1">
        <w:r>
          <w:rPr>
            <w:rStyle w:val="Hyperlink"/>
            <w:rFonts w:asciiTheme="majorHAnsi" w:eastAsia="Tahoma"/>
            <w:color w:val="000000" w:themeColor="text1"/>
          </w:rPr>
          <w:t>deoxyribose</w:t>
        </w:r>
      </w:hyperlink>
      <w:r>
        <w:rPr>
          <w:rFonts w:asciiTheme="majorHAnsi" w:eastAsia="Tahoma"/>
          <w:color w:val="000000" w:themeColor="text1"/>
        </w:rPr>
        <w:t xml:space="preserve">, while in RNA, the 5-carbon sugar is ribose. This gives </w:t>
      </w:r>
      <w:r>
        <w:rPr>
          <w:rFonts w:asciiTheme="majorHAnsi" w:eastAsia="Tahoma"/>
          <w:color w:val="000000" w:themeColor="text1"/>
        </w:rPr>
        <w:lastRenderedPageBreak/>
        <w:t>genetic molecules their names; the full name of DNA is deoxyribonucleic acid, and RNA is ribonucleic acid.</w:t>
      </w:r>
    </w:p>
    <w:p w14:paraId="1E94FEF1"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The sugar, with its exposed oxygen, can bond with the phosphate group of the next molecule. They then form a bond, which becomes the</w:t>
      </w:r>
      <w:r>
        <w:rPr>
          <w:rFonts w:asciiTheme="majorHAnsi" w:eastAsia="Tahoma"/>
          <w:color w:val="000000" w:themeColor="text1"/>
        </w:rPr>
        <w:t> </w:t>
      </w:r>
      <w:r>
        <w:rPr>
          <w:rStyle w:val="Emphasis"/>
          <w:rFonts w:asciiTheme="majorHAnsi" w:eastAsia="Tahoma"/>
          <w:color w:val="000000" w:themeColor="text1"/>
        </w:rPr>
        <w:t>sugar-phosphate backbone</w:t>
      </w:r>
      <w:r>
        <w:rPr>
          <w:rFonts w:asciiTheme="majorHAnsi" w:eastAsia="Tahoma"/>
          <w:color w:val="000000" w:themeColor="text1"/>
        </w:rPr>
        <w:t>. This structure adds rigidity to the structure, as the</w:t>
      </w:r>
      <w:r>
        <w:rPr>
          <w:rFonts w:asciiTheme="majorHAnsi" w:eastAsia="Tahoma"/>
          <w:color w:val="000000" w:themeColor="text1"/>
        </w:rPr>
        <w:t> </w:t>
      </w:r>
      <w:r>
        <w:rPr>
          <w:rStyle w:val="Emphasis"/>
          <w:rFonts w:asciiTheme="majorHAnsi" w:eastAsia="Tahoma"/>
          <w:color w:val="000000" w:themeColor="text1"/>
        </w:rPr>
        <w:t>covalent</w:t>
      </w:r>
      <w:r>
        <w:rPr>
          <w:rFonts w:asciiTheme="majorHAnsi" w:eastAsia="Tahoma"/>
          <w:color w:val="000000" w:themeColor="text1"/>
        </w:rPr>
        <w:t> </w:t>
      </w:r>
      <w:r>
        <w:rPr>
          <w:rFonts w:asciiTheme="majorHAnsi" w:eastAsia="Tahoma"/>
          <w:color w:val="000000" w:themeColor="text1"/>
        </w:rPr>
        <w:t>bonds they form are much stronger than the hydrogen bonds between the two strands. When proteins come to process and</w:t>
      </w:r>
      <w:r>
        <w:rPr>
          <w:rFonts w:asciiTheme="majorHAnsi" w:eastAsia="Tahoma"/>
          <w:color w:val="000000" w:themeColor="text1"/>
        </w:rPr>
        <w:t> </w:t>
      </w:r>
      <w:r>
        <w:rPr>
          <w:rStyle w:val="Emphasis"/>
          <w:rFonts w:asciiTheme="majorHAnsi" w:eastAsia="Tahoma"/>
          <w:color w:val="000000" w:themeColor="text1"/>
        </w:rPr>
        <w:t>transpose</w:t>
      </w:r>
      <w:r>
        <w:rPr>
          <w:rFonts w:asciiTheme="majorHAnsi" w:eastAsia="Tahoma"/>
          <w:color w:val="000000" w:themeColor="text1"/>
        </w:rPr>
        <w:t> </w:t>
      </w:r>
      <w:r>
        <w:rPr>
          <w:rFonts w:asciiTheme="majorHAnsi" w:eastAsia="Tahoma"/>
          <w:color w:val="000000" w:themeColor="text1"/>
        </w:rPr>
        <w:t xml:space="preserve">the DNA, they do so by separating the strands and reading only one side. When they pass on, the strands of genetic material </w:t>
      </w:r>
      <w:proofErr w:type="gramStart"/>
      <w:r>
        <w:rPr>
          <w:rFonts w:asciiTheme="majorHAnsi" w:eastAsia="Tahoma"/>
          <w:color w:val="000000" w:themeColor="text1"/>
        </w:rPr>
        <w:t>comes</w:t>
      </w:r>
      <w:proofErr w:type="gramEnd"/>
      <w:r>
        <w:rPr>
          <w:rFonts w:asciiTheme="majorHAnsi" w:eastAsia="Tahoma"/>
          <w:color w:val="000000" w:themeColor="text1"/>
        </w:rPr>
        <w:t xml:space="preserve"> back together, driven by the attraction between the opposing nucleotide bases. The sugar-phosphate backbone stays connected the whole time.</w:t>
      </w:r>
    </w:p>
    <w:p w14:paraId="55052C74" w14:textId="77777777" w:rsidR="00256E80" w:rsidRDefault="00256E80" w:rsidP="00256E80">
      <w:pPr>
        <w:pStyle w:val="Heading3"/>
        <w:numPr>
          <w:ilvl w:val="0"/>
          <w:numId w:val="3"/>
        </w:numPr>
        <w:spacing w:before="200" w:beforeAutospacing="0" w:after="340" w:afterAutospacing="0" w:line="600" w:lineRule="atLeast"/>
        <w:rPr>
          <w:rFonts w:asciiTheme="majorHAnsi" w:eastAsia="Tahoma" w:hAnsi="Times New Roman" w:hint="default"/>
          <w:color w:val="000000" w:themeColor="text1"/>
          <w:sz w:val="24"/>
          <w:szCs w:val="24"/>
          <w:u w:val="single"/>
        </w:rPr>
      </w:pPr>
      <w:r>
        <w:rPr>
          <w:rFonts w:asciiTheme="majorHAnsi" w:eastAsia="Tahoma" w:hAnsi="Times New Roman" w:hint="default"/>
          <w:color w:val="000000" w:themeColor="text1"/>
          <w:sz w:val="24"/>
          <w:szCs w:val="24"/>
          <w:u w:val="single"/>
        </w:rPr>
        <w:t>Phosphate Group</w:t>
      </w:r>
    </w:p>
    <w:p w14:paraId="4287543A"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The last part of nucleotide structure, the phosphate group, is probably familiar from another important molecule</w:t>
      </w:r>
      <w:r>
        <w:rPr>
          <w:rFonts w:asciiTheme="majorHAnsi" w:eastAsia="Tahoma"/>
          <w:color w:val="000000" w:themeColor="text1"/>
        </w:rPr>
        <w:t> </w:t>
      </w:r>
      <w:r>
        <w:rPr>
          <w:rStyle w:val="Emphasis"/>
          <w:rFonts w:asciiTheme="majorHAnsi" w:eastAsia="Tahoma"/>
          <w:color w:val="000000" w:themeColor="text1"/>
        </w:rPr>
        <w:t>ATP</w:t>
      </w:r>
      <w:r>
        <w:rPr>
          <w:rFonts w:asciiTheme="majorHAnsi" w:eastAsia="Tahoma"/>
          <w:color w:val="000000" w:themeColor="text1"/>
        </w:rPr>
        <w:t>. Adenosine triphosphate, or ATP, is the energy molecule that most life on Earth relies upon to store and transfer energy between reactions. ATP contains three phosphate groups, which can store a lot of energy in their bonds. Unlike ATP, the bonds formed within a nucleotide are known as</w:t>
      </w:r>
      <w:r>
        <w:rPr>
          <w:rFonts w:asciiTheme="majorHAnsi" w:eastAsia="Tahoma"/>
          <w:color w:val="000000" w:themeColor="text1"/>
        </w:rPr>
        <w:t> </w:t>
      </w:r>
      <w:r>
        <w:rPr>
          <w:rStyle w:val="Emphasis"/>
          <w:rFonts w:asciiTheme="majorHAnsi" w:eastAsia="Tahoma"/>
          <w:color w:val="000000" w:themeColor="text1"/>
        </w:rPr>
        <w:t>phosphodiester bonds</w:t>
      </w:r>
      <w:r>
        <w:rPr>
          <w:rFonts w:asciiTheme="majorHAnsi" w:eastAsia="Tahoma"/>
          <w:color w:val="000000" w:themeColor="text1"/>
        </w:rPr>
        <w:t>, because they happen between the phosphate group and the sugar molecule.</w:t>
      </w:r>
    </w:p>
    <w:p w14:paraId="5CB71919"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lastRenderedPageBreak/>
        <w:t>During DNA replication, an enzyme known as</w:t>
      </w:r>
      <w:r>
        <w:rPr>
          <w:rFonts w:asciiTheme="majorHAnsi" w:eastAsia="Tahoma"/>
          <w:color w:val="000000" w:themeColor="text1"/>
        </w:rPr>
        <w:t> </w:t>
      </w:r>
      <w:r>
        <w:rPr>
          <w:rStyle w:val="Emphasis"/>
          <w:rFonts w:asciiTheme="majorHAnsi" w:eastAsia="Tahoma"/>
          <w:color w:val="000000" w:themeColor="text1"/>
        </w:rPr>
        <w:t>DNA polymerase</w:t>
      </w:r>
      <w:r>
        <w:rPr>
          <w:rFonts w:asciiTheme="majorHAnsi" w:eastAsia="Tahoma"/>
          <w:color w:val="000000" w:themeColor="text1"/>
        </w:rPr>
        <w:t> </w:t>
      </w:r>
      <w:r>
        <w:rPr>
          <w:rFonts w:asciiTheme="majorHAnsi" w:eastAsia="Tahoma"/>
          <w:color w:val="000000" w:themeColor="text1"/>
        </w:rPr>
        <w:t>assembles the correct nucleotide bases, and begins organizing them against the chain it is reading. Another protein,</w:t>
      </w:r>
      <w:r>
        <w:rPr>
          <w:rFonts w:asciiTheme="majorHAnsi" w:eastAsia="Tahoma"/>
          <w:color w:val="000000" w:themeColor="text1"/>
        </w:rPr>
        <w:t> </w:t>
      </w:r>
      <w:r>
        <w:rPr>
          <w:rStyle w:val="Emphasis"/>
          <w:rFonts w:asciiTheme="majorHAnsi" w:eastAsia="Tahoma"/>
          <w:color w:val="000000" w:themeColor="text1"/>
        </w:rPr>
        <w:t>DNA ligase</w:t>
      </w:r>
      <w:r>
        <w:rPr>
          <w:rFonts w:asciiTheme="majorHAnsi" w:eastAsia="Tahoma"/>
          <w:color w:val="000000" w:themeColor="text1"/>
        </w:rPr>
        <w:t>, finished the job by creating the phosphodiester bond between the sugar molecule of one base and the phosphate group of the next. This creates the backbone of a new genetic molecule, able to be passed to the next generation. DNA and RNA contain all the genetic information necessary for cells to function.</w:t>
      </w:r>
    </w:p>
    <w:p w14:paraId="774AC0BA" w14:textId="77777777" w:rsidR="00256E80" w:rsidRDefault="00256E80" w:rsidP="00256E80">
      <w:pPr>
        <w:widowControl/>
        <w:jc w:val="left"/>
        <w:rPr>
          <w:rFonts w:asciiTheme="majorHAnsi"/>
        </w:rPr>
      </w:pPr>
    </w:p>
    <w:p w14:paraId="09D087F3" w14:textId="77777777" w:rsidR="00256E80" w:rsidRDefault="00256E80" w:rsidP="00256E80">
      <w:pPr>
        <w:pStyle w:val="NormalWeb"/>
        <w:spacing w:beforeAutospacing="0" w:after="520" w:afterAutospacing="0" w:line="620" w:lineRule="atLeast"/>
        <w:rPr>
          <w:rFonts w:asciiTheme="majorHAnsi" w:eastAsia="Tahoma"/>
          <w:color w:val="000000" w:themeColor="text1"/>
        </w:rPr>
      </w:pPr>
    </w:p>
    <w:p w14:paraId="1FFC29CE"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6.Structure of cholesterol and cortisol</w:t>
      </w:r>
    </w:p>
    <w:p w14:paraId="27DC83FA" w14:textId="77777777" w:rsidR="00256E80" w:rsidRDefault="00256E80" w:rsidP="00256E80">
      <w:pPr>
        <w:pStyle w:val="NormalWeb"/>
        <w:spacing w:beforeAutospacing="0" w:after="520" w:afterAutospacing="0" w:line="620" w:lineRule="atLeast"/>
        <w:rPr>
          <w:rFonts w:asciiTheme="majorHAnsi" w:eastAsia="Tahoma"/>
          <w:b/>
          <w:bCs/>
          <w:color w:val="000000" w:themeColor="text1"/>
          <w:u w:val="single"/>
        </w:rPr>
      </w:pPr>
      <w:r>
        <w:rPr>
          <w:rFonts w:asciiTheme="majorHAnsi" w:eastAsia="Tahoma"/>
          <w:b/>
          <w:bCs/>
          <w:color w:val="000000" w:themeColor="text1"/>
          <w:u w:val="single"/>
        </w:rPr>
        <w:t>CHOLESTEROL</w:t>
      </w:r>
    </w:p>
    <w:p w14:paraId="51BFD3E1" w14:textId="77777777" w:rsidR="00256E80" w:rsidRDefault="00256E80" w:rsidP="00256E80">
      <w:pPr>
        <w:pStyle w:val="NormalWeb"/>
        <w:spacing w:beforeAutospacing="0" w:after="520" w:afterAutospacing="0" w:line="620" w:lineRule="atLeast"/>
        <w:rPr>
          <w:rFonts w:asciiTheme="majorHAnsi"/>
        </w:rPr>
      </w:pPr>
      <w:r>
        <w:rPr>
          <w:rFonts w:asciiTheme="majorHAnsi"/>
          <w:noProof/>
          <w:lang w:eastAsia="en-US"/>
        </w:rPr>
        <w:drawing>
          <wp:inline distT="0" distB="0" distL="114300" distR="114300" wp14:anchorId="6589615D" wp14:editId="62690799">
            <wp:extent cx="2705100" cy="1685925"/>
            <wp:effectExtent l="0" t="0" r="12700"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6"/>
                    <a:stretch>
                      <a:fillRect/>
                    </a:stretch>
                  </pic:blipFill>
                  <pic:spPr>
                    <a:xfrm>
                      <a:off x="0" y="0"/>
                      <a:ext cx="2705100" cy="1685925"/>
                    </a:xfrm>
                    <a:prstGeom prst="rect">
                      <a:avLst/>
                    </a:prstGeom>
                    <a:noFill/>
                    <a:ln w="9525">
                      <a:noFill/>
                    </a:ln>
                  </pic:spPr>
                </pic:pic>
              </a:graphicData>
            </a:graphic>
          </wp:inline>
        </w:drawing>
      </w:r>
    </w:p>
    <w:p w14:paraId="47303235" w14:textId="77777777" w:rsidR="00256E80" w:rsidRDefault="00256E80" w:rsidP="00256E80">
      <w:pPr>
        <w:pStyle w:val="NormalWeb"/>
        <w:spacing w:beforeAutospacing="0" w:after="520" w:afterAutospacing="0" w:line="620" w:lineRule="atLeast"/>
        <w:rPr>
          <w:rFonts w:asciiTheme="majorHAnsi"/>
          <w:b/>
          <w:bCs/>
          <w:u w:val="single"/>
        </w:rPr>
      </w:pPr>
      <w:r>
        <w:rPr>
          <w:rFonts w:asciiTheme="majorHAnsi"/>
          <w:b/>
          <w:bCs/>
          <w:u w:val="single"/>
        </w:rPr>
        <w:t>CORTISOL</w:t>
      </w:r>
    </w:p>
    <w:p w14:paraId="1F03026F" w14:textId="77777777" w:rsidR="00256E80" w:rsidRDefault="00256E80" w:rsidP="00256E80">
      <w:pPr>
        <w:pStyle w:val="NormalWeb"/>
        <w:spacing w:beforeAutospacing="0" w:after="520" w:afterAutospacing="0" w:line="620" w:lineRule="atLeast"/>
        <w:rPr>
          <w:rFonts w:asciiTheme="majorHAnsi"/>
          <w:b/>
          <w:bCs/>
          <w:u w:val="single"/>
        </w:rPr>
      </w:pPr>
    </w:p>
    <w:p w14:paraId="5181145F" w14:textId="77777777" w:rsidR="00256E80" w:rsidRDefault="00256E80" w:rsidP="00256E80">
      <w:pPr>
        <w:widowControl/>
        <w:jc w:val="left"/>
        <w:rPr>
          <w:rFonts w:asciiTheme="majorHAnsi" w:hAnsi="Times New Roman" w:cs="Times New Roman"/>
          <w:color w:val="000000" w:themeColor="text1"/>
          <w:sz w:val="24"/>
        </w:rPr>
      </w:pPr>
      <w:r>
        <w:rPr>
          <w:rFonts w:asciiTheme="majorHAnsi"/>
          <w:noProof/>
          <w:lang w:eastAsia="en-US"/>
        </w:rPr>
        <w:lastRenderedPageBreak/>
        <w:drawing>
          <wp:inline distT="0" distB="0" distL="114300" distR="114300" wp14:anchorId="7255581D" wp14:editId="4F224114">
            <wp:extent cx="2619375" cy="1743075"/>
            <wp:effectExtent l="0" t="0" r="222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37"/>
                    <a:stretch>
                      <a:fillRect/>
                    </a:stretch>
                  </pic:blipFill>
                  <pic:spPr>
                    <a:xfrm>
                      <a:off x="0" y="0"/>
                      <a:ext cx="2619375" cy="1743075"/>
                    </a:xfrm>
                    <a:prstGeom prst="rect">
                      <a:avLst/>
                    </a:prstGeom>
                    <a:noFill/>
                    <a:ln w="9525">
                      <a:noFill/>
                    </a:ln>
                  </pic:spPr>
                </pic:pic>
              </a:graphicData>
            </a:graphic>
          </wp:inline>
        </w:drawing>
      </w:r>
    </w:p>
    <w:p w14:paraId="5FF75541" w14:textId="77777777" w:rsidR="00256E80" w:rsidRDefault="00256E80" w:rsidP="00256E80">
      <w:pPr>
        <w:rPr>
          <w:rFonts w:asciiTheme="majorHAnsi" w:hAnsi="Times New Roman" w:cs="Times New Roman"/>
          <w:color w:val="000000" w:themeColor="text1"/>
          <w:sz w:val="24"/>
        </w:rPr>
      </w:pPr>
    </w:p>
    <w:p w14:paraId="2E8E892A"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7.Review vitamins</w:t>
      </w:r>
      <w:r>
        <w:rPr>
          <w:rFonts w:asciiTheme="majorHAnsi" w:eastAsia="Open Sans" w:hAnsi="Times New Roman" w:cs="Times New Roman"/>
          <w:b/>
          <w:bCs/>
          <w:color w:val="333333"/>
          <w:kern w:val="0"/>
          <w:sz w:val="24"/>
          <w:u w:val="single"/>
          <w:shd w:val="clear" w:color="auto" w:fill="FFFFFF"/>
        </w:rPr>
        <w:t> </w:t>
      </w:r>
      <w:r>
        <w:rPr>
          <w:rFonts w:asciiTheme="majorHAnsi" w:eastAsia="Open Sans" w:hAnsi="Times New Roman" w:cs="Times New Roman"/>
          <w:b/>
          <w:bCs/>
          <w:color w:val="333333"/>
          <w:kern w:val="0"/>
          <w:sz w:val="24"/>
          <w:u w:val="single"/>
          <w:shd w:val="clear" w:color="auto" w:fill="FFFFFF"/>
        </w:rPr>
        <w:t>and different form, write on metabolism of one known vitamin to its active form</w:t>
      </w:r>
    </w:p>
    <w:p w14:paraId="2D30CEF9" w14:textId="77777777" w:rsidR="00256E80" w:rsidRDefault="00256E80" w:rsidP="00256E80">
      <w:pPr>
        <w:rPr>
          <w:rFonts w:asciiTheme="majorHAnsi" w:hAnsi="Times New Roman" w:cs="Times New Roman"/>
          <w:color w:val="000000" w:themeColor="text1"/>
          <w:sz w:val="24"/>
        </w:rPr>
      </w:pPr>
    </w:p>
    <w:p w14:paraId="44810192" w14:textId="77777777" w:rsidR="00256E80" w:rsidRDefault="00256E80" w:rsidP="00256E80">
      <w:pPr>
        <w:rPr>
          <w:rFonts w:asciiTheme="majorHAnsi" w:hAnsi="Times New Roman" w:cs="Times New Roman"/>
          <w:b/>
          <w:bCs/>
          <w:color w:val="000000" w:themeColor="text1"/>
          <w:sz w:val="24"/>
          <w:u w:val="single"/>
        </w:rPr>
      </w:pPr>
      <w:r>
        <w:rPr>
          <w:rFonts w:asciiTheme="majorHAnsi" w:hAnsi="Times New Roman" w:cs="Times New Roman"/>
          <w:b/>
          <w:bCs/>
          <w:color w:val="000000" w:themeColor="text1"/>
          <w:sz w:val="24"/>
          <w:u w:val="single"/>
        </w:rPr>
        <w:t>METABOLISM OF VITAMIN B1 TO ITS ACTIVE FORM</w:t>
      </w:r>
    </w:p>
    <w:p w14:paraId="24261316" w14:textId="77777777" w:rsidR="00256E80" w:rsidRDefault="00256E80" w:rsidP="00256E80">
      <w:pPr>
        <w:pStyle w:val="Heading3"/>
        <w:rPr>
          <w:rFonts w:asciiTheme="majorHAnsi" w:hAnsi="Times New Roman" w:hint="default"/>
          <w:color w:val="000000" w:themeColor="text1"/>
          <w:sz w:val="24"/>
          <w:szCs w:val="24"/>
        </w:rPr>
      </w:pPr>
      <w:r>
        <w:rPr>
          <w:rFonts w:asciiTheme="majorHAnsi" w:hAnsi="Times New Roman" w:hint="default"/>
          <w:color w:val="000000" w:themeColor="text1"/>
          <w:sz w:val="24"/>
          <w:szCs w:val="24"/>
        </w:rPr>
        <w:t>Definition</w:t>
      </w:r>
    </w:p>
    <w:p w14:paraId="63B6ECAF" w14:textId="77777777" w:rsidR="00256E80" w:rsidRDefault="00256E80" w:rsidP="00256E80">
      <w:pPr>
        <w:pStyle w:val="NormalWeb"/>
        <w:rPr>
          <w:rFonts w:asciiTheme="majorHAnsi"/>
          <w:color w:val="000000" w:themeColor="text1"/>
        </w:rPr>
      </w:pPr>
      <w:hyperlink r:id="rId38" w:tooltip="vitamin B1" w:history="1">
        <w:r>
          <w:rPr>
            <w:rStyle w:val="Hyperlink"/>
            <w:rFonts w:asciiTheme="majorHAnsi"/>
            <w:color w:val="000000" w:themeColor="text1"/>
          </w:rPr>
          <w:t>Thiamine</w:t>
        </w:r>
      </w:hyperlink>
      <w:r>
        <w:rPr>
          <w:rFonts w:asciiTheme="majorHAnsi"/>
          <w:color w:val="000000" w:themeColor="text1"/>
        </w:rPr>
        <w:t>, named as the "thio-vitamine" ("sulfur-containing vitamin") is a water-soluble vitamin of the B complex. Its phosphate derivatives are involved in many cellular processes. The best-characterized form is thiamine pyrophosphate (TPP), a coenzyme in the catabolism of sugars and amino acids. Thiamine is used in the biosynthesis of the neurotransmitter acetylcholine and</w:t>
      </w:r>
      <w:r>
        <w:rPr>
          <w:rFonts w:asciiTheme="majorHAnsi"/>
          <w:color w:val="000000" w:themeColor="text1"/>
        </w:rPr>
        <w:t> </w:t>
      </w:r>
      <w:hyperlink r:id="rId39" w:tooltip="GABA" w:history="1">
        <w:r>
          <w:rPr>
            <w:rStyle w:val="Hyperlink"/>
            <w:rFonts w:asciiTheme="majorHAnsi"/>
            <w:color w:val="000000" w:themeColor="text1"/>
          </w:rPr>
          <w:t>gamma-aminobutyric acid</w:t>
        </w:r>
      </w:hyperlink>
      <w:r>
        <w:rPr>
          <w:rFonts w:asciiTheme="majorHAnsi"/>
          <w:color w:val="000000" w:themeColor="text1"/>
        </w:rPr>
        <w:t>.</w:t>
      </w:r>
    </w:p>
    <w:p w14:paraId="7BA2F087" w14:textId="77777777" w:rsidR="00256E80" w:rsidRDefault="00256E80" w:rsidP="00256E80">
      <w:pPr>
        <w:pStyle w:val="Heading3"/>
        <w:numPr>
          <w:ilvl w:val="0"/>
          <w:numId w:val="3"/>
        </w:numPr>
        <w:rPr>
          <w:rFonts w:asciiTheme="majorHAnsi" w:hAnsi="Times New Roman" w:hint="default"/>
          <w:color w:val="000000" w:themeColor="text1"/>
          <w:sz w:val="24"/>
          <w:szCs w:val="24"/>
          <w:u w:val="single"/>
        </w:rPr>
      </w:pPr>
      <w:r>
        <w:rPr>
          <w:rFonts w:asciiTheme="majorHAnsi" w:hAnsi="Times New Roman" w:hint="default"/>
          <w:color w:val="000000" w:themeColor="text1"/>
          <w:sz w:val="24"/>
          <w:szCs w:val="24"/>
          <w:u w:val="single"/>
        </w:rPr>
        <w:t>Chemical Structure</w:t>
      </w:r>
    </w:p>
    <w:p w14:paraId="34F26E05" w14:textId="77777777" w:rsidR="00256E80" w:rsidRDefault="00256E80" w:rsidP="00256E80">
      <w:pPr>
        <w:pStyle w:val="NormalWeb"/>
        <w:jc w:val="center"/>
        <w:rPr>
          <w:rFonts w:asciiTheme="majorHAnsi"/>
          <w:color w:val="000000" w:themeColor="text1"/>
        </w:rPr>
      </w:pPr>
      <w:r>
        <w:rPr>
          <w:rFonts w:asciiTheme="majorHAnsi"/>
          <w:noProof/>
          <w:color w:val="000000" w:themeColor="text1"/>
          <w:lang w:eastAsia="en-US"/>
        </w:rPr>
        <w:drawing>
          <wp:inline distT="0" distB="0" distL="114300" distR="114300" wp14:anchorId="70276F82" wp14:editId="33EDC6DD">
            <wp:extent cx="304800" cy="304800"/>
            <wp:effectExtent l="0" t="0" r="0" b="0"/>
            <wp:docPr id="11"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14:paraId="53737CC6" w14:textId="77777777" w:rsidR="00256E80" w:rsidRDefault="00256E80" w:rsidP="00256E80">
      <w:pPr>
        <w:pStyle w:val="NormalWeb"/>
        <w:rPr>
          <w:rFonts w:asciiTheme="majorHAnsi"/>
          <w:color w:val="000000" w:themeColor="text1"/>
        </w:rPr>
      </w:pPr>
      <w:hyperlink r:id="rId40" w:history="1">
        <w:r>
          <w:rPr>
            <w:rStyle w:val="Hyperlink"/>
            <w:rFonts w:asciiTheme="majorHAnsi"/>
            <w:color w:val="000000" w:themeColor="text1"/>
          </w:rPr>
          <w:t>Vitamin B1</w:t>
        </w:r>
      </w:hyperlink>
    </w:p>
    <w:p w14:paraId="1086924C" w14:textId="77777777" w:rsidR="00256E80" w:rsidRDefault="00256E80" w:rsidP="00256E80">
      <w:pPr>
        <w:pStyle w:val="Heading3"/>
        <w:numPr>
          <w:ilvl w:val="0"/>
          <w:numId w:val="3"/>
        </w:numPr>
        <w:rPr>
          <w:rFonts w:asciiTheme="majorHAnsi" w:hAnsi="Times New Roman" w:hint="default"/>
          <w:color w:val="000000" w:themeColor="text1"/>
          <w:sz w:val="24"/>
          <w:szCs w:val="24"/>
          <w:u w:val="single"/>
        </w:rPr>
      </w:pPr>
      <w:r>
        <w:rPr>
          <w:rFonts w:asciiTheme="majorHAnsi" w:hAnsi="Times New Roman" w:hint="default"/>
          <w:color w:val="000000" w:themeColor="text1"/>
          <w:sz w:val="24"/>
          <w:szCs w:val="24"/>
          <w:u w:val="single"/>
        </w:rPr>
        <w:t>Functions</w:t>
      </w:r>
    </w:p>
    <w:p w14:paraId="15A72356" w14:textId="77777777" w:rsidR="00256E80" w:rsidRDefault="00256E80" w:rsidP="00256E80">
      <w:pPr>
        <w:pStyle w:val="NormalWeb"/>
        <w:rPr>
          <w:rFonts w:asciiTheme="majorHAnsi"/>
          <w:color w:val="000000" w:themeColor="text1"/>
        </w:rPr>
      </w:pPr>
      <w:r>
        <w:rPr>
          <w:rFonts w:asciiTheme="majorHAnsi"/>
          <w:color w:val="000000" w:themeColor="text1"/>
        </w:rPr>
        <w:t>It is a precursor of</w:t>
      </w:r>
      <w:r>
        <w:rPr>
          <w:rFonts w:asciiTheme="majorHAnsi"/>
          <w:color w:val="000000" w:themeColor="text1"/>
        </w:rPr>
        <w:t> </w:t>
      </w:r>
      <w:hyperlink r:id="rId41" w:tooltip="TPP" w:history="1">
        <w:r>
          <w:rPr>
            <w:rStyle w:val="Hyperlink"/>
            <w:rFonts w:asciiTheme="majorHAnsi"/>
            <w:color w:val="000000" w:themeColor="text1"/>
          </w:rPr>
          <w:t>Thiamine pyrophosphate</w:t>
        </w:r>
      </w:hyperlink>
    </w:p>
    <w:p w14:paraId="480356C9" w14:textId="77777777" w:rsidR="00256E80" w:rsidRDefault="00256E80" w:rsidP="00256E80">
      <w:pPr>
        <w:pStyle w:val="Heading3"/>
        <w:rPr>
          <w:rFonts w:asciiTheme="majorHAnsi" w:hAnsi="Times New Roman" w:hint="default"/>
          <w:color w:val="000000" w:themeColor="text1"/>
          <w:sz w:val="24"/>
          <w:szCs w:val="24"/>
        </w:rPr>
      </w:pPr>
      <w:r>
        <w:rPr>
          <w:rFonts w:asciiTheme="majorHAnsi" w:hAnsi="Times New Roman" w:hint="default"/>
          <w:color w:val="000000" w:themeColor="text1"/>
          <w:sz w:val="24"/>
          <w:szCs w:val="24"/>
        </w:rPr>
        <w:t>Sources</w:t>
      </w:r>
    </w:p>
    <w:p w14:paraId="43252DDE" w14:textId="77777777" w:rsidR="00256E80" w:rsidRDefault="00256E80" w:rsidP="00256E80">
      <w:pPr>
        <w:pStyle w:val="NormalWeb"/>
        <w:rPr>
          <w:rFonts w:asciiTheme="majorHAnsi"/>
          <w:color w:val="000000" w:themeColor="text1"/>
        </w:rPr>
      </w:pPr>
      <w:hyperlink r:id="rId42" w:history="1">
        <w:r>
          <w:rPr>
            <w:rStyle w:val="Hyperlink"/>
            <w:rFonts w:asciiTheme="majorHAnsi"/>
            <w:color w:val="000000" w:themeColor="text1"/>
          </w:rPr>
          <w:t>Thiamin -Linus Pauling Foundation</w:t>
        </w:r>
      </w:hyperlink>
    </w:p>
    <w:p w14:paraId="045D771E" w14:textId="77777777" w:rsidR="00256E80" w:rsidRDefault="00256E80" w:rsidP="00256E80">
      <w:pPr>
        <w:pStyle w:val="Heading3"/>
        <w:rPr>
          <w:rFonts w:asciiTheme="majorHAnsi" w:hAnsi="Times New Roman" w:hint="default"/>
          <w:color w:val="000000" w:themeColor="text1"/>
          <w:sz w:val="24"/>
          <w:szCs w:val="24"/>
        </w:rPr>
      </w:pPr>
      <w:r>
        <w:rPr>
          <w:rFonts w:asciiTheme="majorHAnsi" w:hAnsi="Times New Roman" w:hint="default"/>
          <w:color w:val="000000" w:themeColor="text1"/>
          <w:sz w:val="24"/>
          <w:szCs w:val="24"/>
        </w:rPr>
        <w:t>Deficiency</w:t>
      </w:r>
    </w:p>
    <w:p w14:paraId="10AF68BB" w14:textId="77777777" w:rsidR="00256E80" w:rsidRDefault="00256E80" w:rsidP="00256E80">
      <w:pPr>
        <w:pStyle w:val="NormalWeb"/>
        <w:rPr>
          <w:rFonts w:asciiTheme="majorHAnsi"/>
          <w:color w:val="000000" w:themeColor="text1"/>
        </w:rPr>
      </w:pPr>
      <w:r>
        <w:rPr>
          <w:rFonts w:asciiTheme="majorHAnsi"/>
          <w:color w:val="000000" w:themeColor="text1"/>
        </w:rPr>
        <w:lastRenderedPageBreak/>
        <w:t>association between breast cancer and obesity</w:t>
      </w:r>
    </w:p>
    <w:p w14:paraId="34519591" w14:textId="77777777" w:rsidR="00256E80" w:rsidRDefault="00256E80" w:rsidP="00256E80">
      <w:pPr>
        <w:pStyle w:val="NormalWeb"/>
        <w:rPr>
          <w:rFonts w:asciiTheme="majorHAnsi"/>
          <w:color w:val="000000" w:themeColor="text1"/>
        </w:rPr>
      </w:pPr>
      <w:hyperlink r:id="rId43" w:history="1">
        <w:r>
          <w:rPr>
            <w:rStyle w:val="Hyperlink"/>
            <w:rFonts w:asciiTheme="majorHAnsi"/>
            <w:color w:val="000000" w:themeColor="text1"/>
          </w:rPr>
          <w:t xml:space="preserve">Regulation of Phosphatidylethanolamine </w:t>
        </w:r>
        <w:proofErr w:type="gramStart"/>
        <w:r>
          <w:rPr>
            <w:rStyle w:val="Hyperlink"/>
            <w:rFonts w:asciiTheme="majorHAnsi"/>
            <w:color w:val="000000" w:themeColor="text1"/>
          </w:rPr>
          <w:t>Homeostasis;The</w:t>
        </w:r>
        <w:proofErr w:type="gramEnd"/>
        <w:r>
          <w:rPr>
            <w:rStyle w:val="Hyperlink"/>
            <w:rFonts w:asciiTheme="majorHAnsi"/>
            <w:color w:val="000000" w:themeColor="text1"/>
          </w:rPr>
          <w:t xml:space="preserve"> Critical Role of</w:t>
        </w:r>
        <w:r>
          <w:rPr>
            <w:rStyle w:val="Hyperlink"/>
            <w:rFonts w:asciiTheme="majorHAnsi"/>
            <w:color w:val="000000" w:themeColor="text1"/>
          </w:rPr>
          <w:t> </w:t>
        </w:r>
        <w:r>
          <w:rPr>
            <w:rStyle w:val="Hyperlink"/>
            <w:rFonts w:asciiTheme="majorHAnsi"/>
            <w:color w:val="000000" w:themeColor="text1"/>
          </w:rPr>
          <w:t>CTP:Phosphoethanolamine Cytidylyltransferase (Pcyt2). 2013</w:t>
        </w:r>
      </w:hyperlink>
    </w:p>
    <w:p w14:paraId="38E3A807" w14:textId="77777777" w:rsidR="00256E80" w:rsidRDefault="00256E80" w:rsidP="00256E80">
      <w:pPr>
        <w:pStyle w:val="NormalWeb"/>
        <w:rPr>
          <w:rFonts w:asciiTheme="majorHAnsi"/>
          <w:color w:val="000000" w:themeColor="text1"/>
        </w:rPr>
      </w:pPr>
      <w:r>
        <w:rPr>
          <w:rFonts w:asciiTheme="majorHAnsi"/>
          <w:color w:val="000000" w:themeColor="text1"/>
        </w:rPr>
        <w:t>Thiamine is an essential cofactor in carbohydrate metabolism and individuals suffering from diabetes and/or metabolic syndrome are generally</w:t>
      </w:r>
      <w:r>
        <w:rPr>
          <w:rFonts w:asciiTheme="majorHAnsi"/>
          <w:color w:val="000000" w:themeColor="text1"/>
        </w:rPr>
        <w:t> </w:t>
      </w:r>
      <w:r>
        <w:rPr>
          <w:rStyle w:val="Strong"/>
          <w:rFonts w:asciiTheme="majorHAnsi"/>
          <w:color w:val="000000" w:themeColor="text1"/>
        </w:rPr>
        <w:t>thiamine deficient.</w:t>
      </w:r>
    </w:p>
    <w:p w14:paraId="10B1F1E8" w14:textId="77777777" w:rsidR="00256E80" w:rsidRDefault="00256E80" w:rsidP="00256E80">
      <w:pPr>
        <w:widowControl/>
        <w:jc w:val="left"/>
        <w:rPr>
          <w:rFonts w:asciiTheme="majorHAnsi" w:hAnsi="Times New Roman" w:cs="Times New Roman"/>
          <w:color w:val="000000" w:themeColor="text1"/>
          <w:sz w:val="24"/>
        </w:rPr>
      </w:pPr>
      <w:r>
        <w:rPr>
          <w:rFonts w:asciiTheme="majorHAnsi" w:eastAsia="SimSun" w:hAnsi="Times New Roman" w:cs="Times New Roman"/>
          <w:color w:val="000000" w:themeColor="text1"/>
          <w:kern w:val="0"/>
          <w:sz w:val="24"/>
        </w:rPr>
        <w:t>Pathways</w:t>
      </w:r>
    </w:p>
    <w:p w14:paraId="159A1133" w14:textId="77777777" w:rsidR="00256E80" w:rsidRDefault="00256E80" w:rsidP="00256E80">
      <w:pPr>
        <w:widowControl/>
        <w:numPr>
          <w:ilvl w:val="0"/>
          <w:numId w:val="4"/>
        </w:numPr>
        <w:spacing w:beforeAutospacing="1" w:after="0" w:afterAutospacing="1"/>
        <w:rPr>
          <w:rFonts w:asciiTheme="majorHAnsi" w:hAnsi="Times New Roman" w:cs="Times New Roman"/>
          <w:color w:val="000000" w:themeColor="text1"/>
          <w:sz w:val="24"/>
        </w:rPr>
      </w:pPr>
      <w:hyperlink r:id="rId44" w:history="1">
        <w:r>
          <w:rPr>
            <w:rStyle w:val="Hyperlink"/>
            <w:rFonts w:asciiTheme="majorHAnsi" w:hAnsi="Times New Roman" w:cs="Times New Roman"/>
            <w:color w:val="000000" w:themeColor="text1"/>
            <w:sz w:val="24"/>
          </w:rPr>
          <w:t>Thiamine in the polyol pathway</w:t>
        </w:r>
      </w:hyperlink>
    </w:p>
    <w:p w14:paraId="529282AE" w14:textId="77777777" w:rsidR="00256E80" w:rsidRDefault="00256E80" w:rsidP="00256E80">
      <w:pPr>
        <w:widowControl/>
        <w:jc w:val="left"/>
        <w:rPr>
          <w:rFonts w:asciiTheme="majorHAnsi" w:hAnsi="Times New Roman" w:cs="Times New Roman"/>
          <w:color w:val="000000" w:themeColor="text1"/>
          <w:sz w:val="24"/>
        </w:rPr>
      </w:pPr>
      <w:r>
        <w:rPr>
          <w:rFonts w:asciiTheme="majorHAnsi" w:eastAsia="SimSun" w:hAnsi="Times New Roman" w:cs="Times New Roman"/>
          <w:color w:val="000000" w:themeColor="text1"/>
          <w:kern w:val="0"/>
          <w:sz w:val="24"/>
        </w:rPr>
        <w:t>Items</w:t>
      </w:r>
    </w:p>
    <w:p w14:paraId="59AC2D0B" w14:textId="77777777" w:rsidR="00256E80" w:rsidRDefault="00256E80" w:rsidP="00256E80">
      <w:pPr>
        <w:widowControl/>
        <w:numPr>
          <w:ilvl w:val="0"/>
          <w:numId w:val="5"/>
        </w:numPr>
        <w:spacing w:beforeAutospacing="1" w:after="0" w:afterAutospacing="1"/>
        <w:rPr>
          <w:rFonts w:asciiTheme="majorHAnsi" w:hAnsi="Times New Roman" w:cs="Times New Roman"/>
          <w:color w:val="000000" w:themeColor="text1"/>
          <w:sz w:val="24"/>
        </w:rPr>
      </w:pPr>
      <w:hyperlink r:id="rId45" w:history="1">
        <w:r>
          <w:rPr>
            <w:rStyle w:val="Hyperlink"/>
            <w:rFonts w:asciiTheme="majorHAnsi" w:hAnsi="Times New Roman" w:cs="Times New Roman"/>
            <w:color w:val="000000" w:themeColor="text1"/>
            <w:sz w:val="24"/>
          </w:rPr>
          <w:t>Beriberi</w:t>
        </w:r>
      </w:hyperlink>
    </w:p>
    <w:p w14:paraId="3D48E50D" w14:textId="77777777" w:rsidR="00256E80" w:rsidRDefault="00256E80" w:rsidP="00256E80">
      <w:pPr>
        <w:widowControl/>
        <w:numPr>
          <w:ilvl w:val="0"/>
          <w:numId w:val="5"/>
        </w:numPr>
        <w:spacing w:beforeAutospacing="1" w:after="0" w:afterAutospacing="1"/>
        <w:rPr>
          <w:rFonts w:asciiTheme="majorHAnsi" w:hAnsi="Times New Roman" w:cs="Times New Roman"/>
          <w:color w:val="000000" w:themeColor="text1"/>
          <w:sz w:val="24"/>
        </w:rPr>
      </w:pPr>
      <w:hyperlink r:id="rId46" w:history="1">
        <w:r>
          <w:rPr>
            <w:rStyle w:val="Hyperlink"/>
            <w:rFonts w:asciiTheme="majorHAnsi" w:hAnsi="Times New Roman" w:cs="Times New Roman"/>
            <w:color w:val="000000" w:themeColor="text1"/>
            <w:sz w:val="24"/>
          </w:rPr>
          <w:t>Helicobacter Pylori - Virulence Factors</w:t>
        </w:r>
      </w:hyperlink>
    </w:p>
    <w:p w14:paraId="3087E656" w14:textId="77777777" w:rsidR="00256E80" w:rsidRDefault="00256E80" w:rsidP="00256E80">
      <w:pPr>
        <w:widowControl/>
        <w:jc w:val="left"/>
        <w:rPr>
          <w:rFonts w:asciiTheme="majorHAnsi" w:hAnsi="Times New Roman" w:cs="Times New Roman"/>
          <w:color w:val="000000" w:themeColor="text1"/>
          <w:sz w:val="24"/>
        </w:rPr>
      </w:pPr>
      <w:r>
        <w:rPr>
          <w:rFonts w:asciiTheme="majorHAnsi" w:eastAsia="SimSun" w:hAnsi="Times New Roman" w:cs="Times New Roman"/>
          <w:color w:val="000000" w:themeColor="text1"/>
          <w:kern w:val="0"/>
          <w:sz w:val="24"/>
        </w:rPr>
        <w:t>Comments2012-03-31T08:04:33 -</w:t>
      </w:r>
      <w:r>
        <w:rPr>
          <w:rFonts w:asciiTheme="majorHAnsi" w:eastAsia="SimSun" w:hAnsi="Times New Roman" w:cs="Times New Roman"/>
          <w:color w:val="000000" w:themeColor="text1"/>
          <w:kern w:val="0"/>
          <w:sz w:val="24"/>
        </w:rPr>
        <w:t> </w:t>
      </w:r>
      <w:hyperlink r:id="rId47" w:history="1">
        <w:r>
          <w:rPr>
            <w:rStyle w:val="Hyperlink"/>
            <w:rFonts w:asciiTheme="majorHAnsi" w:eastAsia="SimSun" w:hAnsi="Times New Roman" w:cs="Times New Roman"/>
            <w:color w:val="000000" w:themeColor="text1"/>
            <w:sz w:val="24"/>
          </w:rPr>
          <w:t>Matteo Cucino</w:t>
        </w:r>
      </w:hyperlink>
    </w:p>
    <w:p w14:paraId="689C3713" w14:textId="77777777" w:rsidR="00256E80" w:rsidRDefault="00256E80" w:rsidP="00256E80">
      <w:pPr>
        <w:pStyle w:val="NormalWeb"/>
        <w:rPr>
          <w:rFonts w:asciiTheme="majorHAnsi"/>
          <w:color w:val="000000" w:themeColor="text1"/>
        </w:rPr>
      </w:pPr>
      <w:hyperlink r:id="rId48" w:tooltip="vitamin B1" w:history="1">
        <w:r>
          <w:rPr>
            <w:rStyle w:val="Hyperlink"/>
            <w:rFonts w:asciiTheme="majorHAnsi"/>
            <w:color w:val="000000" w:themeColor="text1"/>
          </w:rPr>
          <w:t>Thiamine</w:t>
        </w:r>
      </w:hyperlink>
      <w:r>
        <w:rPr>
          <w:rFonts w:asciiTheme="majorHAnsi"/>
          <w:color w:val="000000" w:themeColor="text1"/>
        </w:rPr>
        <w:t> </w:t>
      </w:r>
      <w:r>
        <w:rPr>
          <w:rFonts w:asciiTheme="majorHAnsi"/>
          <w:color w:val="000000" w:themeColor="text1"/>
        </w:rPr>
        <w:t xml:space="preserve">is a </w:t>
      </w:r>
      <w:proofErr w:type="gramStart"/>
      <w:r>
        <w:rPr>
          <w:rFonts w:asciiTheme="majorHAnsi"/>
          <w:color w:val="000000" w:themeColor="text1"/>
        </w:rPr>
        <w:t>water soluble</w:t>
      </w:r>
      <w:proofErr w:type="gramEnd"/>
      <w:r>
        <w:rPr>
          <w:rFonts w:asciiTheme="majorHAnsi"/>
          <w:color w:val="000000" w:themeColor="text1"/>
        </w:rPr>
        <w:t xml:space="preserve"> vitamin which acts as a coenzyme in pyruvic acid and other ketoacids decarboxylation reactions. It is found in foods of plant (wheat germ, cereals, legumes) and animal origin (beef and pork, especially the liver, brain, kidneys and intestines). In the first it is mostly in the free form, while in the latter it can be phosphorylated in both mono and diphosphate.</w:t>
      </w:r>
      <w:r>
        <w:rPr>
          <w:rFonts w:asciiTheme="majorHAnsi"/>
          <w:color w:val="000000" w:themeColor="text1"/>
        </w:rPr>
        <w:br/>
        <w:t>Its structure is composed of a thiazole ring joined by a methylene link to a pyrimidine ring.</w:t>
      </w:r>
      <w:r>
        <w:rPr>
          <w:rFonts w:asciiTheme="majorHAnsi"/>
          <w:color w:val="000000" w:themeColor="text1"/>
        </w:rPr>
        <w:br/>
        <w:t>In the intestine, thiamine can be absorbed by a process of active or passive transport by enterocytes, which then release it into the bloodstream in the free or phosphorylated form (thiamine monophosphate). In the tissues it is converted into its active form, thiamine pyrophosphate (TPP), by the enzyme thiamine pyrophosphate synthetase. Since the excess is excreted in the urine, it does not have toxicity.</w:t>
      </w:r>
    </w:p>
    <w:p w14:paraId="4BF9B8D5" w14:textId="77777777" w:rsidR="00256E80" w:rsidRDefault="00256E80" w:rsidP="00256E80">
      <w:pPr>
        <w:pStyle w:val="NormalWeb"/>
        <w:jc w:val="center"/>
        <w:rPr>
          <w:rFonts w:asciiTheme="majorHAnsi"/>
          <w:color w:val="000000" w:themeColor="text1"/>
        </w:rPr>
      </w:pPr>
      <w:r>
        <w:rPr>
          <w:rFonts w:asciiTheme="majorHAnsi"/>
          <w:noProof/>
          <w:color w:val="000000" w:themeColor="text1"/>
          <w:lang w:eastAsia="en-US"/>
        </w:rPr>
        <w:drawing>
          <wp:inline distT="0" distB="0" distL="114300" distR="114300" wp14:anchorId="43F2D0D8" wp14:editId="5542D006">
            <wp:extent cx="304800" cy="304800"/>
            <wp:effectExtent l="0" t="0" r="0" b="0"/>
            <wp:docPr id="10" name="Picture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IMG_257"/>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14:paraId="4634908E" w14:textId="77777777" w:rsidR="00256E80" w:rsidRDefault="00256E80" w:rsidP="00256E80">
      <w:pPr>
        <w:pStyle w:val="NormalWeb"/>
        <w:rPr>
          <w:rFonts w:asciiTheme="majorHAnsi"/>
          <w:b/>
          <w:bCs/>
          <w:color w:val="000000" w:themeColor="text1"/>
          <w:u w:val="single"/>
        </w:rPr>
      </w:pPr>
      <w:r>
        <w:rPr>
          <w:rFonts w:asciiTheme="majorHAnsi"/>
          <w:b/>
          <w:bCs/>
          <w:color w:val="000000" w:themeColor="text1"/>
          <w:u w:val="single"/>
        </w:rPr>
        <w:t>Thiamine Pyrophosphate</w:t>
      </w:r>
    </w:p>
    <w:p w14:paraId="699A74DF" w14:textId="77777777" w:rsidR="00256E80" w:rsidRDefault="00256E80" w:rsidP="00256E80">
      <w:pPr>
        <w:pStyle w:val="NormalWeb"/>
        <w:rPr>
          <w:rFonts w:asciiTheme="majorHAnsi"/>
          <w:color w:val="000000" w:themeColor="text1"/>
        </w:rPr>
      </w:pPr>
      <w:r>
        <w:rPr>
          <w:rFonts w:asciiTheme="majorHAnsi"/>
          <w:b/>
          <w:color w:val="000000" w:themeColor="text1"/>
        </w:rPr>
        <w:t>Reactions</w:t>
      </w:r>
    </w:p>
    <w:p w14:paraId="65826E52" w14:textId="77777777" w:rsidR="00256E80" w:rsidRDefault="00256E80" w:rsidP="00256E80">
      <w:pPr>
        <w:pStyle w:val="NormalWeb"/>
        <w:rPr>
          <w:rFonts w:asciiTheme="majorHAnsi"/>
          <w:color w:val="000000" w:themeColor="text1"/>
        </w:rPr>
      </w:pPr>
      <w:r>
        <w:rPr>
          <w:rFonts w:asciiTheme="majorHAnsi"/>
          <w:color w:val="000000" w:themeColor="text1"/>
        </w:rPr>
        <w:t>The functional part of thiamine pyrophosphate, the thiazole ring, has an acid proton on the carbon atom</w:t>
      </w:r>
      <w:r>
        <w:rPr>
          <w:rFonts w:asciiTheme="majorHAnsi"/>
          <w:color w:val="000000" w:themeColor="text1"/>
        </w:rPr>
        <w:t> </w:t>
      </w:r>
      <w:r>
        <w:rPr>
          <w:rFonts w:asciiTheme="majorHAnsi"/>
          <w:color w:val="000000" w:themeColor="text1"/>
        </w:rPr>
        <w:t>C2.</w:t>
      </w:r>
      <w:r>
        <w:rPr>
          <w:rFonts w:asciiTheme="majorHAnsi"/>
          <w:color w:val="000000" w:themeColor="text1"/>
        </w:rPr>
        <w:t> </w:t>
      </w:r>
      <w:r>
        <w:rPr>
          <w:rFonts w:asciiTheme="majorHAnsi"/>
          <w:color w:val="000000" w:themeColor="text1"/>
        </w:rPr>
        <w:t xml:space="preserve">His detachment produces a carbanion, which is the active </w:t>
      </w:r>
      <w:r>
        <w:rPr>
          <w:rFonts w:asciiTheme="majorHAnsi"/>
          <w:color w:val="000000" w:themeColor="text1"/>
        </w:rPr>
        <w:lastRenderedPageBreak/>
        <w:t>species in reactions. The carbanion binds to carbonyl groups, while the thiazole ring is in position to capture electrons, facilitating the reaction.</w:t>
      </w:r>
    </w:p>
    <w:p w14:paraId="57CF1B6D" w14:textId="77777777" w:rsidR="00256E80" w:rsidRDefault="00256E80" w:rsidP="00256E80">
      <w:pPr>
        <w:pStyle w:val="NormalWeb"/>
        <w:rPr>
          <w:rFonts w:asciiTheme="majorHAnsi"/>
          <w:color w:val="000000" w:themeColor="text1"/>
        </w:rPr>
      </w:pPr>
      <w:hyperlink r:id="rId49" w:history="1">
        <w:r>
          <w:rPr>
            <w:rStyle w:val="Hyperlink"/>
            <w:rFonts w:asciiTheme="majorHAnsi"/>
            <w:b/>
            <w:color w:val="000000" w:themeColor="text1"/>
          </w:rPr>
          <w:t>Pentose phosphate pathway</w:t>
        </w:r>
      </w:hyperlink>
      <w:r>
        <w:rPr>
          <w:rFonts w:asciiTheme="majorHAnsi"/>
          <w:color w:val="000000" w:themeColor="text1"/>
        </w:rPr>
        <w:br/>
        <w:t>In some tissues, glucose 6-phosphate is oxidized to pentose phosphate by the pentose phosphate pathway. The electron acceptor is</w:t>
      </w:r>
      <w:r>
        <w:rPr>
          <w:rFonts w:asciiTheme="majorHAnsi"/>
          <w:color w:val="000000" w:themeColor="text1"/>
        </w:rPr>
        <w:t> </w:t>
      </w:r>
      <w:r>
        <w:rPr>
          <w:rFonts w:asciiTheme="majorHAnsi"/>
          <w:color w:val="000000" w:themeColor="text1"/>
        </w:rPr>
        <w:t>NADP+, which is reduced to</w:t>
      </w:r>
      <w:r>
        <w:rPr>
          <w:rFonts w:asciiTheme="majorHAnsi"/>
          <w:color w:val="000000" w:themeColor="text1"/>
        </w:rPr>
        <w:t> </w:t>
      </w:r>
      <w:r>
        <w:rPr>
          <w:rFonts w:asciiTheme="majorHAnsi"/>
          <w:color w:val="000000" w:themeColor="text1"/>
        </w:rPr>
        <w:t>NADPH.</w:t>
      </w:r>
      <w:r>
        <w:rPr>
          <w:rFonts w:asciiTheme="majorHAnsi"/>
          <w:color w:val="000000" w:themeColor="text1"/>
        </w:rPr>
        <w:t> </w:t>
      </w:r>
      <w:r>
        <w:rPr>
          <w:rFonts w:asciiTheme="majorHAnsi"/>
          <w:color w:val="000000" w:themeColor="text1"/>
        </w:rPr>
        <w:t>In the non-oxidative phase of this pathway, the pentose phosphate produced is recycled to glucose 6-phosphate. The enzyme transketolase transfers a two carbon atoms fragment from a ketose donor to an aldose acceptor. The</w:t>
      </w:r>
      <w:r>
        <w:rPr>
          <w:rFonts w:asciiTheme="majorHAnsi"/>
          <w:color w:val="000000" w:themeColor="text1"/>
        </w:rPr>
        <w:t> </w:t>
      </w:r>
      <w:r>
        <w:rPr>
          <w:rFonts w:asciiTheme="majorHAnsi"/>
          <w:color w:val="000000" w:themeColor="text1"/>
        </w:rPr>
        <w:t>TPP</w:t>
      </w:r>
      <w:r>
        <w:rPr>
          <w:rFonts w:asciiTheme="majorHAnsi"/>
          <w:color w:val="000000" w:themeColor="text1"/>
        </w:rPr>
        <w:t> </w:t>
      </w:r>
      <w:r>
        <w:rPr>
          <w:rFonts w:asciiTheme="majorHAnsi"/>
          <w:color w:val="000000" w:themeColor="text1"/>
        </w:rPr>
        <w:t>acts as a cofactor, stabilizing the carbanion during the transfer.</w:t>
      </w:r>
    </w:p>
    <w:p w14:paraId="3F5C040F" w14:textId="77777777" w:rsidR="00256E80" w:rsidRDefault="00256E80" w:rsidP="00256E80">
      <w:pPr>
        <w:pStyle w:val="NormalWeb"/>
        <w:rPr>
          <w:rFonts w:asciiTheme="majorHAnsi"/>
          <w:color w:val="000000" w:themeColor="text1"/>
        </w:rPr>
      </w:pPr>
      <w:r>
        <w:rPr>
          <w:rFonts w:asciiTheme="majorHAnsi"/>
          <w:b/>
          <w:color w:val="000000" w:themeColor="text1"/>
        </w:rPr>
        <w:t>Acetyl-CoA synthesis</w:t>
      </w:r>
      <w:r>
        <w:rPr>
          <w:rFonts w:asciiTheme="majorHAnsi"/>
          <w:color w:val="000000" w:themeColor="text1"/>
        </w:rPr>
        <w:br/>
        <w:t>The pyruvate produced by glycolysis has to be oxidized to acetyl-CoA by the action of the pyruvate dehydrogenase multienzymatic complex. The first part of the transformation is catalyzed by the enzyme E1 (pyruvate dehydrogenase), which requires the intervention of the</w:t>
      </w:r>
      <w:r>
        <w:rPr>
          <w:rFonts w:asciiTheme="majorHAnsi"/>
          <w:color w:val="000000" w:themeColor="text1"/>
        </w:rPr>
        <w:t> </w:t>
      </w:r>
      <w:r>
        <w:rPr>
          <w:rFonts w:asciiTheme="majorHAnsi"/>
          <w:color w:val="000000" w:themeColor="text1"/>
        </w:rPr>
        <w:t>TPP</w:t>
      </w:r>
      <w:r>
        <w:rPr>
          <w:rFonts w:asciiTheme="majorHAnsi"/>
          <w:color w:val="000000" w:themeColor="text1"/>
        </w:rPr>
        <w:t> </w:t>
      </w:r>
      <w:r>
        <w:rPr>
          <w:rFonts w:asciiTheme="majorHAnsi"/>
          <w:color w:val="000000" w:themeColor="text1"/>
        </w:rPr>
        <w:t>as a coenzyme. The C1 atom of pyruvate is released as</w:t>
      </w:r>
      <w:r>
        <w:rPr>
          <w:rFonts w:asciiTheme="majorHAnsi"/>
          <w:color w:val="000000" w:themeColor="text1"/>
        </w:rPr>
        <w:t> </w:t>
      </w:r>
      <w:r>
        <w:rPr>
          <w:rFonts w:asciiTheme="majorHAnsi"/>
          <w:color w:val="000000" w:themeColor="text1"/>
        </w:rPr>
        <w:t>CO2</w:t>
      </w:r>
      <w:r>
        <w:rPr>
          <w:rFonts w:asciiTheme="majorHAnsi"/>
          <w:color w:val="000000" w:themeColor="text1"/>
        </w:rPr>
        <w:t> </w:t>
      </w:r>
      <w:r>
        <w:rPr>
          <w:rFonts w:asciiTheme="majorHAnsi"/>
          <w:color w:val="000000" w:themeColor="text1"/>
        </w:rPr>
        <w:t>and the C2 atom is bound to the</w:t>
      </w:r>
      <w:r>
        <w:rPr>
          <w:rFonts w:asciiTheme="majorHAnsi"/>
          <w:color w:val="000000" w:themeColor="text1"/>
        </w:rPr>
        <w:t> </w:t>
      </w:r>
      <w:r>
        <w:rPr>
          <w:rFonts w:asciiTheme="majorHAnsi"/>
          <w:color w:val="000000" w:themeColor="text1"/>
        </w:rPr>
        <w:t>TPP</w:t>
      </w:r>
      <w:r>
        <w:rPr>
          <w:rFonts w:asciiTheme="majorHAnsi"/>
          <w:color w:val="000000" w:themeColor="text1"/>
        </w:rPr>
        <w:t> </w:t>
      </w:r>
      <w:r>
        <w:rPr>
          <w:rFonts w:asciiTheme="majorHAnsi"/>
          <w:color w:val="000000" w:themeColor="text1"/>
        </w:rPr>
        <w:t>as a hydroxyethylic group. This is then oxidized to acetate, which continues in the chain of reactions in the complexes E2 and</w:t>
      </w:r>
      <w:r>
        <w:rPr>
          <w:rFonts w:asciiTheme="majorHAnsi"/>
          <w:color w:val="000000" w:themeColor="text1"/>
        </w:rPr>
        <w:t> </w:t>
      </w:r>
      <w:r>
        <w:rPr>
          <w:rFonts w:asciiTheme="majorHAnsi"/>
          <w:color w:val="000000" w:themeColor="text1"/>
        </w:rPr>
        <w:t>E3,</w:t>
      </w:r>
      <w:r>
        <w:rPr>
          <w:rFonts w:asciiTheme="majorHAnsi"/>
          <w:color w:val="000000" w:themeColor="text1"/>
        </w:rPr>
        <w:t> </w:t>
      </w:r>
      <w:r>
        <w:rPr>
          <w:rFonts w:asciiTheme="majorHAnsi"/>
          <w:color w:val="000000" w:themeColor="text1"/>
        </w:rPr>
        <w:t>while the</w:t>
      </w:r>
      <w:r>
        <w:rPr>
          <w:rFonts w:asciiTheme="majorHAnsi"/>
          <w:color w:val="000000" w:themeColor="text1"/>
        </w:rPr>
        <w:t> </w:t>
      </w:r>
      <w:r>
        <w:rPr>
          <w:rFonts w:asciiTheme="majorHAnsi"/>
          <w:color w:val="000000" w:themeColor="text1"/>
        </w:rPr>
        <w:t>TPP,</w:t>
      </w:r>
      <w:r>
        <w:rPr>
          <w:rFonts w:asciiTheme="majorHAnsi"/>
          <w:color w:val="000000" w:themeColor="text1"/>
        </w:rPr>
        <w:t> </w:t>
      </w:r>
      <w:r>
        <w:rPr>
          <w:rFonts w:asciiTheme="majorHAnsi"/>
          <w:color w:val="000000" w:themeColor="text1"/>
        </w:rPr>
        <w:t>now free again, can start a new cycle.</w:t>
      </w:r>
    </w:p>
    <w:p w14:paraId="481476A9" w14:textId="77777777" w:rsidR="00256E80" w:rsidRDefault="00256E80" w:rsidP="00256E80">
      <w:pPr>
        <w:pStyle w:val="NormalWeb"/>
        <w:rPr>
          <w:rFonts w:asciiTheme="majorHAnsi"/>
          <w:color w:val="000000" w:themeColor="text1"/>
        </w:rPr>
      </w:pPr>
      <w:hyperlink r:id="rId50" w:history="1">
        <w:r>
          <w:rPr>
            <w:rStyle w:val="Hyperlink"/>
            <w:rFonts w:asciiTheme="majorHAnsi"/>
            <w:b/>
            <w:color w:val="000000" w:themeColor="text1"/>
          </w:rPr>
          <w:t>Citric acid cycle</w:t>
        </w:r>
      </w:hyperlink>
      <w:r>
        <w:rPr>
          <w:rFonts w:asciiTheme="majorHAnsi"/>
          <w:color w:val="000000" w:themeColor="text1"/>
        </w:rPr>
        <w:br/>
        <w:t>Acetyl-CoA enters the citric acid cycle, through which it is enzymatically oxidized to</w:t>
      </w:r>
      <w:r>
        <w:rPr>
          <w:rFonts w:asciiTheme="majorHAnsi"/>
          <w:color w:val="000000" w:themeColor="text1"/>
        </w:rPr>
        <w:t> </w:t>
      </w:r>
      <w:r>
        <w:rPr>
          <w:rFonts w:asciiTheme="majorHAnsi"/>
          <w:color w:val="000000" w:themeColor="text1"/>
        </w:rPr>
        <w:t>CO2.</w:t>
      </w:r>
      <w:r>
        <w:rPr>
          <w:rFonts w:asciiTheme="majorHAnsi"/>
          <w:color w:val="000000" w:themeColor="text1"/>
        </w:rPr>
        <w:t> </w:t>
      </w:r>
      <w:r>
        <w:rPr>
          <w:rFonts w:asciiTheme="majorHAnsi"/>
          <w:color w:val="000000" w:themeColor="text1"/>
        </w:rPr>
        <w:t>The energy released is stored in the carriers</w:t>
      </w:r>
      <w:r>
        <w:rPr>
          <w:rFonts w:asciiTheme="majorHAnsi"/>
          <w:color w:val="000000" w:themeColor="text1"/>
        </w:rPr>
        <w:t> </w:t>
      </w:r>
      <w:r>
        <w:rPr>
          <w:rFonts w:asciiTheme="majorHAnsi"/>
          <w:color w:val="000000" w:themeColor="text1"/>
        </w:rPr>
        <w:t>NADH</w:t>
      </w:r>
      <w:r>
        <w:rPr>
          <w:rFonts w:asciiTheme="majorHAnsi"/>
          <w:color w:val="000000" w:themeColor="text1"/>
        </w:rPr>
        <w:t> </w:t>
      </w:r>
      <w:r>
        <w:rPr>
          <w:rFonts w:asciiTheme="majorHAnsi"/>
          <w:color w:val="000000" w:themeColor="text1"/>
        </w:rPr>
        <w:t>and</w:t>
      </w:r>
      <w:r>
        <w:rPr>
          <w:rFonts w:asciiTheme="majorHAnsi"/>
          <w:color w:val="000000" w:themeColor="text1"/>
        </w:rPr>
        <w:t> </w:t>
      </w:r>
      <w:r>
        <w:rPr>
          <w:rFonts w:asciiTheme="majorHAnsi"/>
          <w:color w:val="000000" w:themeColor="text1"/>
        </w:rPr>
        <w:t>FADH2.</w:t>
      </w:r>
      <w:r>
        <w:rPr>
          <w:rFonts w:asciiTheme="majorHAnsi"/>
          <w:color w:val="000000" w:themeColor="text1"/>
        </w:rPr>
        <w:t> </w:t>
      </w:r>
      <w:r>
        <w:rPr>
          <w:rFonts w:asciiTheme="majorHAnsi"/>
          <w:color w:val="000000" w:themeColor="text1"/>
        </w:rPr>
        <w:t>These, oxidizing themselves, give their electrons, through the respiratory chain, to the oxygen. The energy released by this process is used to produce</w:t>
      </w:r>
      <w:r>
        <w:rPr>
          <w:rFonts w:asciiTheme="majorHAnsi"/>
          <w:color w:val="000000" w:themeColor="text1"/>
        </w:rPr>
        <w:t> </w:t>
      </w:r>
      <w:r>
        <w:rPr>
          <w:rFonts w:asciiTheme="majorHAnsi"/>
          <w:color w:val="000000" w:themeColor="text1"/>
        </w:rPr>
        <w:t>ATP</w:t>
      </w:r>
      <w:r>
        <w:rPr>
          <w:rFonts w:asciiTheme="majorHAnsi"/>
          <w:color w:val="000000" w:themeColor="text1"/>
        </w:rPr>
        <w:t> </w:t>
      </w:r>
      <w:r>
        <w:rPr>
          <w:rFonts w:asciiTheme="majorHAnsi"/>
          <w:color w:val="000000" w:themeColor="text1"/>
        </w:rPr>
        <w:t>via oxidative phosphorylation.</w:t>
      </w:r>
      <w:r>
        <w:rPr>
          <w:rFonts w:asciiTheme="majorHAnsi"/>
          <w:color w:val="000000" w:themeColor="text1"/>
        </w:rPr>
        <w:br/>
        <w:t xml:space="preserve">Thiamine pyrophosphate intervenes in </w:t>
      </w:r>
      <w:r>
        <w:rPr>
          <w:rFonts w:asciiTheme="majorHAnsi"/>
          <w:color w:val="000000" w:themeColor="text1"/>
        </w:rPr>
        <w:t>α</w:t>
      </w:r>
      <w:r>
        <w:rPr>
          <w:rFonts w:asciiTheme="majorHAnsi"/>
          <w:color w:val="000000" w:themeColor="text1"/>
        </w:rPr>
        <w:t xml:space="preserve">-ketoglutarate oxidation to succinyl-CoA operated by the </w:t>
      </w:r>
      <w:r>
        <w:rPr>
          <w:rFonts w:asciiTheme="majorHAnsi"/>
          <w:color w:val="000000" w:themeColor="text1"/>
        </w:rPr>
        <w:t>α</w:t>
      </w:r>
      <w:r>
        <w:rPr>
          <w:rFonts w:asciiTheme="majorHAnsi"/>
          <w:color w:val="000000" w:themeColor="text1"/>
        </w:rPr>
        <w:t>-ketoglutarate dehydrogenase complex. This reaction proceeds in a manner similar to the one catalyzed by pyruvate dehydrogenase complex: the</w:t>
      </w:r>
      <w:r>
        <w:rPr>
          <w:rFonts w:asciiTheme="majorHAnsi"/>
          <w:color w:val="000000" w:themeColor="text1"/>
        </w:rPr>
        <w:t> </w:t>
      </w:r>
      <w:r>
        <w:rPr>
          <w:rFonts w:asciiTheme="majorHAnsi"/>
          <w:color w:val="000000" w:themeColor="text1"/>
        </w:rPr>
        <w:t>TPP</w:t>
      </w:r>
      <w:r>
        <w:rPr>
          <w:rFonts w:asciiTheme="majorHAnsi"/>
          <w:color w:val="000000" w:themeColor="text1"/>
        </w:rPr>
        <w:t> </w:t>
      </w:r>
      <w:r>
        <w:rPr>
          <w:rFonts w:asciiTheme="majorHAnsi"/>
          <w:color w:val="000000" w:themeColor="text1"/>
        </w:rPr>
        <w:t>is linked to the first of the three enzymes that compose the complex.</w:t>
      </w:r>
    </w:p>
    <w:p w14:paraId="5419089C" w14:textId="77777777" w:rsidR="00256E80" w:rsidRDefault="00256E80" w:rsidP="00256E80">
      <w:pPr>
        <w:pStyle w:val="NormalWeb"/>
        <w:rPr>
          <w:rFonts w:asciiTheme="majorHAnsi"/>
          <w:color w:val="000000" w:themeColor="text1"/>
        </w:rPr>
      </w:pPr>
      <w:r>
        <w:rPr>
          <w:rFonts w:asciiTheme="majorHAnsi"/>
          <w:b/>
          <w:color w:val="000000" w:themeColor="text1"/>
        </w:rPr>
        <w:t>Oxidation of</w:t>
      </w:r>
      <w:r>
        <w:rPr>
          <w:rFonts w:asciiTheme="majorHAnsi"/>
          <w:b/>
          <w:color w:val="000000" w:themeColor="text1"/>
        </w:rPr>
        <w:t> </w:t>
      </w:r>
      <w:hyperlink r:id="rId51" w:history="1">
        <w:r>
          <w:rPr>
            <w:rStyle w:val="Hyperlink"/>
            <w:rFonts w:asciiTheme="majorHAnsi"/>
            <w:b/>
            <w:color w:val="000000" w:themeColor="text1"/>
          </w:rPr>
          <w:t>branched chain amino acids</w:t>
        </w:r>
      </w:hyperlink>
      <w:r>
        <w:rPr>
          <w:rFonts w:asciiTheme="majorHAnsi"/>
          <w:color w:val="000000" w:themeColor="text1"/>
        </w:rPr>
        <w:br/>
        <w:t xml:space="preserve">Leucine, isoleucine and valine are not degraded in the liver, but are oxidized in the muscle, adipose tissue, kidney and brain. These tissues have an aminotransferase that is absent in the liver, which converts amino acids into the corresponding ketoacids. Thereafter, the dehydrogenase complex for the branched chain </w:t>
      </w:r>
      <w:r>
        <w:rPr>
          <w:rFonts w:asciiTheme="majorHAnsi"/>
          <w:color w:val="000000" w:themeColor="text1"/>
        </w:rPr>
        <w:t>α</w:t>
      </w:r>
      <w:r>
        <w:rPr>
          <w:rFonts w:asciiTheme="majorHAnsi"/>
          <w:color w:val="000000" w:themeColor="text1"/>
        </w:rPr>
        <w:t>-ketoacids oxidatively decarboxylates them, producing the respective acyl-CoA and releasing</w:t>
      </w:r>
      <w:r>
        <w:rPr>
          <w:rFonts w:asciiTheme="majorHAnsi"/>
          <w:color w:val="000000" w:themeColor="text1"/>
        </w:rPr>
        <w:t> </w:t>
      </w:r>
      <w:r>
        <w:rPr>
          <w:rFonts w:asciiTheme="majorHAnsi"/>
          <w:color w:val="000000" w:themeColor="text1"/>
        </w:rPr>
        <w:t>CO2.</w:t>
      </w:r>
      <w:r>
        <w:rPr>
          <w:rFonts w:asciiTheme="majorHAnsi"/>
          <w:color w:val="000000" w:themeColor="text1"/>
        </w:rPr>
        <w:t> </w:t>
      </w:r>
      <w:r>
        <w:rPr>
          <w:rFonts w:asciiTheme="majorHAnsi"/>
          <w:color w:val="000000" w:themeColor="text1"/>
        </w:rPr>
        <w:t xml:space="preserve">This complex operates similarly to that of the pyruvate dehydrogenase </w:t>
      </w:r>
      <w:r>
        <w:rPr>
          <w:rFonts w:asciiTheme="majorHAnsi"/>
          <w:color w:val="000000" w:themeColor="text1"/>
        </w:rPr>
        <w:lastRenderedPageBreak/>
        <w:t xml:space="preserve">and </w:t>
      </w:r>
      <w:r>
        <w:rPr>
          <w:rFonts w:asciiTheme="majorHAnsi"/>
          <w:color w:val="000000" w:themeColor="text1"/>
        </w:rPr>
        <w:t>α</w:t>
      </w:r>
      <w:r>
        <w:rPr>
          <w:rFonts w:asciiTheme="majorHAnsi"/>
          <w:color w:val="000000" w:themeColor="text1"/>
        </w:rPr>
        <w:t>-ketoglutarate dehydrogenase, using thiamine pyrophosphate in the first part of the reaction.</w:t>
      </w:r>
    </w:p>
    <w:p w14:paraId="5F6C32FE" w14:textId="77777777" w:rsidR="00256E80" w:rsidRDefault="00256E80" w:rsidP="00256E80">
      <w:pPr>
        <w:widowControl/>
        <w:jc w:val="left"/>
        <w:rPr>
          <w:rFonts w:asciiTheme="majorHAnsi" w:hAnsi="Times New Roman" w:cs="Times New Roman"/>
          <w:color w:val="000000" w:themeColor="text1"/>
          <w:sz w:val="24"/>
        </w:rPr>
      </w:pPr>
    </w:p>
    <w:p w14:paraId="54ED30CF"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8.</w:t>
      </w:r>
      <w:proofErr w:type="gramStart"/>
      <w:r>
        <w:rPr>
          <w:rFonts w:asciiTheme="majorHAnsi" w:eastAsia="Open Sans" w:hAnsi="Times New Roman" w:cs="Times New Roman"/>
          <w:b/>
          <w:bCs/>
          <w:color w:val="333333"/>
          <w:kern w:val="0"/>
          <w:sz w:val="24"/>
          <w:u w:val="single"/>
          <w:shd w:val="clear" w:color="auto" w:fill="FFFFFF"/>
        </w:rPr>
        <w:t>glycolipids,its</w:t>
      </w:r>
      <w:proofErr w:type="gramEnd"/>
      <w:r>
        <w:rPr>
          <w:rFonts w:asciiTheme="majorHAnsi" w:eastAsia="Open Sans" w:hAnsi="Times New Roman" w:cs="Times New Roman"/>
          <w:b/>
          <w:bCs/>
          <w:color w:val="333333"/>
          <w:kern w:val="0"/>
          <w:sz w:val="24"/>
          <w:u w:val="single"/>
          <w:shd w:val="clear" w:color="auto" w:fill="FFFFFF"/>
        </w:rPr>
        <w:t xml:space="preserve"> variuod form and structure</w:t>
      </w:r>
    </w:p>
    <w:p w14:paraId="2A765CAD" w14:textId="77777777" w:rsidR="00256E80" w:rsidRDefault="00256E80" w:rsidP="00256E80">
      <w:pPr>
        <w:rPr>
          <w:rFonts w:asciiTheme="majorHAnsi" w:hAnsi="Times New Roman" w:cs="Times New Roman"/>
          <w:b/>
          <w:bCs/>
          <w:color w:val="000000" w:themeColor="text1"/>
          <w:sz w:val="24"/>
          <w:u w:val="single"/>
        </w:rPr>
      </w:pPr>
    </w:p>
    <w:p w14:paraId="19CE2CC5" w14:textId="77777777" w:rsidR="00256E80" w:rsidRDefault="00256E80" w:rsidP="00256E80">
      <w:pPr>
        <w:widowControl/>
        <w:numPr>
          <w:ilvl w:val="0"/>
          <w:numId w:val="6"/>
        </w:numPr>
        <w:spacing w:after="80"/>
        <w:ind w:left="0"/>
        <w:jc w:val="left"/>
        <w:rPr>
          <w:rFonts w:asciiTheme="majorHAnsi" w:hAnsi="Times New Roman" w:cs="Times New Roman"/>
          <w:sz w:val="24"/>
        </w:rPr>
      </w:pPr>
      <w:r>
        <w:rPr>
          <w:rFonts w:asciiTheme="majorHAnsi" w:hAnsi="Times New Roman" w:cs="Times New Roman"/>
          <w:color w:val="222222"/>
          <w:sz w:val="24"/>
        </w:rPr>
        <w:t>Glyceroglycolipids: a sub-group of</w:t>
      </w:r>
      <w:r>
        <w:rPr>
          <w:rFonts w:asciiTheme="majorHAnsi" w:hAnsi="Times New Roman" w:cs="Times New Roman"/>
          <w:color w:val="222222"/>
          <w:sz w:val="24"/>
        </w:rPr>
        <w:t> </w:t>
      </w:r>
      <w:r>
        <w:rPr>
          <w:rFonts w:asciiTheme="majorHAnsi" w:hAnsi="Times New Roman" w:cs="Times New Roman"/>
          <w:b/>
          <w:color w:val="222222"/>
          <w:sz w:val="24"/>
        </w:rPr>
        <w:t>glycolipids</w:t>
      </w:r>
      <w:r>
        <w:rPr>
          <w:rFonts w:asciiTheme="majorHAnsi" w:hAnsi="Times New Roman" w:cs="Times New Roman"/>
          <w:color w:val="222222"/>
          <w:sz w:val="24"/>
        </w:rPr>
        <w:t> </w:t>
      </w:r>
      <w:r>
        <w:rPr>
          <w:rFonts w:asciiTheme="majorHAnsi" w:hAnsi="Times New Roman" w:cs="Times New Roman"/>
          <w:color w:val="222222"/>
          <w:sz w:val="24"/>
        </w:rPr>
        <w:t>characterized by an acetylated or non-acetylated glycerol with at least one fatty acid as the lipid complex. ...</w:t>
      </w:r>
      <w:r>
        <w:rPr>
          <w:rFonts w:asciiTheme="majorHAnsi" w:hAnsi="Times New Roman" w:cs="Times New Roman"/>
          <w:color w:val="222222"/>
          <w:sz w:val="24"/>
        </w:rPr>
        <w:t> </w:t>
      </w:r>
    </w:p>
    <w:p w14:paraId="159845D4" w14:textId="77777777" w:rsidR="00256E80" w:rsidRDefault="00256E80" w:rsidP="00256E80">
      <w:pPr>
        <w:widowControl/>
        <w:numPr>
          <w:ilvl w:val="0"/>
          <w:numId w:val="6"/>
        </w:numPr>
        <w:spacing w:after="80"/>
        <w:ind w:left="0"/>
        <w:jc w:val="left"/>
        <w:rPr>
          <w:rFonts w:asciiTheme="majorHAnsi" w:hAnsi="Times New Roman" w:cs="Times New Roman"/>
          <w:sz w:val="24"/>
        </w:rPr>
      </w:pPr>
      <w:r>
        <w:rPr>
          <w:rFonts w:asciiTheme="majorHAnsi" w:hAnsi="Times New Roman" w:cs="Times New Roman"/>
          <w:color w:val="222222"/>
          <w:sz w:val="24"/>
        </w:rPr>
        <w:t>Glycosphingolipids: a sub-group of</w:t>
      </w:r>
      <w:r>
        <w:rPr>
          <w:rFonts w:asciiTheme="majorHAnsi" w:hAnsi="Times New Roman" w:cs="Times New Roman"/>
          <w:color w:val="222222"/>
          <w:sz w:val="24"/>
        </w:rPr>
        <w:t> </w:t>
      </w:r>
      <w:r>
        <w:rPr>
          <w:rFonts w:asciiTheme="majorHAnsi" w:hAnsi="Times New Roman" w:cs="Times New Roman"/>
          <w:b/>
          <w:color w:val="222222"/>
          <w:sz w:val="24"/>
        </w:rPr>
        <w:t>glycolipids</w:t>
      </w:r>
      <w:r>
        <w:rPr>
          <w:rFonts w:asciiTheme="majorHAnsi" w:hAnsi="Times New Roman" w:cs="Times New Roman"/>
          <w:color w:val="222222"/>
          <w:sz w:val="24"/>
        </w:rPr>
        <w:t> </w:t>
      </w:r>
      <w:r>
        <w:rPr>
          <w:rFonts w:asciiTheme="majorHAnsi" w:hAnsi="Times New Roman" w:cs="Times New Roman"/>
          <w:color w:val="222222"/>
          <w:sz w:val="24"/>
        </w:rPr>
        <w:t>based on sphingolipids.</w:t>
      </w:r>
    </w:p>
    <w:p w14:paraId="0DBB9BB4" w14:textId="77777777" w:rsidR="00256E80" w:rsidRDefault="00256E80" w:rsidP="00256E80">
      <w:pPr>
        <w:rPr>
          <w:rFonts w:asciiTheme="majorHAnsi" w:hAnsi="Times New Roman" w:cs="Times New Roman"/>
          <w:b/>
          <w:bCs/>
          <w:color w:val="000000" w:themeColor="text1"/>
          <w:sz w:val="24"/>
          <w:u w:val="single"/>
        </w:rPr>
      </w:pPr>
    </w:p>
    <w:p w14:paraId="7150F904" w14:textId="77777777" w:rsidR="00256E80" w:rsidRDefault="00256E80" w:rsidP="00256E80">
      <w:pPr>
        <w:rPr>
          <w:rFonts w:asciiTheme="majorHAnsi" w:hAnsi="Times New Roman" w:cs="Times New Roman"/>
          <w:b/>
          <w:bCs/>
          <w:color w:val="000000" w:themeColor="text1"/>
          <w:sz w:val="24"/>
          <w:u w:val="single"/>
        </w:rPr>
      </w:pPr>
      <w:r>
        <w:rPr>
          <w:rFonts w:asciiTheme="majorHAnsi" w:hAnsi="Times New Roman" w:cs="Times New Roman"/>
          <w:b/>
          <w:bCs/>
          <w:color w:val="000000" w:themeColor="text1"/>
          <w:sz w:val="24"/>
          <w:u w:val="single"/>
        </w:rPr>
        <w:t>STRUCTURE</w:t>
      </w:r>
    </w:p>
    <w:p w14:paraId="4A6E0A3C" w14:textId="77777777" w:rsidR="00256E80" w:rsidRDefault="00256E80" w:rsidP="00256E80">
      <w:pPr>
        <w:rPr>
          <w:rFonts w:asciiTheme="majorHAnsi" w:hAnsi="Times New Roman" w:cs="Times New Roman"/>
          <w:b/>
          <w:bCs/>
          <w:color w:val="000000" w:themeColor="text1"/>
          <w:sz w:val="24"/>
          <w:u w:val="single"/>
        </w:rPr>
      </w:pPr>
    </w:p>
    <w:p w14:paraId="7A8B7C54" w14:textId="77777777" w:rsidR="00256E80" w:rsidRDefault="00256E80" w:rsidP="00256E80">
      <w:pPr>
        <w:rPr>
          <w:rFonts w:asciiTheme="majorHAnsi"/>
        </w:rPr>
      </w:pPr>
      <w:r>
        <w:rPr>
          <w:rFonts w:asciiTheme="majorHAnsi"/>
          <w:noProof/>
          <w:lang w:eastAsia="en-US"/>
        </w:rPr>
        <w:drawing>
          <wp:inline distT="0" distB="0" distL="114300" distR="114300" wp14:anchorId="7F33630C" wp14:editId="716BC0A3">
            <wp:extent cx="5270500" cy="2430780"/>
            <wp:effectExtent l="0" t="0" r="1270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52"/>
                    <a:stretch>
                      <a:fillRect/>
                    </a:stretch>
                  </pic:blipFill>
                  <pic:spPr>
                    <a:xfrm>
                      <a:off x="0" y="0"/>
                      <a:ext cx="5270500" cy="2430780"/>
                    </a:xfrm>
                    <a:prstGeom prst="rect">
                      <a:avLst/>
                    </a:prstGeom>
                    <a:noFill/>
                    <a:ln w="9525">
                      <a:noFill/>
                    </a:ln>
                  </pic:spPr>
                </pic:pic>
              </a:graphicData>
            </a:graphic>
          </wp:inline>
        </w:drawing>
      </w:r>
    </w:p>
    <w:p w14:paraId="542DAF3B" w14:textId="77777777" w:rsidR="00256E80" w:rsidRDefault="00256E80" w:rsidP="00256E80">
      <w:pPr>
        <w:rPr>
          <w:rFonts w:asciiTheme="majorHAnsi"/>
        </w:rPr>
      </w:pPr>
    </w:p>
    <w:p w14:paraId="77A84911" w14:textId="77777777" w:rsidR="00256E80" w:rsidRDefault="00256E80" w:rsidP="00256E80">
      <w:pPr>
        <w:rPr>
          <w:rFonts w:asciiTheme="majorHAnsi"/>
        </w:rPr>
      </w:pPr>
      <w:r>
        <w:rPr>
          <w:rFonts w:asciiTheme="majorHAnsi"/>
          <w:noProof/>
          <w:lang w:eastAsia="en-US"/>
        </w:rPr>
        <w:drawing>
          <wp:inline distT="0" distB="0" distL="114300" distR="114300" wp14:anchorId="4DCA2207" wp14:editId="5E884746">
            <wp:extent cx="2809875" cy="1628775"/>
            <wp:effectExtent l="0" t="0" r="9525" b="222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53"/>
                    <a:stretch>
                      <a:fillRect/>
                    </a:stretch>
                  </pic:blipFill>
                  <pic:spPr>
                    <a:xfrm>
                      <a:off x="0" y="0"/>
                      <a:ext cx="2809875" cy="1628775"/>
                    </a:xfrm>
                    <a:prstGeom prst="rect">
                      <a:avLst/>
                    </a:prstGeom>
                    <a:noFill/>
                    <a:ln w="9525">
                      <a:noFill/>
                    </a:ln>
                  </pic:spPr>
                </pic:pic>
              </a:graphicData>
            </a:graphic>
          </wp:inline>
        </w:drawing>
      </w:r>
    </w:p>
    <w:p w14:paraId="0E07FAD4" w14:textId="77777777" w:rsidR="00256E80" w:rsidRDefault="00256E80" w:rsidP="00256E80">
      <w:pPr>
        <w:widowControl/>
        <w:jc w:val="left"/>
        <w:rPr>
          <w:rFonts w:asciiTheme="majorHAnsi" w:hAnsi="Times New Roman" w:cs="Times New Roman"/>
          <w:b/>
          <w:bCs/>
          <w:sz w:val="24"/>
          <w:u w:val="single"/>
        </w:rPr>
      </w:pPr>
      <w:r>
        <w:rPr>
          <w:rFonts w:asciiTheme="majorHAnsi" w:eastAsia="Open Sans" w:hAnsi="Times New Roman" w:cs="Times New Roman"/>
          <w:b/>
          <w:bCs/>
          <w:color w:val="333333"/>
          <w:kern w:val="0"/>
          <w:sz w:val="24"/>
          <w:u w:val="single"/>
          <w:shd w:val="clear" w:color="auto" w:fill="FFFFFF"/>
        </w:rPr>
        <w:t>9.Detail write up on cell and</w:t>
      </w:r>
      <w:r>
        <w:rPr>
          <w:rFonts w:asciiTheme="majorHAnsi" w:eastAsia="Open Sans" w:hAnsi="Times New Roman" w:cs="Times New Roman"/>
          <w:b/>
          <w:bCs/>
          <w:color w:val="333333"/>
          <w:kern w:val="0"/>
          <w:sz w:val="24"/>
          <w:u w:val="single"/>
          <w:shd w:val="clear" w:color="auto" w:fill="FFFFFF"/>
        </w:rPr>
        <w:t> </w:t>
      </w:r>
      <w:r>
        <w:rPr>
          <w:rFonts w:asciiTheme="majorHAnsi" w:eastAsia="Open Sans" w:hAnsi="Times New Roman" w:cs="Times New Roman"/>
          <w:b/>
          <w:bCs/>
          <w:color w:val="333333"/>
          <w:kern w:val="0"/>
          <w:sz w:val="24"/>
          <w:u w:val="single"/>
          <w:shd w:val="clear" w:color="auto" w:fill="FFFFFF"/>
        </w:rPr>
        <w:t>functions of important cell organelles</w:t>
      </w:r>
    </w:p>
    <w:p w14:paraId="632E4EFC" w14:textId="77777777" w:rsidR="00256E80" w:rsidRDefault="00256E80" w:rsidP="00256E80">
      <w:pPr>
        <w:rPr>
          <w:rFonts w:asciiTheme="majorHAnsi" w:hAnsi="Times New Roman" w:cs="Times New Roman"/>
          <w:b/>
          <w:bCs/>
          <w:sz w:val="24"/>
          <w:u w:val="single"/>
        </w:rPr>
      </w:pPr>
      <w:r>
        <w:rPr>
          <w:rFonts w:asciiTheme="majorHAnsi" w:hAnsi="Times New Roman" w:cs="Times New Roman"/>
          <w:b/>
          <w:bCs/>
          <w:sz w:val="24"/>
          <w:u w:val="single"/>
        </w:rPr>
        <w:lastRenderedPageBreak/>
        <w:t>\</w:t>
      </w:r>
    </w:p>
    <w:p w14:paraId="02990DB1" w14:textId="77777777" w:rsidR="00256E80" w:rsidRDefault="00256E80" w:rsidP="00256E80">
      <w:pPr>
        <w:rPr>
          <w:rFonts w:asciiTheme="majorHAnsi" w:hAnsi="Times New Roman" w:cs="Times New Roman"/>
          <w:b/>
          <w:bCs/>
          <w:sz w:val="24"/>
          <w:u w:val="single"/>
        </w:rPr>
      </w:pPr>
      <w:r>
        <w:rPr>
          <w:rFonts w:asciiTheme="majorHAnsi" w:hAnsi="Times New Roman" w:cs="Times New Roman"/>
          <w:b/>
          <w:bCs/>
          <w:sz w:val="24"/>
          <w:u w:val="single"/>
        </w:rPr>
        <w:t>CELL</w:t>
      </w:r>
    </w:p>
    <w:p w14:paraId="44AEE13E" w14:textId="77777777" w:rsidR="00256E80" w:rsidRDefault="00256E80" w:rsidP="00256E80">
      <w:pPr>
        <w:rPr>
          <w:rFonts w:asciiTheme="majorHAnsi" w:hAnsi="Times New Roman" w:cs="Times New Roman"/>
          <w:b/>
          <w:bCs/>
          <w:sz w:val="24"/>
          <w:u w:val="single"/>
        </w:rPr>
      </w:pPr>
    </w:p>
    <w:p w14:paraId="0403EC3C" w14:textId="77777777" w:rsidR="00256E80" w:rsidRDefault="00256E80" w:rsidP="00256E80">
      <w:pPr>
        <w:pStyle w:val="Heading2"/>
        <w:spacing w:before="200" w:beforeAutospacing="0" w:after="400" w:afterAutospacing="0" w:line="760" w:lineRule="atLeast"/>
        <w:rPr>
          <w:rFonts w:asciiTheme="majorHAnsi" w:eastAsia="Tahoma" w:hAnsi="Times New Roman" w:hint="default"/>
          <w:b w:val="0"/>
          <w:color w:val="222222"/>
          <w:sz w:val="24"/>
          <w:szCs w:val="24"/>
        </w:rPr>
      </w:pPr>
      <w:r>
        <w:rPr>
          <w:rFonts w:asciiTheme="majorHAnsi" w:eastAsia="Tahoma" w:hAnsi="Times New Roman" w:hint="default"/>
          <w:b w:val="0"/>
          <w:color w:val="222222"/>
          <w:sz w:val="24"/>
          <w:szCs w:val="24"/>
        </w:rPr>
        <w:t>Cells are the basic unit of life. In the modern world, they are the smallest known world that performs all of life</w:t>
      </w:r>
      <w:r>
        <w:rPr>
          <w:rFonts w:asciiTheme="majorHAnsi" w:eastAsia="Tahoma" w:hAnsi="Times New Roman" w:hint="default"/>
          <w:b w:val="0"/>
          <w:color w:val="222222"/>
          <w:sz w:val="24"/>
          <w:szCs w:val="24"/>
        </w:rPr>
        <w:t>’</w:t>
      </w:r>
      <w:r>
        <w:rPr>
          <w:rFonts w:asciiTheme="majorHAnsi" w:eastAsia="Tahoma" w:hAnsi="Times New Roman" w:hint="default"/>
          <w:b w:val="0"/>
          <w:color w:val="222222"/>
          <w:sz w:val="24"/>
          <w:szCs w:val="24"/>
        </w:rPr>
        <w:t>s functions.</w:t>
      </w:r>
    </w:p>
    <w:p w14:paraId="258A62B6" w14:textId="77777777" w:rsidR="00256E80" w:rsidRDefault="00256E80" w:rsidP="00256E80">
      <w:pPr>
        <w:pStyle w:val="Heading2"/>
        <w:numPr>
          <w:ilvl w:val="0"/>
          <w:numId w:val="7"/>
        </w:numPr>
        <w:spacing w:before="200" w:beforeAutospacing="0" w:after="400" w:afterAutospacing="0" w:line="760" w:lineRule="atLeast"/>
        <w:rPr>
          <w:rFonts w:asciiTheme="majorHAnsi" w:eastAsia="Tahoma" w:hAnsi="Times New Roman" w:hint="default"/>
          <w:color w:val="000000" w:themeColor="text1"/>
          <w:sz w:val="24"/>
          <w:szCs w:val="24"/>
          <w:u w:val="single"/>
        </w:rPr>
      </w:pPr>
      <w:proofErr w:type="gramStart"/>
      <w:r>
        <w:rPr>
          <w:rFonts w:asciiTheme="majorHAnsi" w:eastAsia="Tahoma" w:hAnsi="Times New Roman" w:hint="default"/>
          <w:b w:val="0"/>
          <w:color w:val="222222"/>
          <w:sz w:val="24"/>
          <w:szCs w:val="24"/>
        </w:rPr>
        <w:t>.</w:t>
      </w:r>
      <w:r>
        <w:rPr>
          <w:rFonts w:asciiTheme="majorHAnsi" w:eastAsia="Tahoma" w:hAnsi="Times New Roman" w:hint="default"/>
          <w:color w:val="000000" w:themeColor="text1"/>
          <w:sz w:val="24"/>
          <w:szCs w:val="24"/>
          <w:u w:val="single"/>
        </w:rPr>
        <w:t>Function</w:t>
      </w:r>
      <w:proofErr w:type="gramEnd"/>
      <w:r>
        <w:rPr>
          <w:rFonts w:asciiTheme="majorHAnsi" w:eastAsia="Tahoma" w:hAnsi="Times New Roman" w:hint="default"/>
          <w:color w:val="000000" w:themeColor="text1"/>
          <w:sz w:val="24"/>
          <w:szCs w:val="24"/>
          <w:u w:val="single"/>
        </w:rPr>
        <w:t xml:space="preserve"> of Cells</w:t>
      </w:r>
    </w:p>
    <w:p w14:paraId="48F99A56" w14:textId="77777777" w:rsidR="00256E80" w:rsidRDefault="00256E80" w:rsidP="00256E80">
      <w:pPr>
        <w:rPr>
          <w:rFonts w:asciiTheme="majorHAnsi"/>
        </w:rPr>
      </w:pPr>
    </w:p>
    <w:p w14:paraId="2AA2B441"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Scientists define seven functions that must be fulfilled by a living</w:t>
      </w:r>
      <w:r>
        <w:rPr>
          <w:rFonts w:asciiTheme="majorHAnsi" w:eastAsia="Tahoma"/>
          <w:color w:val="000000" w:themeColor="text1"/>
        </w:rPr>
        <w:t> </w:t>
      </w:r>
      <w:hyperlink r:id="rId54" w:tooltip="organism" w:history="1">
        <w:r>
          <w:rPr>
            <w:rStyle w:val="Hyperlink"/>
            <w:rFonts w:asciiTheme="majorHAnsi" w:eastAsia="Tahoma"/>
            <w:color w:val="000000" w:themeColor="text1"/>
          </w:rPr>
          <w:t>organism</w:t>
        </w:r>
      </w:hyperlink>
      <w:r>
        <w:rPr>
          <w:rFonts w:asciiTheme="majorHAnsi" w:eastAsia="Tahoma"/>
          <w:color w:val="000000" w:themeColor="text1"/>
        </w:rPr>
        <w:t>. These are:</w:t>
      </w:r>
    </w:p>
    <w:p w14:paraId="3EE9E161" w14:textId="77777777" w:rsidR="00256E80" w:rsidRDefault="00256E80" w:rsidP="00256E80">
      <w:pPr>
        <w:widowControl/>
        <w:numPr>
          <w:ilvl w:val="0"/>
          <w:numId w:val="8"/>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A living thing must respond to changes in its environment.</w:t>
      </w:r>
    </w:p>
    <w:p w14:paraId="2D780FD2" w14:textId="77777777" w:rsidR="00256E80" w:rsidRDefault="00256E80" w:rsidP="00256E80">
      <w:pPr>
        <w:widowControl/>
        <w:numPr>
          <w:ilvl w:val="0"/>
          <w:numId w:val="8"/>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A living thing must grow and develop across its lifespan.</w:t>
      </w:r>
    </w:p>
    <w:p w14:paraId="7203AD00" w14:textId="77777777" w:rsidR="00256E80" w:rsidRDefault="00256E80" w:rsidP="00256E80">
      <w:pPr>
        <w:widowControl/>
        <w:numPr>
          <w:ilvl w:val="0"/>
          <w:numId w:val="8"/>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A living thing must be able to reproduce, or make copies of itself.</w:t>
      </w:r>
    </w:p>
    <w:p w14:paraId="1210BE4E" w14:textId="77777777" w:rsidR="00256E80" w:rsidRDefault="00256E80" w:rsidP="00256E80">
      <w:pPr>
        <w:widowControl/>
        <w:numPr>
          <w:ilvl w:val="0"/>
          <w:numId w:val="8"/>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A living thing must have metabolism.</w:t>
      </w:r>
    </w:p>
    <w:p w14:paraId="27617FFE" w14:textId="77777777" w:rsidR="00256E80" w:rsidRDefault="00256E80" w:rsidP="00256E80">
      <w:pPr>
        <w:widowControl/>
        <w:numPr>
          <w:ilvl w:val="0"/>
          <w:numId w:val="8"/>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A living thing must maintain</w:t>
      </w:r>
      <w:r>
        <w:rPr>
          <w:rFonts w:asciiTheme="majorHAnsi" w:eastAsia="Tahoma" w:hAnsi="Times New Roman" w:cs="Times New Roman"/>
          <w:color w:val="000000" w:themeColor="text1"/>
          <w:sz w:val="24"/>
        </w:rPr>
        <w:t> </w:t>
      </w:r>
      <w:hyperlink r:id="rId55" w:tooltip="homeostasis" w:history="1">
        <w:r>
          <w:rPr>
            <w:rStyle w:val="Hyperlink"/>
            <w:rFonts w:asciiTheme="majorHAnsi" w:eastAsia="Tahoma" w:hAnsi="Times New Roman" w:cs="Times New Roman"/>
            <w:color w:val="000000" w:themeColor="text1"/>
            <w:sz w:val="24"/>
          </w:rPr>
          <w:t>homeostasis</w:t>
        </w:r>
      </w:hyperlink>
      <w:r>
        <w:rPr>
          <w:rFonts w:asciiTheme="majorHAnsi" w:eastAsia="Tahoma" w:hAnsi="Times New Roman" w:cs="Times New Roman"/>
          <w:color w:val="000000" w:themeColor="text1"/>
          <w:sz w:val="24"/>
        </w:rPr>
        <w:t>, or keep its internal environment the same regardless of outside changes.</w:t>
      </w:r>
    </w:p>
    <w:p w14:paraId="6277FBF4" w14:textId="77777777" w:rsidR="00256E80" w:rsidRDefault="00256E80" w:rsidP="00256E80">
      <w:pPr>
        <w:widowControl/>
        <w:numPr>
          <w:ilvl w:val="0"/>
          <w:numId w:val="8"/>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A living thing must be made of cells.</w:t>
      </w:r>
    </w:p>
    <w:p w14:paraId="3009A0D3" w14:textId="77777777" w:rsidR="00256E80" w:rsidRDefault="00256E80" w:rsidP="00256E80">
      <w:pPr>
        <w:widowControl/>
        <w:numPr>
          <w:ilvl w:val="0"/>
          <w:numId w:val="8"/>
        </w:numPr>
        <w:spacing w:beforeAutospacing="1" w:after="0"/>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A living thing must pass on traits to its offspring.</w:t>
      </w:r>
    </w:p>
    <w:p w14:paraId="7C6B88AE"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It is the biology of cells which enables living things to perform all of these functions. Below, we discuss how they make the functions of life possible.</w:t>
      </w:r>
    </w:p>
    <w:p w14:paraId="446766BC" w14:textId="77777777" w:rsidR="00256E80" w:rsidRDefault="00256E80" w:rsidP="00256E80">
      <w:pPr>
        <w:pStyle w:val="Heading3"/>
        <w:numPr>
          <w:ilvl w:val="0"/>
          <w:numId w:val="9"/>
        </w:numPr>
        <w:spacing w:before="200" w:beforeAutospacing="0" w:after="340" w:afterAutospacing="0" w:line="600" w:lineRule="atLeast"/>
        <w:rPr>
          <w:rFonts w:asciiTheme="majorHAnsi" w:eastAsia="Tahoma" w:hAnsi="Times New Roman" w:hint="default"/>
          <w:color w:val="000000" w:themeColor="text1"/>
          <w:sz w:val="24"/>
          <w:szCs w:val="24"/>
          <w:u w:val="single"/>
        </w:rPr>
      </w:pPr>
      <w:r>
        <w:rPr>
          <w:rFonts w:asciiTheme="majorHAnsi" w:eastAsia="Tahoma" w:hAnsi="Times New Roman" w:hint="default"/>
          <w:color w:val="000000" w:themeColor="text1"/>
          <w:sz w:val="24"/>
          <w:szCs w:val="24"/>
          <w:u w:val="single"/>
        </w:rPr>
        <w:t>How Cells Work</w:t>
      </w:r>
    </w:p>
    <w:p w14:paraId="4DDD06F3" w14:textId="77777777" w:rsidR="00256E80" w:rsidRDefault="00256E80" w:rsidP="00256E80">
      <w:pPr>
        <w:pStyle w:val="NormalWeb"/>
        <w:spacing w:beforeAutospacing="0" w:after="520" w:afterAutospacing="0" w:line="620" w:lineRule="atLeast"/>
        <w:rPr>
          <w:rFonts w:asciiTheme="majorHAnsi" w:eastAsia="Tahoma"/>
          <w:color w:val="000000" w:themeColor="text1"/>
        </w:rPr>
      </w:pPr>
      <w:r>
        <w:rPr>
          <w:rFonts w:asciiTheme="majorHAnsi" w:eastAsia="Tahoma"/>
          <w:color w:val="000000" w:themeColor="text1"/>
        </w:rPr>
        <w:t>In order to accomplish them, they must have:</w:t>
      </w:r>
    </w:p>
    <w:p w14:paraId="33606B26" w14:textId="77777777" w:rsidR="00256E80" w:rsidRDefault="00256E80" w:rsidP="00256E80">
      <w:pPr>
        <w:widowControl/>
        <w:numPr>
          <w:ilvl w:val="0"/>
          <w:numId w:val="10"/>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lastRenderedPageBreak/>
        <w:t>A cell membrane that separates the inside of the cell from the outside. By concentrating the chemical reactions of life inside a small area within a membrane, cells allow the reactions of life to proceed much faster than they otherwise would.</w:t>
      </w:r>
    </w:p>
    <w:p w14:paraId="14FB669A" w14:textId="77777777" w:rsidR="00256E80" w:rsidRDefault="00256E80" w:rsidP="00256E80">
      <w:pPr>
        <w:widowControl/>
        <w:numPr>
          <w:ilvl w:val="0"/>
          <w:numId w:val="10"/>
        </w:numPr>
        <w:spacing w:beforeAutospacing="1"/>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Genetic material which is capable of passing on traits to the cell</w:t>
      </w:r>
      <w:r>
        <w:rPr>
          <w:rFonts w:asciiTheme="majorHAnsi" w:eastAsia="Tahoma" w:hAnsi="Times New Roman" w:cs="Times New Roman"/>
          <w:color w:val="000000" w:themeColor="text1"/>
          <w:sz w:val="24"/>
        </w:rPr>
        <w:t>’</w:t>
      </w:r>
      <w:r>
        <w:rPr>
          <w:rFonts w:asciiTheme="majorHAnsi" w:eastAsia="Tahoma" w:hAnsi="Times New Roman" w:cs="Times New Roman"/>
          <w:color w:val="000000" w:themeColor="text1"/>
          <w:sz w:val="24"/>
        </w:rPr>
        <w:t>s offspring. In order to reproduce, organisms must ensure that their offspring have all the information that they need to be able to carry out all the functions of life.All modern cells accomplish this using DNA, whose base-pairing properties allow cells to make accurate copies of a cell</w:t>
      </w:r>
      <w:r>
        <w:rPr>
          <w:rFonts w:asciiTheme="majorHAnsi" w:eastAsia="Tahoma" w:hAnsi="Times New Roman" w:cs="Times New Roman"/>
          <w:color w:val="000000" w:themeColor="text1"/>
          <w:sz w:val="24"/>
        </w:rPr>
        <w:t>’</w:t>
      </w:r>
      <w:r>
        <w:rPr>
          <w:rFonts w:asciiTheme="majorHAnsi" w:eastAsia="Tahoma" w:hAnsi="Times New Roman" w:cs="Times New Roman"/>
          <w:color w:val="000000" w:themeColor="text1"/>
          <w:sz w:val="24"/>
        </w:rPr>
        <w:t xml:space="preserve">s </w:t>
      </w:r>
      <w:r>
        <w:rPr>
          <w:rFonts w:asciiTheme="majorHAnsi" w:eastAsia="Tahoma" w:hAnsi="Times New Roman" w:cs="Times New Roman"/>
          <w:color w:val="000000" w:themeColor="text1"/>
          <w:sz w:val="24"/>
        </w:rPr>
        <w:t>“</w:t>
      </w:r>
      <w:r>
        <w:rPr>
          <w:rFonts w:asciiTheme="majorHAnsi" w:eastAsia="Tahoma" w:hAnsi="Times New Roman" w:cs="Times New Roman"/>
          <w:color w:val="000000" w:themeColor="text1"/>
          <w:sz w:val="24"/>
        </w:rPr>
        <w:t>blueprints</w:t>
      </w:r>
      <w:r>
        <w:rPr>
          <w:rFonts w:asciiTheme="majorHAnsi" w:eastAsia="Tahoma" w:hAnsi="Times New Roman" w:cs="Times New Roman"/>
          <w:color w:val="000000" w:themeColor="text1"/>
          <w:sz w:val="24"/>
        </w:rPr>
        <w:t>”</w:t>
      </w:r>
      <w:r>
        <w:rPr>
          <w:rFonts w:asciiTheme="majorHAnsi" w:eastAsia="Tahoma" w:hAnsi="Times New Roman" w:cs="Times New Roman"/>
          <w:color w:val="000000" w:themeColor="text1"/>
          <w:sz w:val="24"/>
        </w:rPr>
        <w:t xml:space="preserve"> and </w:t>
      </w:r>
      <w:r>
        <w:rPr>
          <w:rFonts w:asciiTheme="majorHAnsi" w:eastAsia="Tahoma" w:hAnsi="Times New Roman" w:cs="Times New Roman"/>
          <w:color w:val="000000" w:themeColor="text1"/>
          <w:sz w:val="24"/>
        </w:rPr>
        <w:t>“</w:t>
      </w:r>
      <w:r>
        <w:rPr>
          <w:rFonts w:asciiTheme="majorHAnsi" w:eastAsia="Tahoma" w:hAnsi="Times New Roman" w:cs="Times New Roman"/>
          <w:color w:val="000000" w:themeColor="text1"/>
          <w:sz w:val="24"/>
        </w:rPr>
        <w:t>operating system.</w:t>
      </w:r>
      <w:r>
        <w:rPr>
          <w:rFonts w:asciiTheme="majorHAnsi" w:eastAsia="Tahoma" w:hAnsi="Times New Roman" w:cs="Times New Roman"/>
          <w:color w:val="000000" w:themeColor="text1"/>
          <w:sz w:val="24"/>
        </w:rPr>
        <w:t>”</w:t>
      </w:r>
      <w:r>
        <w:rPr>
          <w:rFonts w:asciiTheme="majorHAnsi" w:eastAsia="Tahoma" w:hAnsi="Times New Roman" w:cs="Times New Roman"/>
          <w:color w:val="000000" w:themeColor="text1"/>
          <w:sz w:val="24"/>
        </w:rPr>
        <w:t xml:space="preserve"> Some scientists think that the first cells might have used RNA instead.</w:t>
      </w:r>
    </w:p>
    <w:p w14:paraId="0B9BD49A" w14:textId="77777777" w:rsidR="00256E80" w:rsidRDefault="00256E80" w:rsidP="00256E80">
      <w:pPr>
        <w:widowControl/>
        <w:numPr>
          <w:ilvl w:val="0"/>
          <w:numId w:val="10"/>
        </w:numPr>
        <w:spacing w:beforeAutospacing="1" w:after="0"/>
        <w:ind w:left="1140"/>
        <w:jc w:val="left"/>
        <w:rPr>
          <w:rFonts w:asciiTheme="majorHAnsi" w:eastAsia="Tahoma" w:hAnsi="Times New Roman" w:cs="Times New Roman"/>
          <w:color w:val="000000" w:themeColor="text1"/>
          <w:sz w:val="24"/>
        </w:rPr>
      </w:pPr>
      <w:r>
        <w:rPr>
          <w:rFonts w:asciiTheme="majorHAnsi" w:eastAsia="Tahoma" w:hAnsi="Times New Roman" w:cs="Times New Roman"/>
          <w:color w:val="000000" w:themeColor="text1"/>
          <w:sz w:val="24"/>
        </w:rPr>
        <w:t>Proteins that perform a wide variety of structural, metabolic, and reproductive functions.</w:t>
      </w:r>
      <w:r>
        <w:rPr>
          <w:rFonts w:asciiTheme="majorHAnsi" w:eastAsia="Tahoma" w:hAnsi="Times New Roman" w:cs="Times New Roman"/>
          <w:color w:val="000000" w:themeColor="text1"/>
          <w:sz w:val="24"/>
        </w:rPr>
        <w:br/>
        <w:t>There are countless different functions that cells must perform to obtain energy and reproduce.</w:t>
      </w:r>
    </w:p>
    <w:p w14:paraId="7437C353" w14:textId="77777777" w:rsidR="00256E80" w:rsidRDefault="00256E80" w:rsidP="00256E80">
      <w:pPr>
        <w:widowControl/>
        <w:jc w:val="left"/>
        <w:rPr>
          <w:rFonts w:asciiTheme="majorHAnsi" w:hAnsi="Times New Roman" w:cs="Times New Roman"/>
          <w:color w:val="000000" w:themeColor="text1"/>
          <w:sz w:val="24"/>
        </w:rPr>
      </w:pPr>
    </w:p>
    <w:p w14:paraId="1A4D4DE0" w14:textId="77777777" w:rsidR="00256E80" w:rsidRDefault="00256E80" w:rsidP="00256E80">
      <w:pPr>
        <w:numPr>
          <w:ilvl w:val="0"/>
          <w:numId w:val="11"/>
        </w:numPr>
        <w:rPr>
          <w:rFonts w:asciiTheme="majorHAnsi" w:hAnsi="Times New Roman" w:cs="Times New Roman"/>
          <w:b/>
          <w:bCs/>
          <w:color w:val="000000" w:themeColor="text1"/>
          <w:sz w:val="24"/>
          <w:u w:val="single"/>
        </w:rPr>
      </w:pPr>
      <w:r>
        <w:rPr>
          <w:rFonts w:asciiTheme="majorHAnsi" w:hAnsi="Times New Roman" w:cs="Times New Roman"/>
          <w:b/>
          <w:bCs/>
          <w:color w:val="000000" w:themeColor="text1"/>
          <w:sz w:val="24"/>
          <w:u w:val="single"/>
        </w:rPr>
        <w:t>CELL ORGANELLES AND THEIR FUNCTIONS</w:t>
      </w:r>
    </w:p>
    <w:p w14:paraId="22B154A2" w14:textId="77777777" w:rsidR="00256E80" w:rsidRDefault="00256E80" w:rsidP="00256E80">
      <w:pPr>
        <w:rPr>
          <w:rFonts w:asciiTheme="majorHAnsi" w:hAnsi="Times New Roman" w:cs="Times New Roman"/>
          <w:b/>
          <w:bCs/>
          <w:color w:val="000000" w:themeColor="text1"/>
          <w:sz w:val="24"/>
          <w:u w:val="single"/>
        </w:rPr>
      </w:pPr>
    </w:p>
    <w:tbl>
      <w:tblPr>
        <w:tblW w:w="0" w:type="auto"/>
        <w:tblCellMar>
          <w:left w:w="0" w:type="dxa"/>
          <w:right w:w="0" w:type="dxa"/>
        </w:tblCellMar>
        <w:tblLook w:val="04A0" w:firstRow="1" w:lastRow="0" w:firstColumn="1" w:lastColumn="0" w:noHBand="0" w:noVBand="1"/>
      </w:tblPr>
      <w:tblGrid>
        <w:gridCol w:w="2478"/>
        <w:gridCol w:w="2965"/>
        <w:gridCol w:w="2863"/>
      </w:tblGrid>
      <w:tr w:rsidR="00256E80" w14:paraId="3A2A43DA" w14:textId="77777777" w:rsidTr="006A3849">
        <w:trPr>
          <w:tblHeader/>
        </w:trPr>
        <w:tc>
          <w:tcPr>
            <w:tcW w:w="0" w:type="auto"/>
            <w:tcBorders>
              <w:top w:val="nil"/>
              <w:left w:val="nil"/>
              <w:bottom w:val="single" w:sz="18" w:space="0" w:color="CCCCCC"/>
              <w:right w:val="nil"/>
            </w:tcBorders>
            <w:shd w:val="clear" w:color="auto" w:fill="auto"/>
            <w:tcMar>
              <w:top w:w="100" w:type="dxa"/>
              <w:left w:w="200" w:type="dxa"/>
              <w:bottom w:w="40" w:type="dxa"/>
              <w:right w:w="200" w:type="dxa"/>
            </w:tcMar>
          </w:tcPr>
          <w:p w14:paraId="08087E8E" w14:textId="77777777" w:rsidR="00256E80" w:rsidRDefault="00256E80" w:rsidP="006A3849">
            <w:pPr>
              <w:widowControl/>
              <w:spacing w:after="0" w:line="600" w:lineRule="atLeast"/>
              <w:jc w:val="center"/>
              <w:textAlignment w:val="baseline"/>
              <w:rPr>
                <w:rFonts w:asciiTheme="majorHAnsi" w:eastAsia="Lato" w:hAnsi="Times New Roman" w:cs="Times New Roman"/>
                <w:b/>
                <w:color w:val="21242C"/>
                <w:sz w:val="24"/>
              </w:rPr>
            </w:pPr>
            <w:r>
              <w:rPr>
                <w:rFonts w:asciiTheme="majorHAnsi" w:eastAsia="Lato" w:hAnsi="Times New Roman" w:cs="Times New Roman"/>
                <w:b/>
                <w:color w:val="21242C"/>
                <w:kern w:val="0"/>
                <w:sz w:val="24"/>
              </w:rPr>
              <w:t>Organelle</w:t>
            </w:r>
          </w:p>
        </w:tc>
        <w:tc>
          <w:tcPr>
            <w:tcW w:w="0" w:type="auto"/>
            <w:tcBorders>
              <w:top w:val="nil"/>
              <w:left w:val="nil"/>
              <w:bottom w:val="single" w:sz="18" w:space="0" w:color="CCCCCC"/>
              <w:right w:val="nil"/>
            </w:tcBorders>
            <w:shd w:val="clear" w:color="auto" w:fill="auto"/>
            <w:tcMar>
              <w:top w:w="100" w:type="dxa"/>
              <w:left w:w="200" w:type="dxa"/>
              <w:bottom w:w="40" w:type="dxa"/>
              <w:right w:w="200" w:type="dxa"/>
            </w:tcMar>
          </w:tcPr>
          <w:p w14:paraId="48EBCDCD" w14:textId="77777777" w:rsidR="00256E80" w:rsidRDefault="00256E80" w:rsidP="006A3849">
            <w:pPr>
              <w:widowControl/>
              <w:spacing w:after="0" w:line="600" w:lineRule="atLeast"/>
              <w:jc w:val="center"/>
              <w:textAlignment w:val="baseline"/>
              <w:rPr>
                <w:rFonts w:asciiTheme="majorHAnsi" w:eastAsia="Lato" w:hAnsi="Times New Roman" w:cs="Times New Roman"/>
                <w:b/>
                <w:color w:val="21242C"/>
                <w:sz w:val="24"/>
              </w:rPr>
            </w:pPr>
            <w:r>
              <w:rPr>
                <w:rFonts w:asciiTheme="majorHAnsi" w:eastAsia="Lato" w:hAnsi="Times New Roman" w:cs="Times New Roman"/>
                <w:b/>
                <w:color w:val="21242C"/>
                <w:kern w:val="0"/>
                <w:sz w:val="24"/>
              </w:rPr>
              <w:t>Function</w:t>
            </w:r>
          </w:p>
        </w:tc>
        <w:tc>
          <w:tcPr>
            <w:tcW w:w="0" w:type="auto"/>
            <w:tcBorders>
              <w:top w:val="nil"/>
              <w:left w:val="nil"/>
              <w:bottom w:val="single" w:sz="18" w:space="0" w:color="CCCCCC"/>
              <w:right w:val="nil"/>
            </w:tcBorders>
            <w:shd w:val="clear" w:color="auto" w:fill="auto"/>
            <w:tcMar>
              <w:top w:w="100" w:type="dxa"/>
              <w:left w:w="200" w:type="dxa"/>
              <w:bottom w:w="40" w:type="dxa"/>
              <w:right w:w="200" w:type="dxa"/>
            </w:tcMar>
          </w:tcPr>
          <w:p w14:paraId="1942FE80" w14:textId="77777777" w:rsidR="00256E80" w:rsidRDefault="00256E80" w:rsidP="006A3849">
            <w:pPr>
              <w:widowControl/>
              <w:spacing w:after="0" w:line="600" w:lineRule="atLeast"/>
              <w:jc w:val="center"/>
              <w:textAlignment w:val="baseline"/>
              <w:rPr>
                <w:rFonts w:asciiTheme="majorHAnsi" w:eastAsia="Lato" w:hAnsi="Times New Roman" w:cs="Times New Roman"/>
                <w:b/>
                <w:color w:val="21242C"/>
                <w:sz w:val="24"/>
              </w:rPr>
            </w:pPr>
            <w:r>
              <w:rPr>
                <w:rFonts w:asciiTheme="majorHAnsi" w:eastAsia="Lato" w:hAnsi="Times New Roman" w:cs="Times New Roman"/>
                <w:b/>
                <w:color w:val="21242C"/>
                <w:kern w:val="0"/>
                <w:sz w:val="24"/>
              </w:rPr>
              <w:t>Factory part</w:t>
            </w:r>
          </w:p>
        </w:tc>
      </w:tr>
      <w:tr w:rsidR="00256E80" w14:paraId="20CD9412" w14:textId="77777777" w:rsidTr="006A3849">
        <w:tc>
          <w:tcPr>
            <w:tcW w:w="0" w:type="auto"/>
            <w:tcBorders>
              <w:top w:val="nil"/>
              <w:left w:val="nil"/>
              <w:bottom w:val="nil"/>
              <w:right w:val="nil"/>
            </w:tcBorders>
            <w:shd w:val="clear" w:color="auto" w:fill="EDEDED"/>
            <w:tcMar>
              <w:top w:w="100" w:type="dxa"/>
              <w:left w:w="200" w:type="dxa"/>
              <w:bottom w:w="100" w:type="dxa"/>
              <w:right w:w="200" w:type="dxa"/>
            </w:tcMar>
          </w:tcPr>
          <w:p w14:paraId="0279C363"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Nucleus</w:t>
            </w:r>
          </w:p>
        </w:tc>
        <w:tc>
          <w:tcPr>
            <w:tcW w:w="0" w:type="auto"/>
            <w:tcBorders>
              <w:top w:val="nil"/>
              <w:left w:val="nil"/>
              <w:bottom w:val="nil"/>
              <w:right w:val="nil"/>
            </w:tcBorders>
            <w:shd w:val="clear" w:color="auto" w:fill="EDEDED"/>
            <w:tcMar>
              <w:top w:w="100" w:type="dxa"/>
              <w:left w:w="200" w:type="dxa"/>
              <w:bottom w:w="100" w:type="dxa"/>
              <w:right w:w="200" w:type="dxa"/>
            </w:tcMar>
          </w:tcPr>
          <w:p w14:paraId="1449617E"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DNA Storage</w:t>
            </w:r>
          </w:p>
        </w:tc>
        <w:tc>
          <w:tcPr>
            <w:tcW w:w="0" w:type="auto"/>
            <w:tcBorders>
              <w:top w:val="nil"/>
              <w:left w:val="nil"/>
              <w:bottom w:val="nil"/>
              <w:right w:val="nil"/>
            </w:tcBorders>
            <w:shd w:val="clear" w:color="auto" w:fill="EDEDED"/>
            <w:tcMar>
              <w:top w:w="100" w:type="dxa"/>
              <w:left w:w="200" w:type="dxa"/>
              <w:bottom w:w="100" w:type="dxa"/>
              <w:right w:w="200" w:type="dxa"/>
            </w:tcMar>
          </w:tcPr>
          <w:p w14:paraId="5E2DDEEA"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Room where the blueprints are kept</w:t>
            </w:r>
          </w:p>
        </w:tc>
      </w:tr>
      <w:tr w:rsidR="00256E80" w14:paraId="1A130BBA" w14:textId="77777777" w:rsidTr="006A3849">
        <w:tc>
          <w:tcPr>
            <w:tcW w:w="0" w:type="auto"/>
            <w:tcBorders>
              <w:top w:val="nil"/>
              <w:left w:val="nil"/>
              <w:bottom w:val="nil"/>
              <w:right w:val="nil"/>
            </w:tcBorders>
            <w:shd w:val="clear" w:color="auto" w:fill="auto"/>
            <w:tcMar>
              <w:top w:w="100" w:type="dxa"/>
              <w:left w:w="200" w:type="dxa"/>
              <w:bottom w:w="100" w:type="dxa"/>
              <w:right w:w="200" w:type="dxa"/>
            </w:tcMar>
          </w:tcPr>
          <w:p w14:paraId="09B640F2"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Mitochondrion</w:t>
            </w:r>
          </w:p>
        </w:tc>
        <w:tc>
          <w:tcPr>
            <w:tcW w:w="0" w:type="auto"/>
            <w:tcBorders>
              <w:top w:val="nil"/>
              <w:left w:val="nil"/>
              <w:bottom w:val="nil"/>
              <w:right w:val="nil"/>
            </w:tcBorders>
            <w:shd w:val="clear" w:color="auto" w:fill="auto"/>
            <w:tcMar>
              <w:top w:w="100" w:type="dxa"/>
              <w:left w:w="200" w:type="dxa"/>
              <w:bottom w:w="100" w:type="dxa"/>
              <w:right w:w="200" w:type="dxa"/>
            </w:tcMar>
          </w:tcPr>
          <w:p w14:paraId="2FE6458D"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Energy production</w:t>
            </w:r>
          </w:p>
        </w:tc>
        <w:tc>
          <w:tcPr>
            <w:tcW w:w="0" w:type="auto"/>
            <w:tcBorders>
              <w:top w:val="nil"/>
              <w:left w:val="nil"/>
              <w:bottom w:val="nil"/>
              <w:right w:val="nil"/>
            </w:tcBorders>
            <w:shd w:val="clear" w:color="auto" w:fill="auto"/>
            <w:tcMar>
              <w:top w:w="100" w:type="dxa"/>
              <w:left w:w="200" w:type="dxa"/>
              <w:bottom w:w="100" w:type="dxa"/>
              <w:right w:w="200" w:type="dxa"/>
            </w:tcMar>
          </w:tcPr>
          <w:p w14:paraId="3007108F"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Powerplant</w:t>
            </w:r>
          </w:p>
        </w:tc>
      </w:tr>
      <w:tr w:rsidR="00256E80" w14:paraId="3B958E34" w14:textId="77777777" w:rsidTr="006A3849">
        <w:tc>
          <w:tcPr>
            <w:tcW w:w="0" w:type="auto"/>
            <w:tcBorders>
              <w:top w:val="nil"/>
              <w:left w:val="nil"/>
              <w:bottom w:val="nil"/>
              <w:right w:val="nil"/>
            </w:tcBorders>
            <w:shd w:val="clear" w:color="auto" w:fill="EDEDED"/>
            <w:tcMar>
              <w:top w:w="100" w:type="dxa"/>
              <w:left w:w="200" w:type="dxa"/>
              <w:bottom w:w="100" w:type="dxa"/>
              <w:right w:w="200" w:type="dxa"/>
            </w:tcMar>
          </w:tcPr>
          <w:p w14:paraId="67B5A6E0"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Smooth Endoplasmic Reticulum (SER)</w:t>
            </w:r>
          </w:p>
        </w:tc>
        <w:tc>
          <w:tcPr>
            <w:tcW w:w="0" w:type="auto"/>
            <w:tcBorders>
              <w:top w:val="nil"/>
              <w:left w:val="nil"/>
              <w:bottom w:val="nil"/>
              <w:right w:val="nil"/>
            </w:tcBorders>
            <w:shd w:val="clear" w:color="auto" w:fill="EDEDED"/>
            <w:tcMar>
              <w:top w:w="100" w:type="dxa"/>
              <w:left w:w="200" w:type="dxa"/>
              <w:bottom w:w="100" w:type="dxa"/>
              <w:right w:w="200" w:type="dxa"/>
            </w:tcMar>
          </w:tcPr>
          <w:p w14:paraId="3ECFC414"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Lipid production; Detoxification</w:t>
            </w:r>
          </w:p>
        </w:tc>
        <w:tc>
          <w:tcPr>
            <w:tcW w:w="0" w:type="auto"/>
            <w:tcBorders>
              <w:top w:val="nil"/>
              <w:left w:val="nil"/>
              <w:bottom w:val="nil"/>
              <w:right w:val="nil"/>
            </w:tcBorders>
            <w:shd w:val="clear" w:color="auto" w:fill="EDEDED"/>
            <w:tcMar>
              <w:top w:w="100" w:type="dxa"/>
              <w:left w:w="200" w:type="dxa"/>
              <w:bottom w:w="100" w:type="dxa"/>
              <w:right w:w="200" w:type="dxa"/>
            </w:tcMar>
          </w:tcPr>
          <w:p w14:paraId="43A211E6"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Accessory production - makes decorations for the toy, etc.</w:t>
            </w:r>
          </w:p>
        </w:tc>
      </w:tr>
      <w:tr w:rsidR="00256E80" w14:paraId="58ECA503" w14:textId="77777777" w:rsidTr="006A3849">
        <w:tc>
          <w:tcPr>
            <w:tcW w:w="0" w:type="auto"/>
            <w:tcBorders>
              <w:top w:val="nil"/>
              <w:left w:val="nil"/>
              <w:bottom w:val="nil"/>
              <w:right w:val="nil"/>
            </w:tcBorders>
            <w:shd w:val="clear" w:color="auto" w:fill="auto"/>
            <w:tcMar>
              <w:top w:w="100" w:type="dxa"/>
              <w:left w:w="200" w:type="dxa"/>
              <w:bottom w:w="100" w:type="dxa"/>
              <w:right w:w="200" w:type="dxa"/>
            </w:tcMar>
          </w:tcPr>
          <w:p w14:paraId="737D3F13"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lastRenderedPageBreak/>
              <w:t>Rough Endoplasmic Reticulum (RER)</w:t>
            </w:r>
          </w:p>
        </w:tc>
        <w:tc>
          <w:tcPr>
            <w:tcW w:w="0" w:type="auto"/>
            <w:tcBorders>
              <w:top w:val="nil"/>
              <w:left w:val="nil"/>
              <w:bottom w:val="nil"/>
              <w:right w:val="nil"/>
            </w:tcBorders>
            <w:shd w:val="clear" w:color="auto" w:fill="auto"/>
            <w:tcMar>
              <w:top w:w="100" w:type="dxa"/>
              <w:left w:w="200" w:type="dxa"/>
              <w:bottom w:w="100" w:type="dxa"/>
              <w:right w:w="200" w:type="dxa"/>
            </w:tcMar>
          </w:tcPr>
          <w:p w14:paraId="26E9A21B"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Protein production; in particular for export out of the cell</w:t>
            </w:r>
          </w:p>
        </w:tc>
        <w:tc>
          <w:tcPr>
            <w:tcW w:w="0" w:type="auto"/>
            <w:tcBorders>
              <w:top w:val="nil"/>
              <w:left w:val="nil"/>
              <w:bottom w:val="nil"/>
              <w:right w:val="nil"/>
            </w:tcBorders>
            <w:shd w:val="clear" w:color="auto" w:fill="auto"/>
            <w:tcMar>
              <w:top w:w="100" w:type="dxa"/>
              <w:left w:w="200" w:type="dxa"/>
              <w:bottom w:w="100" w:type="dxa"/>
              <w:right w:w="200" w:type="dxa"/>
            </w:tcMar>
          </w:tcPr>
          <w:p w14:paraId="6BFCB65B"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Primary production line - makes the toys</w:t>
            </w:r>
            <w:r>
              <w:rPr>
                <w:rFonts w:asciiTheme="majorHAnsi" w:eastAsia="Lato" w:hAnsi="Times New Roman" w:cs="Times New Roman"/>
                <w:color w:val="21242C"/>
                <w:kern w:val="0"/>
                <w:sz w:val="24"/>
              </w:rPr>
              <w:t>聽</w:t>
            </w:r>
          </w:p>
        </w:tc>
      </w:tr>
      <w:tr w:rsidR="00256E80" w14:paraId="50FB81B1" w14:textId="77777777" w:rsidTr="006A3849">
        <w:tc>
          <w:tcPr>
            <w:tcW w:w="0" w:type="auto"/>
            <w:tcBorders>
              <w:top w:val="nil"/>
              <w:left w:val="nil"/>
              <w:bottom w:val="nil"/>
              <w:right w:val="nil"/>
            </w:tcBorders>
            <w:shd w:val="clear" w:color="auto" w:fill="EDEDED"/>
            <w:tcMar>
              <w:top w:w="100" w:type="dxa"/>
              <w:left w:w="200" w:type="dxa"/>
              <w:bottom w:w="100" w:type="dxa"/>
              <w:right w:w="200" w:type="dxa"/>
            </w:tcMar>
          </w:tcPr>
          <w:p w14:paraId="098349EC"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Golgi apparatus</w:t>
            </w:r>
          </w:p>
        </w:tc>
        <w:tc>
          <w:tcPr>
            <w:tcW w:w="0" w:type="auto"/>
            <w:tcBorders>
              <w:top w:val="nil"/>
              <w:left w:val="nil"/>
              <w:bottom w:val="nil"/>
              <w:right w:val="nil"/>
            </w:tcBorders>
            <w:shd w:val="clear" w:color="auto" w:fill="EDEDED"/>
            <w:tcMar>
              <w:top w:w="100" w:type="dxa"/>
              <w:left w:w="200" w:type="dxa"/>
              <w:bottom w:w="100" w:type="dxa"/>
              <w:right w:w="200" w:type="dxa"/>
            </w:tcMar>
          </w:tcPr>
          <w:p w14:paraId="0CB79072"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Protein modification and export</w:t>
            </w:r>
          </w:p>
        </w:tc>
        <w:tc>
          <w:tcPr>
            <w:tcW w:w="0" w:type="auto"/>
            <w:tcBorders>
              <w:top w:val="nil"/>
              <w:left w:val="nil"/>
              <w:bottom w:val="nil"/>
              <w:right w:val="nil"/>
            </w:tcBorders>
            <w:shd w:val="clear" w:color="auto" w:fill="EDEDED"/>
            <w:tcMar>
              <w:top w:w="100" w:type="dxa"/>
              <w:left w:w="200" w:type="dxa"/>
              <w:bottom w:w="100" w:type="dxa"/>
              <w:right w:w="200" w:type="dxa"/>
            </w:tcMar>
          </w:tcPr>
          <w:p w14:paraId="792D113E"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Shipping department</w:t>
            </w:r>
          </w:p>
        </w:tc>
      </w:tr>
      <w:tr w:rsidR="00256E80" w14:paraId="209CC7A1" w14:textId="77777777" w:rsidTr="006A3849">
        <w:tc>
          <w:tcPr>
            <w:tcW w:w="0" w:type="auto"/>
            <w:tcBorders>
              <w:top w:val="nil"/>
              <w:left w:val="nil"/>
              <w:bottom w:val="nil"/>
              <w:right w:val="nil"/>
            </w:tcBorders>
            <w:shd w:val="clear" w:color="auto" w:fill="auto"/>
            <w:tcMar>
              <w:top w:w="100" w:type="dxa"/>
              <w:left w:w="200" w:type="dxa"/>
              <w:bottom w:w="100" w:type="dxa"/>
              <w:right w:w="200" w:type="dxa"/>
            </w:tcMar>
          </w:tcPr>
          <w:p w14:paraId="5BAB3B0A"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Peroxisome</w:t>
            </w:r>
          </w:p>
        </w:tc>
        <w:tc>
          <w:tcPr>
            <w:tcW w:w="0" w:type="auto"/>
            <w:tcBorders>
              <w:top w:val="nil"/>
              <w:left w:val="nil"/>
              <w:bottom w:val="nil"/>
              <w:right w:val="nil"/>
            </w:tcBorders>
            <w:shd w:val="clear" w:color="auto" w:fill="auto"/>
            <w:tcMar>
              <w:top w:w="100" w:type="dxa"/>
              <w:left w:w="200" w:type="dxa"/>
              <w:bottom w:w="100" w:type="dxa"/>
              <w:right w:w="200" w:type="dxa"/>
            </w:tcMar>
          </w:tcPr>
          <w:p w14:paraId="5304E35F"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Lipid Destruction; contains oxidative enzymes</w:t>
            </w:r>
          </w:p>
        </w:tc>
        <w:tc>
          <w:tcPr>
            <w:tcW w:w="0" w:type="auto"/>
            <w:tcBorders>
              <w:top w:val="nil"/>
              <w:left w:val="nil"/>
              <w:bottom w:val="nil"/>
              <w:right w:val="nil"/>
            </w:tcBorders>
            <w:shd w:val="clear" w:color="auto" w:fill="auto"/>
            <w:tcMar>
              <w:top w:w="100" w:type="dxa"/>
              <w:left w:w="200" w:type="dxa"/>
              <w:bottom w:w="100" w:type="dxa"/>
              <w:right w:w="200" w:type="dxa"/>
            </w:tcMar>
          </w:tcPr>
          <w:p w14:paraId="7D938D33"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Security and waste removal</w:t>
            </w:r>
          </w:p>
        </w:tc>
      </w:tr>
      <w:tr w:rsidR="00256E80" w14:paraId="57236383" w14:textId="77777777" w:rsidTr="006A3849">
        <w:tc>
          <w:tcPr>
            <w:tcW w:w="0" w:type="auto"/>
            <w:tcBorders>
              <w:top w:val="nil"/>
              <w:left w:val="nil"/>
              <w:bottom w:val="nil"/>
              <w:right w:val="nil"/>
            </w:tcBorders>
            <w:shd w:val="clear" w:color="auto" w:fill="EDEDED"/>
            <w:tcMar>
              <w:top w:w="100" w:type="dxa"/>
              <w:left w:w="200" w:type="dxa"/>
              <w:bottom w:w="100" w:type="dxa"/>
              <w:right w:w="200" w:type="dxa"/>
            </w:tcMar>
          </w:tcPr>
          <w:p w14:paraId="39A326C2"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Lysosome</w:t>
            </w:r>
          </w:p>
        </w:tc>
        <w:tc>
          <w:tcPr>
            <w:tcW w:w="0" w:type="auto"/>
            <w:tcBorders>
              <w:top w:val="nil"/>
              <w:left w:val="nil"/>
              <w:bottom w:val="nil"/>
              <w:right w:val="nil"/>
            </w:tcBorders>
            <w:shd w:val="clear" w:color="auto" w:fill="EDEDED"/>
            <w:tcMar>
              <w:top w:w="100" w:type="dxa"/>
              <w:left w:w="200" w:type="dxa"/>
              <w:bottom w:w="100" w:type="dxa"/>
              <w:right w:w="200" w:type="dxa"/>
            </w:tcMar>
          </w:tcPr>
          <w:p w14:paraId="4312ADF4"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Protein destruction</w:t>
            </w:r>
          </w:p>
        </w:tc>
        <w:tc>
          <w:tcPr>
            <w:tcW w:w="0" w:type="auto"/>
            <w:tcBorders>
              <w:top w:val="nil"/>
              <w:left w:val="nil"/>
              <w:bottom w:val="nil"/>
              <w:right w:val="nil"/>
            </w:tcBorders>
            <w:shd w:val="clear" w:color="auto" w:fill="EDEDED"/>
            <w:tcMar>
              <w:top w:w="100" w:type="dxa"/>
              <w:left w:w="200" w:type="dxa"/>
              <w:bottom w:w="100" w:type="dxa"/>
              <w:right w:w="200" w:type="dxa"/>
            </w:tcMar>
          </w:tcPr>
          <w:p w14:paraId="3EA83C70" w14:textId="77777777" w:rsidR="00256E80" w:rsidRDefault="00256E80" w:rsidP="006A3849">
            <w:pPr>
              <w:widowControl/>
              <w:spacing w:after="0" w:line="600" w:lineRule="atLeast"/>
              <w:jc w:val="center"/>
              <w:textAlignment w:val="baseline"/>
              <w:rPr>
                <w:rFonts w:asciiTheme="majorHAnsi" w:eastAsia="Lato" w:hAnsi="Times New Roman" w:cs="Times New Roman"/>
                <w:color w:val="21242C"/>
                <w:sz w:val="24"/>
              </w:rPr>
            </w:pPr>
            <w:r>
              <w:rPr>
                <w:rFonts w:asciiTheme="majorHAnsi" w:eastAsia="Lato" w:hAnsi="Times New Roman" w:cs="Times New Roman"/>
                <w:color w:val="21242C"/>
                <w:kern w:val="0"/>
                <w:sz w:val="24"/>
              </w:rPr>
              <w:t>Recycling and security</w:t>
            </w:r>
          </w:p>
        </w:tc>
      </w:tr>
    </w:tbl>
    <w:p w14:paraId="03AD75BB" w14:textId="77777777" w:rsidR="00256E80" w:rsidRDefault="00256E80" w:rsidP="00256E80">
      <w:pPr>
        <w:rPr>
          <w:rFonts w:asciiTheme="majorHAnsi" w:hAnsi="Times New Roman" w:cs="Times New Roman"/>
          <w:color w:val="000000" w:themeColor="text1"/>
          <w:sz w:val="24"/>
        </w:rPr>
      </w:pPr>
    </w:p>
    <w:p w14:paraId="07B91DF3" w14:textId="77777777" w:rsidR="00256E80" w:rsidRDefault="00256E80"/>
    <w:sectPr w:rsidR="00256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Open Sans">
    <w:altName w:val="PingFang SC"/>
    <w:charset w:val="00"/>
    <w:family w:val="auto"/>
    <w:pitch w:val="default"/>
  </w:font>
  <w:font w:name="sans-serif">
    <w:altName w:val="PingFang SC"/>
    <w:charset w:val="00"/>
    <w:family w:val="auto"/>
    <w:pitch w:val="default"/>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7364B"/>
    <w:multiLevelType w:val="singleLevel"/>
    <w:tmpl w:val="5ED7364B"/>
    <w:lvl w:ilvl="0">
      <w:start w:val="1"/>
      <w:numFmt w:val="bullet"/>
      <w:lvlText w:val=""/>
      <w:lvlJc w:val="left"/>
      <w:pPr>
        <w:ind w:left="420" w:hanging="420"/>
      </w:pPr>
      <w:rPr>
        <w:rFonts w:ascii="Wingdings" w:hAnsi="Wingdings" w:hint="default"/>
      </w:rPr>
    </w:lvl>
  </w:abstractNum>
  <w:abstractNum w:abstractNumId="1" w15:restartNumberingAfterBreak="0">
    <w:nsid w:val="5ED74136"/>
    <w:multiLevelType w:val="multilevel"/>
    <w:tmpl w:val="5ED7413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5ED7433B"/>
    <w:multiLevelType w:val="singleLevel"/>
    <w:tmpl w:val="5ED7433B"/>
    <w:lvl w:ilvl="0">
      <w:start w:val="1"/>
      <w:numFmt w:val="bullet"/>
      <w:lvlText w:val=""/>
      <w:lvlJc w:val="left"/>
      <w:pPr>
        <w:ind w:left="420" w:hanging="420"/>
      </w:pPr>
      <w:rPr>
        <w:rFonts w:ascii="Wingdings" w:hAnsi="Wingdings" w:hint="default"/>
      </w:rPr>
    </w:lvl>
  </w:abstractNum>
  <w:abstractNum w:abstractNumId="3" w15:restartNumberingAfterBreak="0">
    <w:nsid w:val="5ED74F66"/>
    <w:multiLevelType w:val="multilevel"/>
    <w:tmpl w:val="5ED74F66"/>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5ED74F71"/>
    <w:multiLevelType w:val="multilevel"/>
    <w:tmpl w:val="5ED74F7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15:restartNumberingAfterBreak="0">
    <w:nsid w:val="5ED750E9"/>
    <w:multiLevelType w:val="multilevel"/>
    <w:tmpl w:val="5ED750E9"/>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15:restartNumberingAfterBreak="0">
    <w:nsid w:val="5ED7548E"/>
    <w:multiLevelType w:val="multilevel"/>
    <w:tmpl w:val="5ED7548E"/>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7" w15:restartNumberingAfterBreak="0">
    <w:nsid w:val="5ED75499"/>
    <w:multiLevelType w:val="multilevel"/>
    <w:tmpl w:val="5ED75499"/>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15:restartNumberingAfterBreak="0">
    <w:nsid w:val="5ED754E1"/>
    <w:multiLevelType w:val="singleLevel"/>
    <w:tmpl w:val="5ED754E1"/>
    <w:lvl w:ilvl="0">
      <w:start w:val="1"/>
      <w:numFmt w:val="bullet"/>
      <w:lvlText w:val=""/>
      <w:lvlJc w:val="left"/>
      <w:pPr>
        <w:ind w:left="420" w:hanging="420"/>
      </w:pPr>
      <w:rPr>
        <w:rFonts w:ascii="Wingdings" w:hAnsi="Wingdings" w:hint="default"/>
      </w:rPr>
    </w:lvl>
  </w:abstractNum>
  <w:abstractNum w:abstractNumId="9" w15:restartNumberingAfterBreak="0">
    <w:nsid w:val="5ED75509"/>
    <w:multiLevelType w:val="singleLevel"/>
    <w:tmpl w:val="5ED75509"/>
    <w:lvl w:ilvl="0">
      <w:start w:val="1"/>
      <w:numFmt w:val="bullet"/>
      <w:lvlText w:val=""/>
      <w:lvlJc w:val="left"/>
      <w:pPr>
        <w:ind w:left="420" w:hanging="420"/>
      </w:pPr>
      <w:rPr>
        <w:rFonts w:ascii="Wingdings" w:hAnsi="Wingdings" w:hint="default"/>
      </w:rPr>
    </w:lvl>
  </w:abstractNum>
  <w:abstractNum w:abstractNumId="10" w15:restartNumberingAfterBreak="0">
    <w:nsid w:val="5ED755C2"/>
    <w:multiLevelType w:val="singleLevel"/>
    <w:tmpl w:val="5ED755C2"/>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80"/>
    <w:rsid w:val="00256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46D1"/>
  <w15:chartTrackingRefBased/>
  <w15:docId w15:val="{F5EEEB9F-DBAA-44E2-AD80-3DEBB0C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E80"/>
    <w:pPr>
      <w:widowControl w:val="0"/>
      <w:spacing w:after="200" w:line="276" w:lineRule="auto"/>
      <w:jc w:val="both"/>
    </w:pPr>
    <w:rPr>
      <w:rFonts w:eastAsiaTheme="minorEastAsia"/>
      <w:kern w:val="2"/>
      <w:sz w:val="21"/>
      <w:szCs w:val="24"/>
      <w:lang w:eastAsia="zh-CN"/>
    </w:rPr>
  </w:style>
  <w:style w:type="paragraph" w:styleId="Heading2">
    <w:name w:val="heading 2"/>
    <w:next w:val="Normal"/>
    <w:link w:val="Heading2Char"/>
    <w:unhideWhenUsed/>
    <w:qFormat/>
    <w:rsid w:val="00256E80"/>
    <w:pPr>
      <w:spacing w:beforeAutospacing="1" w:after="0" w:afterAutospacing="1" w:line="276" w:lineRule="auto"/>
      <w:outlineLvl w:val="1"/>
    </w:pPr>
    <w:rPr>
      <w:rFonts w:ascii="SimSun" w:eastAsia="SimSun" w:hAnsi="SimSun" w:cs="Times New Roman" w:hint="eastAsia"/>
      <w:b/>
      <w:bCs/>
      <w:sz w:val="36"/>
      <w:szCs w:val="36"/>
      <w:lang w:eastAsia="zh-CN"/>
    </w:rPr>
  </w:style>
  <w:style w:type="paragraph" w:styleId="Heading3">
    <w:name w:val="heading 3"/>
    <w:next w:val="Normal"/>
    <w:link w:val="Heading3Char"/>
    <w:unhideWhenUsed/>
    <w:qFormat/>
    <w:rsid w:val="00256E80"/>
    <w:pPr>
      <w:spacing w:beforeAutospacing="1" w:after="0" w:afterAutospacing="1" w:line="276" w:lineRule="auto"/>
      <w:outlineLvl w:val="2"/>
    </w:pPr>
    <w:rPr>
      <w:rFonts w:ascii="SimSun" w:eastAsia="SimSun" w:hAnsi="SimSun" w:cs="Times New Roman" w:hint="eastAsia"/>
      <w:b/>
      <w:bCs/>
      <w:sz w:val="27"/>
      <w:szCs w:val="27"/>
      <w:lang w:eastAsia="zh-CN"/>
    </w:rPr>
  </w:style>
  <w:style w:type="paragraph" w:styleId="Heading5">
    <w:name w:val="heading 5"/>
    <w:next w:val="Normal"/>
    <w:link w:val="Heading5Char"/>
    <w:unhideWhenUsed/>
    <w:qFormat/>
    <w:rsid w:val="00256E80"/>
    <w:pPr>
      <w:spacing w:beforeAutospacing="1" w:after="0" w:afterAutospacing="1" w:line="276" w:lineRule="auto"/>
      <w:outlineLvl w:val="4"/>
    </w:pPr>
    <w:rPr>
      <w:rFonts w:ascii="SimSun" w:eastAsia="SimSun" w:hAnsi="SimSun" w:cs="Times New Roman" w:hint="eastAsia"/>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6E80"/>
    <w:rPr>
      <w:rFonts w:ascii="SimSun" w:eastAsia="SimSun" w:hAnsi="SimSun" w:cs="Times New Roman"/>
      <w:b/>
      <w:bCs/>
      <w:sz w:val="36"/>
      <w:szCs w:val="36"/>
      <w:lang w:eastAsia="zh-CN"/>
    </w:rPr>
  </w:style>
  <w:style w:type="character" w:customStyle="1" w:styleId="Heading3Char">
    <w:name w:val="Heading 3 Char"/>
    <w:basedOn w:val="DefaultParagraphFont"/>
    <w:link w:val="Heading3"/>
    <w:rsid w:val="00256E80"/>
    <w:rPr>
      <w:rFonts w:ascii="SimSun" w:eastAsia="SimSun" w:hAnsi="SimSun" w:cs="Times New Roman"/>
      <w:b/>
      <w:bCs/>
      <w:sz w:val="27"/>
      <w:szCs w:val="27"/>
      <w:lang w:eastAsia="zh-CN"/>
    </w:rPr>
  </w:style>
  <w:style w:type="character" w:customStyle="1" w:styleId="Heading5Char">
    <w:name w:val="Heading 5 Char"/>
    <w:basedOn w:val="DefaultParagraphFont"/>
    <w:link w:val="Heading5"/>
    <w:rsid w:val="00256E80"/>
    <w:rPr>
      <w:rFonts w:ascii="SimSun" w:eastAsia="SimSun" w:hAnsi="SimSun" w:cs="Times New Roman"/>
      <w:b/>
      <w:bCs/>
      <w:sz w:val="20"/>
      <w:szCs w:val="20"/>
      <w:lang w:eastAsia="zh-CN"/>
    </w:rPr>
  </w:style>
  <w:style w:type="paragraph" w:styleId="NormalWeb">
    <w:name w:val="Normal (Web)"/>
    <w:qFormat/>
    <w:rsid w:val="00256E80"/>
    <w:pPr>
      <w:spacing w:beforeAutospacing="1" w:after="0" w:afterAutospacing="1" w:line="276" w:lineRule="auto"/>
    </w:pPr>
    <w:rPr>
      <w:rFonts w:ascii="Times New Roman" w:eastAsia="SimSun" w:hAnsi="Times New Roman" w:cs="Times New Roman"/>
      <w:sz w:val="24"/>
      <w:szCs w:val="24"/>
      <w:lang w:eastAsia="zh-CN"/>
    </w:rPr>
  </w:style>
  <w:style w:type="character" w:styleId="Emphasis">
    <w:name w:val="Emphasis"/>
    <w:basedOn w:val="DefaultParagraphFont"/>
    <w:qFormat/>
    <w:rsid w:val="00256E80"/>
    <w:rPr>
      <w:i/>
      <w:iCs/>
    </w:rPr>
  </w:style>
  <w:style w:type="character" w:styleId="Hyperlink">
    <w:name w:val="Hyperlink"/>
    <w:basedOn w:val="DefaultParagraphFont"/>
    <w:qFormat/>
    <w:rsid w:val="00256E80"/>
    <w:rPr>
      <w:color w:val="0000FF"/>
      <w:u w:val="single"/>
    </w:rPr>
  </w:style>
  <w:style w:type="character" w:styleId="Strong">
    <w:name w:val="Strong"/>
    <w:basedOn w:val="DefaultParagraphFont"/>
    <w:qFormat/>
    <w:rsid w:val="00256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pi.oregonstate.edu/mic/glossary" TargetMode="External"/><Relationship Id="rId18" Type="http://schemas.openxmlformats.org/officeDocument/2006/relationships/hyperlink" Target="https://lpi.oregonstate.edu/mic/glossary" TargetMode="External"/><Relationship Id="rId26" Type="http://schemas.openxmlformats.org/officeDocument/2006/relationships/hyperlink" Target="https://lpi.oregonstate.edu/mic/glossary" TargetMode="External"/><Relationship Id="rId39" Type="http://schemas.openxmlformats.org/officeDocument/2006/relationships/hyperlink" Target="http://flipper.diff.org/app/pathways/2794" TargetMode="External"/><Relationship Id="rId21" Type="http://schemas.openxmlformats.org/officeDocument/2006/relationships/hyperlink" Target="https://lpi.oregonstate.edu/mic/glossary" TargetMode="External"/><Relationship Id="rId34" Type="http://schemas.openxmlformats.org/officeDocument/2006/relationships/hyperlink" Target="https://lpi.oregonstate.edu/mic/glossary" TargetMode="External"/><Relationship Id="rId42" Type="http://schemas.openxmlformats.org/officeDocument/2006/relationships/hyperlink" Target="http://lpi.oregonstate.edu/infocenter/vitamins/thiamin/" TargetMode="External"/><Relationship Id="rId47" Type="http://schemas.openxmlformats.org/officeDocument/2006/relationships/hyperlink" Target="http://flipper.diff.org/app/account/summary/1279" TargetMode="External"/><Relationship Id="rId50" Type="http://schemas.openxmlformats.org/officeDocument/2006/relationships/hyperlink" Target="http://flipper.diff.org/app/pathways/info/2985" TargetMode="External"/><Relationship Id="rId55" Type="http://schemas.openxmlformats.org/officeDocument/2006/relationships/hyperlink" Target="https://biologydictionary.net/homeostasis/"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lpi.oregonstate.edu/mic/glossary" TargetMode="External"/><Relationship Id="rId29" Type="http://schemas.openxmlformats.org/officeDocument/2006/relationships/hyperlink" Target="https://lpi.oregonstate.edu/mic/glossary" TargetMode="External"/><Relationship Id="rId11" Type="http://schemas.openxmlformats.org/officeDocument/2006/relationships/hyperlink" Target="https://biologydictionary.net/active-site/" TargetMode="External"/><Relationship Id="rId24" Type="http://schemas.openxmlformats.org/officeDocument/2006/relationships/hyperlink" Target="https://lpi.oregonstate.edu/mic/vitamins/niacin" TargetMode="External"/><Relationship Id="rId32" Type="http://schemas.openxmlformats.org/officeDocument/2006/relationships/hyperlink" Target="https://lpi.oregonstate.edu/mic/glossary" TargetMode="External"/><Relationship Id="rId37" Type="http://schemas.openxmlformats.org/officeDocument/2006/relationships/image" Target="media/image7.png"/><Relationship Id="rId40" Type="http://schemas.openxmlformats.org/officeDocument/2006/relationships/hyperlink" Target="http://chemistry.gsu.edu/glactone/vitamins/b1/" TargetMode="External"/><Relationship Id="rId45" Type="http://schemas.openxmlformats.org/officeDocument/2006/relationships/hyperlink" Target="http://flipper.diff.org/app/items/info/7322" TargetMode="External"/><Relationship Id="rId53" Type="http://schemas.openxmlformats.org/officeDocument/2006/relationships/image" Target="media/image9.png"/><Relationship Id="rId5" Type="http://schemas.openxmlformats.org/officeDocument/2006/relationships/image" Target="media/image1.png"/><Relationship Id="rId19" Type="http://schemas.openxmlformats.org/officeDocument/2006/relationships/hyperlink" Target="https://lpi.oregonstate.edu/mic/glossar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lpi.oregonstate.edu/mic/glossary" TargetMode="External"/><Relationship Id="rId22" Type="http://schemas.openxmlformats.org/officeDocument/2006/relationships/hyperlink" Target="https://lpi.oregonstate.edu/mic/glossary" TargetMode="External"/><Relationship Id="rId27" Type="http://schemas.openxmlformats.org/officeDocument/2006/relationships/hyperlink" Target="https://lpi.oregonstate.edu/mic/glossary" TargetMode="External"/><Relationship Id="rId30" Type="http://schemas.openxmlformats.org/officeDocument/2006/relationships/hyperlink" Target="https://lpi.oregonstate.edu/mic/glossary" TargetMode="External"/><Relationship Id="rId35" Type="http://schemas.openxmlformats.org/officeDocument/2006/relationships/hyperlink" Target="https://biologydictionary.net/deoxyribose/" TargetMode="External"/><Relationship Id="rId43" Type="http://schemas.openxmlformats.org/officeDocument/2006/relationships/hyperlink" Target="http://www.ncbi.nlm.nih.gov/pmc/articles/PMC3588000/" TargetMode="External"/><Relationship Id="rId48" Type="http://schemas.openxmlformats.org/officeDocument/2006/relationships/hyperlink" Target="https://en.wikipedia.org/wiki/Thiamine" TargetMode="External"/><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flipper.diff.org/app/items/info/4134" TargetMode="External"/><Relationship Id="rId3" Type="http://schemas.openxmlformats.org/officeDocument/2006/relationships/settings" Target="settings.xml"/><Relationship Id="rId12" Type="http://schemas.openxmlformats.org/officeDocument/2006/relationships/hyperlink" Target="https://biologydictionary.net/active-site/" TargetMode="External"/><Relationship Id="rId17" Type="http://schemas.openxmlformats.org/officeDocument/2006/relationships/hyperlink" Target="https://lpi.oregonstate.edu/mic/glossary" TargetMode="External"/><Relationship Id="rId25" Type="http://schemas.openxmlformats.org/officeDocument/2006/relationships/hyperlink" Target="https://lpi.oregonstate.edu/mic/vitamins/folate" TargetMode="External"/><Relationship Id="rId33" Type="http://schemas.openxmlformats.org/officeDocument/2006/relationships/hyperlink" Target="https://lpi.oregonstate.edu/mic/glossary" TargetMode="External"/><Relationship Id="rId38" Type="http://schemas.openxmlformats.org/officeDocument/2006/relationships/hyperlink" Target="https://en.wikipedia.org/wiki/Thiamine" TargetMode="External"/><Relationship Id="rId46" Type="http://schemas.openxmlformats.org/officeDocument/2006/relationships/hyperlink" Target="http://flipper.diff.org/app/items/info/4286" TargetMode="External"/><Relationship Id="rId20" Type="http://schemas.openxmlformats.org/officeDocument/2006/relationships/hyperlink" Target="https://lpi.oregonstate.edu/mic/glossary" TargetMode="External"/><Relationship Id="rId41" Type="http://schemas.openxmlformats.org/officeDocument/2006/relationships/hyperlink" Target="http://flipper.diff.org/app/pathways/info/6096" TargetMode="External"/><Relationship Id="rId54" Type="http://schemas.openxmlformats.org/officeDocument/2006/relationships/hyperlink" Target="https://biologydictionary.net/organis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lpi.oregonstate.edu/mic/glossary" TargetMode="External"/><Relationship Id="rId23" Type="http://schemas.openxmlformats.org/officeDocument/2006/relationships/hyperlink" Target="https://lpi.oregonstate.edu/mic/vitamins/vitamin-B6" TargetMode="External"/><Relationship Id="rId28" Type="http://schemas.openxmlformats.org/officeDocument/2006/relationships/hyperlink" Target="https://lpi.oregonstate.edu/mic/glossary" TargetMode="External"/><Relationship Id="rId36" Type="http://schemas.openxmlformats.org/officeDocument/2006/relationships/image" Target="media/image6.png"/><Relationship Id="rId49" Type="http://schemas.openxmlformats.org/officeDocument/2006/relationships/hyperlink" Target="http://flipper.diff.org/app/pathways/info/1557" TargetMode="External"/><Relationship Id="rId57" Type="http://schemas.openxmlformats.org/officeDocument/2006/relationships/theme" Target="theme/theme1.xml"/><Relationship Id="rId10" Type="http://schemas.openxmlformats.org/officeDocument/2006/relationships/hyperlink" Target="https://biologydictionary.net/organism/" TargetMode="External"/><Relationship Id="rId31" Type="http://schemas.openxmlformats.org/officeDocument/2006/relationships/hyperlink" Target="https://lpi.oregonstate.edu/mic/glossary" TargetMode="External"/><Relationship Id="rId44" Type="http://schemas.openxmlformats.org/officeDocument/2006/relationships/hyperlink" Target="http://flipper.diff.org/app/pathways/info/389" TargetMode="External"/><Relationship Id="rId5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3165</Words>
  <Characters>18043</Characters>
  <Application>Microsoft Office Word</Application>
  <DocSecurity>0</DocSecurity>
  <Lines>150</Lines>
  <Paragraphs>42</Paragraphs>
  <ScaleCrop>false</ScaleCrop>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2020-06-09T12:15:00Z</dcterms:created>
  <dcterms:modified xsi:type="dcterms:W3CDTF">2020-06-09T12:16:00Z</dcterms:modified>
</cp:coreProperties>
</file>