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E7F" w:rsidRPr="00E42E7F" w:rsidRDefault="00E42E7F" w:rsidP="00E42E7F">
      <w:pPr>
        <w:rPr>
          <w:b/>
          <w:sz w:val="32"/>
          <w:szCs w:val="32"/>
        </w:rPr>
      </w:pPr>
      <w:r w:rsidRPr="00E42E7F">
        <w:rPr>
          <w:b/>
          <w:sz w:val="32"/>
          <w:szCs w:val="32"/>
        </w:rPr>
        <w:t xml:space="preserve"> </w:t>
      </w:r>
      <w:r>
        <w:rPr>
          <w:b/>
          <w:sz w:val="32"/>
          <w:szCs w:val="32"/>
        </w:rPr>
        <w:t>Name:</w:t>
      </w:r>
      <w:bookmarkStart w:id="0" w:name="_GoBack"/>
      <w:bookmarkEnd w:id="0"/>
      <w:r w:rsidRPr="00E42E7F">
        <w:rPr>
          <w:b/>
          <w:sz w:val="32"/>
          <w:szCs w:val="32"/>
        </w:rPr>
        <w:t xml:space="preserve"> </w:t>
      </w:r>
      <w:proofErr w:type="spellStart"/>
      <w:r w:rsidRPr="00E42E7F">
        <w:rPr>
          <w:b/>
          <w:sz w:val="32"/>
          <w:szCs w:val="32"/>
        </w:rPr>
        <w:t>Anyasi</w:t>
      </w:r>
      <w:proofErr w:type="spellEnd"/>
      <w:r w:rsidRPr="00E42E7F">
        <w:rPr>
          <w:b/>
          <w:sz w:val="32"/>
          <w:szCs w:val="32"/>
        </w:rPr>
        <w:t xml:space="preserve"> Patrick </w:t>
      </w:r>
      <w:proofErr w:type="spellStart"/>
      <w:r w:rsidRPr="00E42E7F">
        <w:rPr>
          <w:b/>
          <w:sz w:val="32"/>
          <w:szCs w:val="32"/>
        </w:rPr>
        <w:t>Temilolaluwa</w:t>
      </w:r>
      <w:proofErr w:type="spellEnd"/>
    </w:p>
    <w:p w:rsidR="00E42E7F" w:rsidRPr="00E42E7F" w:rsidRDefault="00E42E7F" w:rsidP="00E42E7F">
      <w:pPr>
        <w:rPr>
          <w:b/>
          <w:sz w:val="32"/>
          <w:szCs w:val="32"/>
        </w:rPr>
      </w:pPr>
      <w:r w:rsidRPr="00E42E7F">
        <w:rPr>
          <w:b/>
          <w:sz w:val="32"/>
          <w:szCs w:val="32"/>
        </w:rPr>
        <w:t>Matric no: 18/mhs02/044</w:t>
      </w:r>
    </w:p>
    <w:p w:rsidR="00E42E7F" w:rsidRPr="00E42E7F" w:rsidRDefault="00E42E7F" w:rsidP="00E42E7F">
      <w:pPr>
        <w:rPr>
          <w:b/>
          <w:sz w:val="32"/>
          <w:szCs w:val="32"/>
        </w:rPr>
      </w:pPr>
      <w:r w:rsidRPr="00E42E7F">
        <w:rPr>
          <w:b/>
          <w:sz w:val="32"/>
          <w:szCs w:val="32"/>
        </w:rPr>
        <w:t xml:space="preserve">Department:  Nursing </w:t>
      </w:r>
    </w:p>
    <w:p w:rsidR="00E42E7F" w:rsidRPr="00E42E7F" w:rsidRDefault="00E42E7F" w:rsidP="00E42E7F">
      <w:pPr>
        <w:rPr>
          <w:b/>
          <w:sz w:val="32"/>
          <w:szCs w:val="32"/>
        </w:rPr>
      </w:pPr>
      <w:r w:rsidRPr="00E42E7F">
        <w:rPr>
          <w:b/>
          <w:sz w:val="32"/>
          <w:szCs w:val="32"/>
        </w:rPr>
        <w:t>Course code: PHS 212</w:t>
      </w:r>
    </w:p>
    <w:p w:rsidR="00E42E7F" w:rsidRDefault="00E42E7F" w:rsidP="00E42E7F">
      <w:pPr>
        <w:rPr>
          <w:sz w:val="32"/>
          <w:szCs w:val="32"/>
        </w:rPr>
      </w:pPr>
    </w:p>
    <w:p w:rsidR="00E42E7F" w:rsidRDefault="00E42E7F" w:rsidP="00E42E7F">
      <w:pPr>
        <w:rPr>
          <w:sz w:val="32"/>
          <w:szCs w:val="32"/>
        </w:rPr>
      </w:pPr>
    </w:p>
    <w:p w:rsidR="00E42E7F" w:rsidRPr="00E42E7F" w:rsidRDefault="00E42E7F" w:rsidP="00E42E7F">
      <w:pPr>
        <w:rPr>
          <w:sz w:val="32"/>
          <w:szCs w:val="32"/>
        </w:rPr>
      </w:pPr>
    </w:p>
    <w:p w:rsidR="00E42E7F" w:rsidRDefault="00E42E7F" w:rsidP="00E42E7F">
      <w:pPr>
        <w:rPr>
          <w:b/>
          <w:sz w:val="32"/>
          <w:szCs w:val="32"/>
        </w:rPr>
      </w:pPr>
      <w:r>
        <w:rPr>
          <w:b/>
          <w:sz w:val="32"/>
          <w:szCs w:val="32"/>
        </w:rPr>
        <w:t xml:space="preserve">                                  </w:t>
      </w:r>
      <w:r w:rsidRPr="00E42E7F">
        <w:rPr>
          <w:b/>
          <w:sz w:val="32"/>
          <w:szCs w:val="32"/>
        </w:rPr>
        <w:t xml:space="preserve">EYE DEFECTS </w:t>
      </w:r>
    </w:p>
    <w:p w:rsidR="00E42E7F" w:rsidRPr="00E42E7F" w:rsidRDefault="00E42E7F" w:rsidP="00E42E7F">
      <w:pPr>
        <w:rPr>
          <w:b/>
          <w:sz w:val="32"/>
          <w:szCs w:val="32"/>
        </w:rPr>
      </w:pPr>
      <w:r>
        <w:rPr>
          <w:b/>
          <w:sz w:val="32"/>
          <w:szCs w:val="32"/>
        </w:rPr>
        <w:t xml:space="preserve"> </w:t>
      </w:r>
    </w:p>
    <w:p w:rsidR="00E42E7F" w:rsidRPr="00E42E7F" w:rsidRDefault="00E42E7F" w:rsidP="00E42E7F">
      <w:pPr>
        <w:rPr>
          <w:b/>
          <w:sz w:val="32"/>
          <w:szCs w:val="32"/>
          <w:u w:val="single"/>
        </w:rPr>
      </w:pPr>
      <w:r w:rsidRPr="00E42E7F">
        <w:rPr>
          <w:b/>
          <w:sz w:val="32"/>
          <w:szCs w:val="32"/>
          <w:u w:val="single"/>
        </w:rPr>
        <w:t>Strabismus (squint, cross eye)</w:t>
      </w:r>
    </w:p>
    <w:p w:rsidR="00E42E7F" w:rsidRDefault="00E42E7F" w:rsidP="00E42E7F">
      <w:r>
        <w:t xml:space="preserve">      This is the inability of the eyes to move so that the same image falls on the corresponding parts of the retina in both eyes. The result is that two images are sent to the brain, one from each eye, instead of one integrated image. It is cause by extraocular muscle weakness or defective cranial nerve III, </w:t>
      </w:r>
      <w:r>
        <w:t>IV</w:t>
      </w:r>
      <w:r>
        <w:t xml:space="preserve"> or VI. In most cases the image falling on the squinting eye is suppressed by the brain, otherwise there is double vision (diplopia).</w:t>
      </w:r>
    </w:p>
    <w:p w:rsidR="00E42E7F" w:rsidRDefault="00E42E7F" w:rsidP="00E42E7F"/>
    <w:p w:rsidR="00E42E7F" w:rsidRDefault="00E42E7F" w:rsidP="00E42E7F"/>
    <w:p w:rsidR="00E42E7F" w:rsidRDefault="00E42E7F" w:rsidP="00E42E7F"/>
    <w:p w:rsidR="00E42E7F" w:rsidRPr="00E42E7F" w:rsidRDefault="00E42E7F" w:rsidP="00E42E7F">
      <w:pPr>
        <w:rPr>
          <w:b/>
          <w:sz w:val="32"/>
          <w:szCs w:val="32"/>
          <w:u w:val="single"/>
        </w:rPr>
      </w:pPr>
      <w:r w:rsidRPr="00E42E7F">
        <w:rPr>
          <w:b/>
          <w:sz w:val="32"/>
          <w:szCs w:val="32"/>
          <w:u w:val="single"/>
        </w:rPr>
        <w:t xml:space="preserve">Conjunctivitis </w:t>
      </w:r>
    </w:p>
    <w:p w:rsidR="00E42E7F" w:rsidRDefault="00E42E7F" w:rsidP="00E42E7F">
      <w:pPr>
        <w:rPr>
          <w:rFonts w:ascii="Times New Roman" w:eastAsia="Times New Roman" w:hAnsi="Times New Roman" w:cs="Times New Roman"/>
          <w:color w:val="222222"/>
        </w:rPr>
      </w:pPr>
      <w:r>
        <w:t xml:space="preserve">   </w:t>
      </w:r>
      <w:r>
        <w:rPr>
          <w:rFonts w:ascii="Times New Roman" w:eastAsia="Times New Roman" w:hAnsi="Times New Roman" w:cs="Times New Roman"/>
          <w:color w:val="222222"/>
        </w:rPr>
        <w:t>Inflammation or infection of the outer membrane of the eyeball and the inner eyelid.</w:t>
      </w:r>
    </w:p>
    <w:p w:rsidR="00E42E7F" w:rsidRDefault="00E42E7F" w:rsidP="00E42E7F">
      <w:pPr>
        <w:spacing w:after="0" w:line="300" w:lineRule="atLeast"/>
        <w:rPr>
          <w:rFonts w:ascii="Times New Roman" w:eastAsia="Times New Roman" w:hAnsi="Times New Roman" w:cs="Times New Roman"/>
          <w:color w:val="222222"/>
        </w:rPr>
      </w:pPr>
      <w:r>
        <w:rPr>
          <w:rFonts w:ascii="Times New Roman" w:eastAsia="Times New Roman" w:hAnsi="Times New Roman" w:cs="Times New Roman"/>
          <w:color w:val="222222"/>
        </w:rPr>
        <w:t>Conjunctivitis, or pink eye, is an irritation or inflammation of the conjunctiva, which covers the white part of the eyeball. It can be caused by allergies or a bacterial or viral infection. Conjunctivitis can be extremely contagious and is spread by contact with eye secretions from someone who is infected.</w:t>
      </w:r>
    </w:p>
    <w:p w:rsidR="00E42E7F" w:rsidRDefault="00E42E7F" w:rsidP="00E42E7F">
      <w:pPr>
        <w:spacing w:line="300" w:lineRule="atLeast"/>
        <w:rPr>
          <w:rFonts w:ascii="Times New Roman" w:eastAsia="Times New Roman" w:hAnsi="Times New Roman" w:cs="Times New Roman"/>
          <w:color w:val="222222"/>
        </w:rPr>
      </w:pPr>
      <w:r>
        <w:rPr>
          <w:rFonts w:ascii="Times New Roman" w:eastAsia="Times New Roman" w:hAnsi="Times New Roman" w:cs="Times New Roman"/>
          <w:color w:val="222222"/>
        </w:rPr>
        <w:t>Symptoms include redness, itching and tearing of the eyes. It can also lead to discharge or crusting around the eyes.</w:t>
      </w:r>
    </w:p>
    <w:p w:rsidR="00E42E7F" w:rsidRDefault="00E42E7F" w:rsidP="00E42E7F">
      <w:pPr>
        <w:rPr>
          <w:rFonts w:ascii="Times New Roman" w:hAnsi="Times New Roman" w:cs="Times New Roman"/>
        </w:rPr>
      </w:pPr>
    </w:p>
    <w:p w:rsidR="00E42E7F" w:rsidRDefault="00E42E7F" w:rsidP="00E42E7F">
      <w:pPr>
        <w:rPr>
          <w:rFonts w:ascii="Times New Roman" w:hAnsi="Times New Roman" w:cs="Times New Roman"/>
        </w:rPr>
      </w:pPr>
    </w:p>
    <w:p w:rsidR="00896C74" w:rsidRDefault="00E42E7F"/>
    <w:sectPr w:rsidR="00896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7F"/>
    <w:rsid w:val="002A72B7"/>
    <w:rsid w:val="00B145EE"/>
    <w:rsid w:val="00E42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81333-15D0-457F-AE3B-F4BB4236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E7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32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2020-06-09T23:50:00Z</dcterms:created>
  <dcterms:modified xsi:type="dcterms:W3CDTF">2020-06-09T23:56:00Z</dcterms:modified>
</cp:coreProperties>
</file>