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CA7" w:rsidRPr="00CD5CA7" w:rsidRDefault="00CD5CA7" w:rsidP="00CD5CA7">
      <w:pPr>
        <w:pStyle w:val="Heading3"/>
        <w:shd w:val="clear" w:color="auto" w:fill="FFFFFF"/>
        <w:rPr>
          <w:rFonts w:ascii="Arial" w:eastAsia="Times New Roman" w:hAnsi="Arial"/>
          <w:b/>
          <w:bCs/>
          <w:color w:val="000000"/>
          <w:sz w:val="21"/>
          <w:szCs w:val="21"/>
        </w:rPr>
      </w:pPr>
      <w:r>
        <w:rPr>
          <w:rFonts w:ascii="Arial" w:eastAsia="Times New Roman" w:hAnsi="Arial"/>
          <w:b/>
          <w:bCs/>
          <w:color w:val="000000"/>
          <w:sz w:val="21"/>
          <w:szCs w:val="21"/>
        </w:rPr>
        <w:t xml:space="preserve">NAME: </w:t>
      </w:r>
      <w:proofErr w:type="spellStart"/>
      <w:r>
        <w:rPr>
          <w:rFonts w:ascii="Arial" w:eastAsia="Times New Roman" w:hAnsi="Arial"/>
          <w:b/>
          <w:bCs/>
          <w:color w:val="000000"/>
          <w:sz w:val="21"/>
          <w:szCs w:val="21"/>
        </w:rPr>
        <w:t>Okeke</w:t>
      </w:r>
      <w:proofErr w:type="spellEnd"/>
      <w:r>
        <w:rPr>
          <w:rFonts w:ascii="Arial" w:eastAsia="Times New Roman" w:hAnsi="Arial"/>
          <w:b/>
          <w:bCs/>
          <w:color w:val="000000"/>
          <w:sz w:val="21"/>
          <w:szCs w:val="21"/>
        </w:rPr>
        <w:t xml:space="preserve"> </w:t>
      </w:r>
      <w:proofErr w:type="spellStart"/>
      <w:r>
        <w:rPr>
          <w:rFonts w:ascii="Arial" w:eastAsia="Times New Roman" w:hAnsi="Arial"/>
          <w:b/>
          <w:bCs/>
          <w:color w:val="000000"/>
          <w:sz w:val="21"/>
          <w:szCs w:val="21"/>
        </w:rPr>
        <w:t>Chidera</w:t>
      </w:r>
      <w:proofErr w:type="spellEnd"/>
      <w:r>
        <w:rPr>
          <w:rFonts w:ascii="Arial" w:eastAsia="Times New Roman" w:hAnsi="Arial"/>
          <w:b/>
          <w:bCs/>
          <w:color w:val="000000"/>
          <w:sz w:val="21"/>
          <w:szCs w:val="21"/>
        </w:rPr>
        <w:t xml:space="preserve"> </w:t>
      </w:r>
      <w:proofErr w:type="spellStart"/>
      <w:r>
        <w:rPr>
          <w:rFonts w:ascii="Arial" w:eastAsia="Times New Roman" w:hAnsi="Arial"/>
          <w:b/>
          <w:bCs/>
          <w:color w:val="000000"/>
          <w:sz w:val="21"/>
          <w:szCs w:val="21"/>
        </w:rPr>
        <w:t>Samuella</w:t>
      </w:r>
      <w:proofErr w:type="spellEnd"/>
    </w:p>
    <w:p w:rsidR="00CD5CA7" w:rsidRDefault="00CD5CA7" w:rsidP="00CD5CA7">
      <w:r>
        <w:t>MATRIC NO: 18/ENG08/014.</w:t>
      </w:r>
    </w:p>
    <w:p w:rsidR="00CD5CA7" w:rsidRDefault="00CD5CA7" w:rsidP="00CD5CA7">
      <w:r>
        <w:t>DEPARTMENT: BIOMEDICAL ENGINEERING.</w:t>
      </w:r>
    </w:p>
    <w:p w:rsidR="00CD5CA7" w:rsidRPr="00CD5CA7" w:rsidRDefault="00CD5CA7" w:rsidP="00CD5CA7">
      <w:r>
        <w:t>Physiology assignment</w:t>
      </w:r>
    </w:p>
    <w:p w:rsidR="001A6A79" w:rsidRDefault="001A6A79">
      <w:pPr>
        <w:pStyle w:val="Heading3"/>
        <w:shd w:val="clear" w:color="auto" w:fill="FFFFFF"/>
        <w:rPr>
          <w:rFonts w:ascii="Arial" w:eastAsia="Times New Roman" w:hAnsi="Arial"/>
          <w:color w:val="000000"/>
          <w:sz w:val="21"/>
          <w:szCs w:val="21"/>
        </w:rPr>
      </w:pPr>
      <w:r>
        <w:rPr>
          <w:rFonts w:ascii="Arial" w:eastAsia="Times New Roman" w:hAnsi="Arial"/>
          <w:b/>
          <w:bCs/>
          <w:color w:val="000000"/>
          <w:sz w:val="21"/>
          <w:szCs w:val="21"/>
        </w:rPr>
        <w:t>Myopia or Near-Sightedness</w:t>
      </w:r>
    </w:p>
    <w:p w:rsidR="001A6A79" w:rsidRDefault="001A6A79">
      <w:pPr>
        <w:pStyle w:val="NormalWeb"/>
        <w:shd w:val="clear" w:color="auto" w:fill="FFFFFF"/>
        <w:spacing w:before="150" w:beforeAutospacing="0" w:after="450" w:afterAutospacing="0"/>
        <w:rPr>
          <w:spacing w:val="-1"/>
          <w:sz w:val="27"/>
          <w:szCs w:val="27"/>
        </w:rPr>
      </w:pPr>
      <w:r>
        <w:rPr>
          <w:color w:val="000000"/>
          <w:spacing w:val="-1"/>
          <w:sz w:val="27"/>
          <w:szCs w:val="27"/>
        </w:rPr>
        <w:t>Myopia is a defect of vision wherein far-off objects appear blurred and objects near are seen clearly. Since the eyeball is too long or the eye lens’s refractive power is too high; the image forms in front of the retina rather than forming on it. </w:t>
      </w:r>
      <w:r>
        <w:rPr>
          <w:rStyle w:val="Strong"/>
          <w:color w:val="000000"/>
          <w:spacing w:val="-1"/>
          <w:sz w:val="27"/>
          <w:szCs w:val="27"/>
        </w:rPr>
        <w:t>Correction of myopia</w:t>
      </w:r>
      <w:r>
        <w:rPr>
          <w:color w:val="000000"/>
          <w:spacing w:val="-1"/>
          <w:sz w:val="27"/>
          <w:szCs w:val="27"/>
        </w:rPr>
        <w:t> can happen by wearing glasses/contacts made of concave lenses to help focus the image on the retina.</w:t>
      </w:r>
    </w:p>
    <w:p w:rsidR="001A6A79" w:rsidRDefault="001A6A79">
      <w:pPr>
        <w:pStyle w:val="NormalWeb"/>
        <w:shd w:val="clear" w:color="auto" w:fill="FFFFFF"/>
        <w:spacing w:before="150" w:beforeAutospacing="0" w:after="450" w:afterAutospacing="0"/>
        <w:rPr>
          <w:spacing w:val="-1"/>
          <w:sz w:val="27"/>
          <w:szCs w:val="27"/>
        </w:rPr>
      </w:pPr>
      <w:r>
        <w:rPr>
          <w:noProof/>
          <w:color w:val="000000"/>
          <w:spacing w:val="-1"/>
          <w:sz w:val="27"/>
          <w:szCs w:val="27"/>
        </w:rPr>
        <w:drawing>
          <wp:inline distT="0" distB="0" distL="0" distR="0" wp14:anchorId="2EC2E22E" wp14:editId="5BCCF489">
            <wp:extent cx="3838575" cy="2952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8575" cy="2952750"/>
                    </a:xfrm>
                    <a:prstGeom prst="rect">
                      <a:avLst/>
                    </a:prstGeom>
                    <a:noFill/>
                    <a:ln>
                      <a:noFill/>
                    </a:ln>
                  </pic:spPr>
                </pic:pic>
              </a:graphicData>
            </a:graphic>
          </wp:inline>
        </w:drawing>
      </w:r>
    </w:p>
    <w:p w:rsidR="001A6A79" w:rsidRDefault="001A6A79">
      <w:pPr>
        <w:pStyle w:val="NormalWeb"/>
        <w:shd w:val="clear" w:color="auto" w:fill="FFFFFF"/>
        <w:spacing w:before="150" w:beforeAutospacing="0" w:after="450" w:afterAutospacing="0"/>
        <w:rPr>
          <w:spacing w:val="-1"/>
          <w:sz w:val="27"/>
          <w:szCs w:val="27"/>
        </w:rPr>
      </w:pPr>
      <w:r>
        <w:rPr>
          <w:noProof/>
          <w:color w:val="000000"/>
          <w:spacing w:val="-1"/>
          <w:sz w:val="27"/>
          <w:szCs w:val="27"/>
        </w:rPr>
        <w:drawing>
          <wp:inline distT="0" distB="0" distL="0" distR="0" wp14:anchorId="056BCB84" wp14:editId="3A0B51C3">
            <wp:extent cx="428625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400300"/>
                    </a:xfrm>
                    <a:prstGeom prst="rect">
                      <a:avLst/>
                    </a:prstGeom>
                    <a:noFill/>
                    <a:ln>
                      <a:noFill/>
                    </a:ln>
                  </pic:spPr>
                </pic:pic>
              </a:graphicData>
            </a:graphic>
          </wp:inline>
        </w:drawing>
      </w:r>
      <w:r>
        <w:rPr>
          <w:color w:val="000000"/>
          <w:spacing w:val="-1"/>
          <w:sz w:val="27"/>
          <w:szCs w:val="27"/>
        </w:rPr>
        <w:t> </w:t>
      </w:r>
    </w:p>
    <w:p w:rsidR="001A6A79" w:rsidRDefault="001A6A79">
      <w:pPr>
        <w:pStyle w:val="Heading3"/>
        <w:shd w:val="clear" w:color="auto" w:fill="FFFFFF"/>
        <w:rPr>
          <w:rFonts w:ascii="Arial" w:eastAsia="Times New Roman" w:hAnsi="Arial"/>
          <w:color w:val="000000"/>
          <w:sz w:val="21"/>
          <w:szCs w:val="21"/>
        </w:rPr>
      </w:pPr>
      <w:r>
        <w:rPr>
          <w:rFonts w:ascii="Arial" w:eastAsia="Times New Roman" w:hAnsi="Arial"/>
          <w:b/>
          <w:bCs/>
          <w:color w:val="000000"/>
          <w:sz w:val="21"/>
          <w:szCs w:val="21"/>
        </w:rPr>
        <w:lastRenderedPageBreak/>
        <w:t>b. </w:t>
      </w:r>
      <w:proofErr w:type="spellStart"/>
      <w:r>
        <w:rPr>
          <w:rFonts w:ascii="Arial" w:eastAsia="Times New Roman" w:hAnsi="Arial"/>
          <w:b/>
          <w:bCs/>
          <w:color w:val="000000"/>
          <w:sz w:val="21"/>
          <w:szCs w:val="21"/>
        </w:rPr>
        <w:t>Hypermetropia</w:t>
      </w:r>
      <w:proofErr w:type="spellEnd"/>
      <w:r>
        <w:rPr>
          <w:rFonts w:ascii="Arial" w:eastAsia="Times New Roman" w:hAnsi="Arial"/>
          <w:b/>
          <w:bCs/>
          <w:color w:val="000000"/>
          <w:sz w:val="21"/>
          <w:szCs w:val="21"/>
        </w:rPr>
        <w:t xml:space="preserve"> or </w:t>
      </w:r>
      <w:proofErr w:type="spellStart"/>
      <w:r>
        <w:rPr>
          <w:rFonts w:ascii="Arial" w:eastAsia="Times New Roman" w:hAnsi="Arial"/>
          <w:b/>
          <w:bCs/>
          <w:color w:val="000000"/>
          <w:sz w:val="21"/>
          <w:szCs w:val="21"/>
        </w:rPr>
        <w:t>Longsightedness</w:t>
      </w:r>
      <w:proofErr w:type="spellEnd"/>
    </w:p>
    <w:p w:rsidR="001A6A79" w:rsidRDefault="001A6A79">
      <w:pPr>
        <w:pStyle w:val="NormalWeb"/>
        <w:shd w:val="clear" w:color="auto" w:fill="FFFFFF"/>
        <w:spacing w:before="150" w:beforeAutospacing="0" w:after="450" w:afterAutospacing="0"/>
        <w:rPr>
          <w:spacing w:val="-1"/>
          <w:sz w:val="27"/>
          <w:szCs w:val="27"/>
        </w:rPr>
      </w:pPr>
      <w:proofErr w:type="spellStart"/>
      <w:r>
        <w:rPr>
          <w:color w:val="000000"/>
          <w:spacing w:val="-1"/>
          <w:sz w:val="27"/>
          <w:szCs w:val="27"/>
        </w:rPr>
        <w:t>Hypermetropia</w:t>
      </w:r>
      <w:proofErr w:type="spellEnd"/>
      <w:r>
        <w:rPr>
          <w:color w:val="000000"/>
          <w:spacing w:val="-1"/>
          <w:sz w:val="27"/>
          <w:szCs w:val="27"/>
        </w:rPr>
        <w:t xml:space="preserve"> is a defect of vision wherein there is difficulty in viewing objects that are near but one can view far objects easily. Since the eyeball is too short or eye lens’s refractive power is too weak hence the image instead is of being forming upon the retina, its forms behind the retina.</w:t>
      </w:r>
      <w:r>
        <w:rPr>
          <w:rStyle w:val="Strong"/>
          <w:color w:val="000000"/>
          <w:spacing w:val="-1"/>
          <w:sz w:val="27"/>
          <w:szCs w:val="27"/>
        </w:rPr>
        <w:t xml:space="preserve"> Correction of </w:t>
      </w:r>
      <w:proofErr w:type="spellStart"/>
      <w:r>
        <w:rPr>
          <w:rStyle w:val="Strong"/>
          <w:color w:val="000000"/>
          <w:spacing w:val="-1"/>
          <w:sz w:val="27"/>
          <w:szCs w:val="27"/>
        </w:rPr>
        <w:t>hypermetropia</w:t>
      </w:r>
      <w:proofErr w:type="spellEnd"/>
      <w:r>
        <w:rPr>
          <w:color w:val="000000"/>
          <w:spacing w:val="-1"/>
          <w:sz w:val="27"/>
          <w:szCs w:val="27"/>
        </w:rPr>
        <w:t> can happen by wearing glasses/contacts containing convex lenses.</w:t>
      </w:r>
    </w:p>
    <w:p w:rsidR="001A6A79" w:rsidRDefault="001A6A79">
      <w:pPr>
        <w:pStyle w:val="NormalWeb"/>
        <w:shd w:val="clear" w:color="auto" w:fill="FFFFFF"/>
        <w:spacing w:before="150" w:beforeAutospacing="0" w:after="450" w:afterAutospacing="0"/>
        <w:rPr>
          <w:spacing w:val="-1"/>
          <w:sz w:val="27"/>
          <w:szCs w:val="27"/>
        </w:rPr>
      </w:pPr>
      <w:r>
        <w:rPr>
          <w:noProof/>
          <w:color w:val="000000"/>
          <w:spacing w:val="-1"/>
          <w:sz w:val="27"/>
          <w:szCs w:val="27"/>
        </w:rPr>
        <w:drawing>
          <wp:inline distT="0" distB="0" distL="0" distR="0" wp14:anchorId="136B4166" wp14:editId="25AD8860">
            <wp:extent cx="3514725" cy="3514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3514725"/>
                    </a:xfrm>
                    <a:prstGeom prst="rect">
                      <a:avLst/>
                    </a:prstGeom>
                    <a:noFill/>
                    <a:ln>
                      <a:noFill/>
                    </a:ln>
                  </pic:spPr>
                </pic:pic>
              </a:graphicData>
            </a:graphic>
          </wp:inline>
        </w:drawing>
      </w:r>
    </w:p>
    <w:p w:rsidR="001A6A79" w:rsidRDefault="001A6A79"/>
    <w:sectPr w:rsidR="001A6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79"/>
    <w:rsid w:val="001A6A79"/>
    <w:rsid w:val="006555C7"/>
    <w:rsid w:val="00CD5CA7"/>
    <w:rsid w:val="00D8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F6B585F-2775-E149-906E-FA574F4F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A6A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A6A7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A6A7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A6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chideraokeke999@gmail.com</dc:creator>
  <cp:keywords/>
  <dc:description/>
  <cp:lastModifiedBy>chideraokeke999@gmail.com</cp:lastModifiedBy>
  <cp:revision>2</cp:revision>
  <dcterms:created xsi:type="dcterms:W3CDTF">2020-06-10T19:30:00Z</dcterms:created>
  <dcterms:modified xsi:type="dcterms:W3CDTF">2020-06-10T19:30:00Z</dcterms:modified>
</cp:coreProperties>
</file>