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 xml:space="preserve">NAME: Okorie winnie chidinma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none"/>
        </w:rPr>
        <w:t>MATRIC: 18/MHS02/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none"/>
          <w:lang w:val="en-US"/>
        </w:rPr>
        <w:t>136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none"/>
        </w:rPr>
        <w:t>DEPT: NURSING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none"/>
        </w:rPr>
        <w:t>COURSE: PHS 212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single"/>
        </w:rPr>
        <w:t>EYE DEFECTS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Wingdings" w:hAnsi="Wingdings" w:eastAsia="-webkit-standard" w:cs="Wingding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➢</w:t>
      </w:r>
      <w:r>
        <w:rPr>
          <w:rFonts w:hint="default" w:ascii="Wingdings" w:hAnsi="Wingdings" w:eastAsia="-webkit-standard" w:cs="Wingding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Keratomalacia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: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In this condition, there is no corneal ulceration, usually with secondary infection. The lacrimal glands and conjunctiva may be involved. It is caused by chronic vitamin A and protein deficiency in diet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. There may even be softening and perforation of the cornea. Night blindness (defective adaptation to dim light) is usually an early sign of deficiency of vitamin A which is required for the regeneration of rhodopsin (visual purple) after it has been exposed to light.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Wingdings" w:hAnsi="Wingdings" w:eastAsia="-webkit-standard" w:cs="Wingding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➢</w:t>
      </w:r>
      <w:r>
        <w:rPr>
          <w:rFonts w:hint="default" w:ascii="Wingdings" w:hAnsi="Wingdings" w:eastAsia="-webkit-standard" w:cs="Wingding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Cataract: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This is opacity of the lens which may be age-related or congenital, bilateral or unilateral.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single"/>
        </w:rPr>
        <w:t>In age-related cataract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, there is gradual development of lens opacity that usually develops during older age as a result of ex</w:t>
      </w:r>
      <w:bookmarkStart w:id="1" w:name="_GoBack"/>
      <w:bookmarkEnd w:id="1"/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posure to a variety of predisposing factors including: UV light, X-rays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, cigarette smoke, diabetes mellitus, ocular trauma, uveitis, systemic drug therapy, e.g. corticosteroids, chlorpromazine.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leftChars="0" w:right="0" w:firstLine="0" w:firstLineChars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single"/>
        </w:rPr>
        <w:t>Cogenital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Cambria" w:hAnsi="Cambria" w:eastAsia="Cambria" w:cs="Cambria"/>
          <w:b/>
          <w:i w:val="0"/>
          <w:caps w:val="0"/>
          <w:color w:val="000000"/>
          <w:spacing w:val="0"/>
          <w:sz w:val="24"/>
          <w:szCs w:val="24"/>
          <w:u w:val="single"/>
        </w:rPr>
        <w:t>cataract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may be due to congenital abnormality, e.g. Down’s syndrome, or maternal infection in early pregnancy, e.g. Rubella. Early treatment is required to prevent permanent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bookmarkStart w:id="0" w:name="_GoBack"/>
      <w:bookmarkEnd w:id="0"/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blindness. The extent of visual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impaiments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depends on the location and extent of the opacity.</w:t>
      </w:r>
      <w:r>
        <w:rPr>
          <w:rFonts w:hint="default" w:ascii="Cambria" w:hAnsi="Cambria" w:eastAsia="Cambria" w:cs="Cambria"/>
          <w:b w:val="0"/>
          <w:i w:val="0"/>
          <w:caps w:val="0"/>
          <w:color w:val="000000"/>
          <w:spacing w:val="0"/>
          <w:sz w:val="24"/>
          <w:szCs w:val="24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2020-06-10T22:54:13Z</dcterms:created>
  <dc:creator>iPhone</dc:creator>
  <cp:lastModifiedBy>iPhone</cp:lastModifiedBy>
  <dcterms:modified xsi:type="dcterms:W3CDTF">2020-06-10T23:02:58Z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1033-10.7.1</vt:lpwstr>
  </property>
</Properties>
</file>