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ATOLAGBE ABDULBASIT SULEIMAN</w:t>
      </w:r>
    </w:p>
    <w:p w:rsidR="00000000" w:rsidDel="00000000" w:rsidP="00000000" w:rsidRDefault="00000000" w:rsidRPr="00000000" w14:paraId="00000002">
      <w:pPr>
        <w:rPr/>
      </w:pPr>
      <w:r w:rsidDel="00000000" w:rsidR="00000000" w:rsidRPr="00000000">
        <w:rPr>
          <w:rtl w:val="0"/>
        </w:rPr>
        <w:t xml:space="preserve">17/ENG03/011</w:t>
      </w:r>
    </w:p>
    <w:p w:rsidR="00000000" w:rsidDel="00000000" w:rsidP="00000000" w:rsidRDefault="00000000" w:rsidRPr="00000000" w14:paraId="00000003">
      <w:pPr>
        <w:rPr/>
      </w:pPr>
      <w:r w:rsidDel="00000000" w:rsidR="00000000" w:rsidRPr="00000000">
        <w:rPr>
          <w:rtl w:val="0"/>
        </w:rPr>
        <w:t xml:space="preserve">CIVIL ENGINEERING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issues plaguing the Nigerian legal system are numerous but I feel it all said issues stem from the fact that the rule of law is not above all. The rule of law as should be is supposed to be supreme but as is know the wealthy and influential flaunt the law in their favor which affects the general masses. It affects engineering industries specifically in the sense that procurement of contracts is impossible with out having “connection” or a strong backer as those with said connection get the contract even if they don’t have the technical expertise which results in the relegation of competent engineers to the side lines and facilitate the squandering and embezzlement of funds.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