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OKURU MERCY UBUGHENAAN </w:t>
      </w:r>
    </w:p>
    <w:p w:rsidR="00000000" w:rsidDel="00000000" w:rsidP="00000000" w:rsidRDefault="00000000" w:rsidRPr="00000000" w14:paraId="00000002">
      <w:pPr>
        <w:rPr/>
      </w:pPr>
      <w:r w:rsidDel="00000000" w:rsidR="00000000" w:rsidRPr="00000000">
        <w:rPr>
          <w:rtl w:val="0"/>
        </w:rPr>
        <w:t xml:space="preserve">17/MHS07/022 </w:t>
      </w:r>
    </w:p>
    <w:p w:rsidR="00000000" w:rsidDel="00000000" w:rsidP="00000000" w:rsidRDefault="00000000" w:rsidRPr="00000000" w14:paraId="00000003">
      <w:pPr>
        <w:rPr/>
      </w:pPr>
      <w:r w:rsidDel="00000000" w:rsidR="00000000" w:rsidRPr="00000000">
        <w:rPr>
          <w:rtl w:val="0"/>
        </w:rPr>
        <w:t xml:space="preserve">BIOMEDICAL ENGINEERING </w:t>
      </w:r>
    </w:p>
    <w:p w:rsidR="00000000" w:rsidDel="00000000" w:rsidP="00000000" w:rsidRDefault="00000000" w:rsidRPr="00000000" w14:paraId="00000004">
      <w:pPr>
        <w:rPr/>
      </w:pPr>
      <w:r w:rsidDel="00000000" w:rsidR="00000000" w:rsidRPr="00000000">
        <w:rPr>
          <w:rtl w:val="0"/>
        </w:rPr>
        <w:t xml:space="preserve">ENG 384 SHORT TEST </w:t>
      </w:r>
    </w:p>
    <w:p w:rsidR="00000000" w:rsidDel="00000000" w:rsidP="00000000" w:rsidRDefault="00000000" w:rsidRPr="00000000" w14:paraId="00000005">
      <w:pPr>
        <w:rPr/>
      </w:pPr>
      <w:r w:rsidDel="00000000" w:rsidR="00000000" w:rsidRPr="00000000">
        <w:rPr>
          <w:rtl w:val="0"/>
        </w:rPr>
        <w:t xml:space="preserve">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 it is imperative to understand the role of regional tax measures, legal factors affecting business and regulatory measures in the determination of how your business is affected.  Another measure to help your business adapt to legal issues in its environment is the understanding of regulatory measures and to account for all your regional economic analysis.</w:t>
      </w:r>
    </w:p>
    <w:p w:rsidR="00000000" w:rsidDel="00000000" w:rsidP="00000000" w:rsidRDefault="00000000" w:rsidRPr="00000000" w14:paraId="00000006">
      <w:pPr>
        <w:rPr>
          <w:b w:val="1"/>
        </w:rPr>
      </w:pPr>
      <w:r w:rsidDel="00000000" w:rsidR="00000000" w:rsidRPr="00000000">
        <w:rPr>
          <w:b w:val="1"/>
          <w:rtl w:val="0"/>
        </w:rPr>
        <w:t xml:space="preserve">Legal Factors Affecting Engineering Business Environment</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Contract law</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Securities law</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Organizational law</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Consumer Protection law</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Employee protection law</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Immigration law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