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A4025" w:rsidRPr="008746C1" w:rsidRDefault="00192388">
      <w:pPr>
        <w:rPr>
          <w:rFonts w:ascii="Copperplate Gothic Light" w:hAnsi="Copperplate Gothic Light"/>
          <w:b/>
          <w:bCs/>
          <w:i/>
          <w:iCs/>
        </w:rPr>
      </w:pPr>
      <w:r w:rsidRPr="008746C1">
        <w:rPr>
          <w:rFonts w:ascii="Copperplate Gothic Light" w:hAnsi="Copperplate Gothic Light"/>
          <w:b/>
          <w:bCs/>
          <w:i/>
          <w:iCs/>
        </w:rPr>
        <w:t xml:space="preserve">Peter Benjamin </w:t>
      </w:r>
    </w:p>
    <w:p w:rsidR="004A4025" w:rsidRPr="008746C1" w:rsidRDefault="008746C1">
      <w:pPr>
        <w:rPr>
          <w:rFonts w:ascii="Copperplate Gothic Light" w:hAnsi="Copperplate Gothic Light"/>
          <w:b/>
          <w:bCs/>
          <w:i/>
          <w:iCs/>
        </w:rPr>
      </w:pPr>
      <w:r w:rsidRPr="008746C1">
        <w:rPr>
          <w:rFonts w:ascii="Copperplate Gothic Light" w:hAnsi="Copperplate Gothic Light"/>
          <w:b/>
          <w:bCs/>
          <w:i/>
          <w:iCs/>
        </w:rPr>
        <w:t>18/MHS07/0</w:t>
      </w:r>
      <w:r w:rsidR="00192388" w:rsidRPr="008746C1">
        <w:rPr>
          <w:rFonts w:ascii="Copperplate Gothic Light" w:hAnsi="Copperplate Gothic Light"/>
          <w:b/>
          <w:bCs/>
          <w:i/>
          <w:iCs/>
        </w:rPr>
        <w:t>48</w:t>
      </w:r>
    </w:p>
    <w:p w:rsidR="004A4025" w:rsidRPr="008746C1" w:rsidRDefault="008746C1">
      <w:pPr>
        <w:rPr>
          <w:rFonts w:ascii="Copperplate Gothic Light" w:hAnsi="Copperplate Gothic Light"/>
          <w:b/>
          <w:bCs/>
          <w:i/>
          <w:iCs/>
        </w:rPr>
      </w:pPr>
      <w:r w:rsidRPr="008746C1">
        <w:rPr>
          <w:rFonts w:ascii="Copperplate Gothic Light" w:hAnsi="Copperplate Gothic Light"/>
          <w:b/>
          <w:bCs/>
          <w:i/>
          <w:iCs/>
        </w:rPr>
        <w:t>Pharmacolog</w:t>
      </w:r>
      <w:r w:rsidR="00192388" w:rsidRPr="008746C1">
        <w:rPr>
          <w:rFonts w:ascii="Copperplate Gothic Light" w:hAnsi="Copperplate Gothic Light"/>
          <w:b/>
          <w:bCs/>
          <w:i/>
          <w:iCs/>
        </w:rPr>
        <w:t>y</w:t>
      </w:r>
    </w:p>
    <w:p w:rsidR="004A4025" w:rsidRPr="008746C1" w:rsidRDefault="008746C1">
      <w:pPr>
        <w:rPr>
          <w:rFonts w:ascii="Copperplate Gothic Light" w:hAnsi="Copperplate Gothic Light"/>
          <w:b/>
          <w:bCs/>
          <w:i/>
          <w:iCs/>
        </w:rPr>
      </w:pPr>
      <w:r w:rsidRPr="008746C1">
        <w:rPr>
          <w:rFonts w:ascii="Copperplate Gothic Light" w:hAnsi="Copperplate Gothic Light"/>
          <w:b/>
          <w:bCs/>
          <w:i/>
          <w:iCs/>
        </w:rPr>
        <w:t>PHS 212</w:t>
      </w:r>
    </w:p>
    <w:p w:rsidR="004A4025" w:rsidRPr="008746C1" w:rsidRDefault="004A4025">
      <w:pPr>
        <w:rPr>
          <w:rFonts w:ascii="Copperplate Gothic Light" w:hAnsi="Copperplate Gothic Light"/>
          <w:b/>
          <w:bCs/>
          <w:i/>
          <w:iCs/>
        </w:rPr>
      </w:pPr>
    </w:p>
    <w:p w:rsidR="004A4025" w:rsidRPr="008746C1" w:rsidRDefault="004A4025">
      <w:pPr>
        <w:rPr>
          <w:rFonts w:ascii="Copperplate Gothic Light" w:hAnsi="Copperplate Gothic Light"/>
          <w:b/>
          <w:bCs/>
          <w:i/>
          <w:iCs/>
        </w:rPr>
      </w:pPr>
    </w:p>
    <w:p w:rsidR="004A4025" w:rsidRPr="008746C1" w:rsidRDefault="004A4025">
      <w:pPr>
        <w:rPr>
          <w:rFonts w:ascii="Copperplate Gothic Light" w:hAnsi="Copperplate Gothic Light"/>
          <w:b/>
          <w:bCs/>
          <w:i/>
          <w:iCs/>
        </w:rPr>
      </w:pPr>
    </w:p>
    <w:p w:rsidR="004A4025" w:rsidRPr="008746C1" w:rsidRDefault="008746C1">
      <w:pPr>
        <w:rPr>
          <w:rFonts w:ascii="Copperplate Gothic Light" w:hAnsi="Copperplate Gothic Light"/>
          <w:b/>
          <w:bCs/>
          <w:i/>
          <w:iCs/>
        </w:rPr>
      </w:pPr>
      <w:r w:rsidRPr="008746C1">
        <w:rPr>
          <w:rFonts w:ascii="Copperplate Gothic Light" w:hAnsi="Copperplate Gothic Light"/>
          <w:b/>
          <w:bCs/>
          <w:i/>
          <w:iCs/>
        </w:rPr>
        <w:t xml:space="preserve">The vestibular system is the sensory apparatus of the inner ear that helps the body maintain its postural equilibrium. The information furnished by the vestibular system is also essential for </w:t>
      </w:r>
      <w:r w:rsidRPr="008746C1">
        <w:rPr>
          <w:rFonts w:ascii="Copperplate Gothic Light" w:hAnsi="Copperplate Gothic Light"/>
          <w:b/>
          <w:bCs/>
          <w:i/>
          <w:iCs/>
        </w:rPr>
        <w:t>coordinating the position of the head and the movement of the eyes. There are two sets of end organs in the inner ear, or labyrinth: the semicircular canals, which respond to rotational movements (angular acceleration); and the utricle and saccule within t</w:t>
      </w:r>
      <w:r w:rsidRPr="008746C1">
        <w:rPr>
          <w:rFonts w:ascii="Copperplate Gothic Light" w:hAnsi="Copperplate Gothic Light"/>
          <w:b/>
          <w:bCs/>
          <w:i/>
          <w:iCs/>
        </w:rPr>
        <w:t>he vestibule, which respond to changes in the position of the head with respect to gravity (linear acceleration). The information these organs deliver is proprioceptive in character, dealing with events within the body itself, rather than exteroceptive, de</w:t>
      </w:r>
      <w:r w:rsidRPr="008746C1">
        <w:rPr>
          <w:rFonts w:ascii="Copperplate Gothic Light" w:hAnsi="Copperplate Gothic Light"/>
          <w:b/>
          <w:bCs/>
          <w:i/>
          <w:iCs/>
        </w:rPr>
        <w:t xml:space="preserve">aling with events outside the body, as in the case of the responses of the cochlea to sound. Functionally these organs are closely related to the cerebellum and to the reflex </w:t>
      </w:r>
      <w:proofErr w:type="spellStart"/>
      <w:r w:rsidRPr="008746C1">
        <w:rPr>
          <w:rFonts w:ascii="Copperplate Gothic Light" w:hAnsi="Copperplate Gothic Light"/>
          <w:b/>
          <w:bCs/>
          <w:i/>
          <w:iCs/>
        </w:rPr>
        <w:t>centres</w:t>
      </w:r>
      <w:proofErr w:type="spellEnd"/>
      <w:r w:rsidRPr="008746C1">
        <w:rPr>
          <w:rFonts w:ascii="Copperplate Gothic Light" w:hAnsi="Copperplate Gothic Light"/>
          <w:b/>
          <w:bCs/>
          <w:i/>
          <w:iCs/>
        </w:rPr>
        <w:t xml:space="preserve"> of the spinal cord and brainstem that govern the movements of the eyes, n</w:t>
      </w:r>
      <w:r w:rsidRPr="008746C1">
        <w:rPr>
          <w:rFonts w:ascii="Copperplate Gothic Light" w:hAnsi="Copperplate Gothic Light"/>
          <w:b/>
          <w:bCs/>
          <w:i/>
          <w:iCs/>
        </w:rPr>
        <w:t>eck, and limbs.</w:t>
      </w:r>
    </w:p>
    <w:p w:rsidR="004A4025" w:rsidRPr="008746C1" w:rsidRDefault="008746C1">
      <w:pPr>
        <w:rPr>
          <w:rFonts w:ascii="Copperplate Gothic Light" w:hAnsi="Copperplate Gothic Light"/>
          <w:b/>
          <w:bCs/>
          <w:i/>
          <w:iCs/>
        </w:rPr>
      </w:pPr>
      <w:r w:rsidRPr="008746C1">
        <w:rPr>
          <w:rFonts w:ascii="Copperplate Gothic Light" w:hAnsi="Copperplate Gothic Light"/>
          <w:b/>
          <w:bCs/>
          <w:i/>
          <w:iCs/>
        </w:rPr>
        <w:t xml:space="preserve">The vestibular system, the region of the inner ear where three semicircular canals converge, works with the visual system to keep objects in focus when the head is moving. This is called the </w:t>
      </w:r>
      <w:proofErr w:type="spellStart"/>
      <w:r w:rsidRPr="008746C1">
        <w:rPr>
          <w:rFonts w:ascii="Copperplate Gothic Light" w:hAnsi="Copperplate Gothic Light"/>
          <w:b/>
          <w:bCs/>
          <w:i/>
          <w:iCs/>
        </w:rPr>
        <w:t>vestibulo-ocular</w:t>
      </w:r>
      <w:proofErr w:type="spellEnd"/>
      <w:r w:rsidRPr="008746C1">
        <w:rPr>
          <w:rFonts w:ascii="Copperplate Gothic Light" w:hAnsi="Copperplate Gothic Light"/>
          <w:b/>
          <w:bCs/>
          <w:i/>
          <w:iCs/>
        </w:rPr>
        <w:t xml:space="preserve"> reflex (VOR).The balance system </w:t>
      </w:r>
      <w:r w:rsidRPr="008746C1">
        <w:rPr>
          <w:rFonts w:ascii="Copperplate Gothic Light" w:hAnsi="Copperplate Gothic Light"/>
          <w:b/>
          <w:bCs/>
          <w:i/>
          <w:iCs/>
        </w:rPr>
        <w:t xml:space="preserve">works with the visual and skeletal systems (the muscles and joints and their sensors) to maintain orientation or balance. Visual signals sent to the brain about the body's position in relation to its surroundings are processed by the brain and compared to </w:t>
      </w:r>
      <w:r w:rsidRPr="008746C1">
        <w:rPr>
          <w:rFonts w:ascii="Copperplate Gothic Light" w:hAnsi="Copperplate Gothic Light"/>
          <w:b/>
          <w:bCs/>
          <w:i/>
          <w:iCs/>
        </w:rPr>
        <w:t>information from the vestibular and skeletal systems.</w:t>
      </w:r>
    </w:p>
    <w:p w:rsidR="004A4025" w:rsidRPr="008746C1" w:rsidRDefault="008746C1">
      <w:pPr>
        <w:rPr>
          <w:rFonts w:ascii="Copperplate Gothic Light" w:hAnsi="Copperplate Gothic Light"/>
          <w:b/>
          <w:bCs/>
          <w:i/>
          <w:iCs/>
        </w:rPr>
      </w:pPr>
      <w:r w:rsidRPr="008746C1">
        <w:rPr>
          <w:rFonts w:ascii="Copperplate Gothic Light" w:hAnsi="Copperplate Gothic Light"/>
          <w:b/>
          <w:bCs/>
          <w:i/>
          <w:iCs/>
        </w:rPr>
        <w:t xml:space="preserve">Although the vestibular organs and the cochlea are derived embryologically from the same formation, the otic vesicle, their association in the inner ear seems to be a matter more of convenience than of </w:t>
      </w:r>
      <w:r w:rsidRPr="008746C1">
        <w:rPr>
          <w:rFonts w:ascii="Copperplate Gothic Light" w:hAnsi="Copperplate Gothic Light"/>
          <w:b/>
          <w:bCs/>
          <w:i/>
          <w:iCs/>
        </w:rPr>
        <w:t xml:space="preserve">necessity. From both the developmental and the structural point of view, the kinship of the vestibular organs with the lateral line system of the fish is readily apparent. The lateral line system is made up of a series of small sense organs located in the </w:t>
      </w:r>
      <w:r w:rsidRPr="008746C1">
        <w:rPr>
          <w:rFonts w:ascii="Copperplate Gothic Light" w:hAnsi="Copperplate Gothic Light"/>
          <w:b/>
          <w:bCs/>
          <w:i/>
          <w:iCs/>
        </w:rPr>
        <w:t xml:space="preserve">skin of the head and along the sides of the body of fishes. Each organ contains a </w:t>
      </w:r>
      <w:proofErr w:type="spellStart"/>
      <w:r w:rsidRPr="008746C1">
        <w:rPr>
          <w:rFonts w:ascii="Copperplate Gothic Light" w:hAnsi="Copperplate Gothic Light"/>
          <w:b/>
          <w:bCs/>
          <w:i/>
          <w:iCs/>
        </w:rPr>
        <w:t>crista</w:t>
      </w:r>
      <w:proofErr w:type="spellEnd"/>
      <w:r w:rsidRPr="008746C1">
        <w:rPr>
          <w:rFonts w:ascii="Copperplate Gothic Light" w:hAnsi="Copperplate Gothic Light"/>
          <w:b/>
          <w:bCs/>
          <w:i/>
          <w:iCs/>
        </w:rPr>
        <w:t xml:space="preserve">, sensory hair cells, and a </w:t>
      </w:r>
      <w:proofErr w:type="spellStart"/>
      <w:r w:rsidRPr="008746C1">
        <w:rPr>
          <w:rFonts w:ascii="Copperplate Gothic Light" w:hAnsi="Copperplate Gothic Light"/>
          <w:b/>
          <w:bCs/>
          <w:i/>
          <w:iCs/>
        </w:rPr>
        <w:t>cupula</w:t>
      </w:r>
      <w:proofErr w:type="spellEnd"/>
      <w:r w:rsidRPr="008746C1">
        <w:rPr>
          <w:rFonts w:ascii="Copperplate Gothic Light" w:hAnsi="Copperplate Gothic Light"/>
          <w:b/>
          <w:bCs/>
          <w:i/>
          <w:iCs/>
        </w:rPr>
        <w:t xml:space="preserve">, as found in the ampullae of the semicircular ducts. The </w:t>
      </w:r>
      <w:proofErr w:type="spellStart"/>
      <w:r w:rsidRPr="008746C1">
        <w:rPr>
          <w:rFonts w:ascii="Copperplate Gothic Light" w:hAnsi="Copperplate Gothic Light"/>
          <w:b/>
          <w:bCs/>
          <w:i/>
          <w:iCs/>
        </w:rPr>
        <w:t>cristae</w:t>
      </w:r>
      <w:proofErr w:type="spellEnd"/>
      <w:r w:rsidRPr="008746C1">
        <w:rPr>
          <w:rFonts w:ascii="Copperplate Gothic Light" w:hAnsi="Copperplate Gothic Light"/>
          <w:b/>
          <w:bCs/>
          <w:i/>
          <w:iCs/>
        </w:rPr>
        <w:t xml:space="preserve"> respond to waterborne vibrations and to pressure changes.</w:t>
      </w:r>
    </w:p>
    <w:p w:rsidR="004A4025" w:rsidRPr="008746C1" w:rsidRDefault="008746C1">
      <w:pPr>
        <w:rPr>
          <w:rFonts w:ascii="Copperplate Gothic Light" w:hAnsi="Copperplate Gothic Light"/>
          <w:b/>
          <w:bCs/>
          <w:i/>
          <w:iCs/>
        </w:rPr>
      </w:pPr>
      <w:r w:rsidRPr="008746C1">
        <w:rPr>
          <w:rFonts w:ascii="Copperplate Gothic Light" w:hAnsi="Copperplate Gothic Light"/>
          <w:b/>
          <w:bCs/>
          <w:i/>
          <w:iCs/>
        </w:rPr>
        <w:t>The anatom</w:t>
      </w:r>
      <w:r w:rsidRPr="008746C1">
        <w:rPr>
          <w:rFonts w:ascii="Copperplate Gothic Light" w:hAnsi="Copperplate Gothic Light"/>
          <w:b/>
          <w:bCs/>
          <w:i/>
          <w:iCs/>
        </w:rPr>
        <w:t xml:space="preserve">ists of the 17th and 18th centuries assumed that the entire inner ear, including the vestibular apparatus, is devoted to hearing. </w:t>
      </w:r>
      <w:r w:rsidRPr="008746C1">
        <w:rPr>
          <w:rFonts w:ascii="Copperplate Gothic Light" w:hAnsi="Copperplate Gothic Light"/>
          <w:b/>
          <w:bCs/>
          <w:i/>
          <w:iCs/>
        </w:rPr>
        <w:lastRenderedPageBreak/>
        <w:t>They were impressed by the orientation of the semicircular canals, which lie in three planes more or less perpendicular to one</w:t>
      </w:r>
      <w:r w:rsidRPr="008746C1">
        <w:rPr>
          <w:rFonts w:ascii="Copperplate Gothic Light" w:hAnsi="Copperplate Gothic Light"/>
          <w:b/>
          <w:bCs/>
          <w:i/>
          <w:iCs/>
        </w:rPr>
        <w:t xml:space="preserve"> another, and believed that the canals must be designed for localizing a source of sound in space. The first investigator to present evidence that the vestibular labyrinth is the organ of equilibrium was French experimental neurologist Marie-Jean-Pierre </w:t>
      </w:r>
      <w:proofErr w:type="spellStart"/>
      <w:r w:rsidRPr="008746C1">
        <w:rPr>
          <w:rFonts w:ascii="Copperplate Gothic Light" w:hAnsi="Copperplate Gothic Light"/>
          <w:b/>
          <w:bCs/>
          <w:i/>
          <w:iCs/>
        </w:rPr>
        <w:t>Fl</w:t>
      </w:r>
      <w:r w:rsidRPr="008746C1">
        <w:rPr>
          <w:rFonts w:ascii="Copperplate Gothic Light" w:hAnsi="Copperplate Gothic Light"/>
          <w:b/>
          <w:bCs/>
          <w:i/>
          <w:iCs/>
        </w:rPr>
        <w:t>ourens</w:t>
      </w:r>
      <w:proofErr w:type="spellEnd"/>
      <w:r w:rsidRPr="008746C1">
        <w:rPr>
          <w:rFonts w:ascii="Copperplate Gothic Light" w:hAnsi="Copperplate Gothic Light"/>
          <w:b/>
          <w:bCs/>
          <w:i/>
          <w:iCs/>
        </w:rPr>
        <w:t xml:space="preserve">, who in 1824 reported a series of experiments in which he had observed abnormal head movements in pigeons after he had cut each of the semicircular canals in turn. The plane of the movements was always the same as that of the injured canal. Hearing </w:t>
      </w:r>
      <w:r w:rsidRPr="008746C1">
        <w:rPr>
          <w:rFonts w:ascii="Copperplate Gothic Light" w:hAnsi="Copperplate Gothic Light"/>
          <w:b/>
          <w:bCs/>
          <w:i/>
          <w:iCs/>
        </w:rPr>
        <w:t xml:space="preserve">was not affected when he cut the nerve </w:t>
      </w:r>
      <w:proofErr w:type="spellStart"/>
      <w:r w:rsidRPr="008746C1">
        <w:rPr>
          <w:rFonts w:ascii="Copperplate Gothic Light" w:hAnsi="Copperplate Gothic Light"/>
          <w:b/>
          <w:bCs/>
          <w:i/>
          <w:iCs/>
        </w:rPr>
        <w:t>fibres</w:t>
      </w:r>
      <w:proofErr w:type="spellEnd"/>
      <w:r w:rsidRPr="008746C1">
        <w:rPr>
          <w:rFonts w:ascii="Copperplate Gothic Light" w:hAnsi="Copperplate Gothic Light"/>
          <w:b/>
          <w:bCs/>
          <w:i/>
          <w:iCs/>
        </w:rPr>
        <w:t xml:space="preserve"> to these organs, but it was abolished when he cut those to the basilar papilla (the bird’s uncoiled cochlea). It was not until almost half a century later that the significance of his findings was appreciated a</w:t>
      </w:r>
      <w:r w:rsidRPr="008746C1">
        <w:rPr>
          <w:rFonts w:ascii="Copperplate Gothic Light" w:hAnsi="Copperplate Gothic Light"/>
          <w:b/>
          <w:bCs/>
          <w:i/>
          <w:iCs/>
        </w:rPr>
        <w:t>nd the semicircular canals were recognized as sense organs specifically concerned with the movements and position of the head.</w:t>
      </w:r>
    </w:p>
    <w:p w:rsidR="004A4025" w:rsidRPr="008746C1" w:rsidRDefault="008746C1">
      <w:pPr>
        <w:rPr>
          <w:rFonts w:ascii="Copperplate Gothic Light" w:hAnsi="Copperplate Gothic Light"/>
          <w:b/>
          <w:bCs/>
          <w:i/>
          <w:iCs/>
        </w:rPr>
      </w:pPr>
      <w:r w:rsidRPr="008746C1">
        <w:rPr>
          <w:rFonts w:ascii="Copperplate Gothic Light" w:hAnsi="Copperplate Gothic Light"/>
          <w:b/>
          <w:bCs/>
          <w:i/>
          <w:iCs/>
        </w:rPr>
        <w:t>When the sense of balance is interrupted it causes dizziness, disorientation and nausea. Balance can be upset by Mé</w:t>
      </w:r>
      <w:proofErr w:type="spellStart"/>
      <w:r w:rsidRPr="008746C1">
        <w:rPr>
          <w:rFonts w:ascii="Copperplate Gothic Light" w:hAnsi="Copperplate Gothic Light"/>
          <w:b/>
          <w:bCs/>
          <w:i/>
          <w:iCs/>
        </w:rPr>
        <w:t>ni</w:t>
      </w:r>
      <w:proofErr w:type="spellEnd"/>
      <w:r w:rsidRPr="008746C1">
        <w:rPr>
          <w:rFonts w:ascii="Copperplate Gothic Light" w:hAnsi="Copperplate Gothic Light"/>
          <w:b/>
          <w:bCs/>
          <w:i/>
          <w:iCs/>
        </w:rPr>
        <w:t>ère's diseas</w:t>
      </w:r>
      <w:r w:rsidRPr="008746C1">
        <w:rPr>
          <w:rFonts w:ascii="Copperplate Gothic Light" w:hAnsi="Copperplate Gothic Light"/>
          <w:b/>
          <w:bCs/>
          <w:i/>
          <w:iCs/>
        </w:rPr>
        <w:t>e, superior canal dehiscence syndrome, an inner ear infection, by a bad common cold affecting the head or a number of other medical conditions including but not limited to vertigo. It can also be temporarily disturbed by quick or prolonged acceleration, fo</w:t>
      </w:r>
      <w:r w:rsidRPr="008746C1">
        <w:rPr>
          <w:rFonts w:ascii="Copperplate Gothic Light" w:hAnsi="Copperplate Gothic Light"/>
          <w:b/>
          <w:bCs/>
          <w:i/>
          <w:iCs/>
        </w:rPr>
        <w:t xml:space="preserve">r example riding on a merry-go-round. Blows can also affect </w:t>
      </w:r>
      <w:proofErr w:type="spellStart"/>
      <w:r w:rsidRPr="008746C1">
        <w:rPr>
          <w:rFonts w:ascii="Copperplate Gothic Light" w:hAnsi="Copperplate Gothic Light"/>
          <w:b/>
          <w:bCs/>
          <w:i/>
          <w:iCs/>
        </w:rPr>
        <w:t>equilibrioreception</w:t>
      </w:r>
      <w:proofErr w:type="spellEnd"/>
      <w:r w:rsidRPr="008746C1">
        <w:rPr>
          <w:rFonts w:ascii="Copperplate Gothic Light" w:hAnsi="Copperplate Gothic Light"/>
          <w:b/>
          <w:bCs/>
          <w:i/>
          <w:iCs/>
        </w:rPr>
        <w:t>, especially those to the side of the head or directly to the ear.</w:t>
      </w:r>
    </w:p>
    <w:p w:rsidR="004A4025" w:rsidRPr="008746C1" w:rsidRDefault="008746C1">
      <w:pPr>
        <w:rPr>
          <w:rFonts w:ascii="Copperplate Gothic Light" w:hAnsi="Copperplate Gothic Light"/>
          <w:b/>
          <w:bCs/>
          <w:i/>
          <w:iCs/>
        </w:rPr>
      </w:pPr>
      <w:r w:rsidRPr="008746C1">
        <w:rPr>
          <w:rFonts w:ascii="Copperplate Gothic Light" w:hAnsi="Copperplate Gothic Light"/>
          <w:b/>
          <w:bCs/>
          <w:i/>
          <w:iCs/>
        </w:rPr>
        <w:t>Most astronauts find that their sense of balance is impaired when in orbit because they are in a constant stat</w:t>
      </w:r>
      <w:r w:rsidRPr="008746C1">
        <w:rPr>
          <w:rFonts w:ascii="Copperplate Gothic Light" w:hAnsi="Copperplate Gothic Light"/>
          <w:b/>
          <w:bCs/>
          <w:i/>
          <w:iCs/>
        </w:rPr>
        <w:t>e of weightlessness. This causes a form of motion sickness called space adaptation syndrome.</w:t>
      </w:r>
    </w:p>
    <w:p w:rsidR="004A4025" w:rsidRPr="008746C1" w:rsidRDefault="004A4025">
      <w:pPr>
        <w:rPr>
          <w:rFonts w:ascii="Copperplate Gothic Light" w:hAnsi="Copperplate Gothic Light"/>
          <w:b/>
          <w:bCs/>
          <w:i/>
          <w:iCs/>
        </w:rPr>
      </w:pPr>
    </w:p>
    <w:sectPr w:rsidR="004A4025" w:rsidRPr="008746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pperplate Gothic Light">
    <w:panose1 w:val="020E0507020206020404"/>
    <w:charset w:val="4D"/>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025"/>
    <w:rsid w:val="00192388"/>
    <w:rsid w:val="004A4025"/>
    <w:rsid w:val="008746C1"/>
    <w:rsid w:val="00F12E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B5EFBE8"/>
  <w15:docId w15:val="{943861E1-264F-A34B-AC3D-0B148C354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Calibri" w:hAnsi="Calibri" w:cs="SimSun"/>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3502</Characters>
  <Application>Microsoft Office Word</Application>
  <DocSecurity>0</DocSecurity>
  <Lines>29</Lines>
  <Paragraphs>8</Paragraphs>
  <ScaleCrop>false</ScaleCrop>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Harribo🙂😂</dc:creator>
  <cp:lastModifiedBy>petbenzz243@gmail.com</cp:lastModifiedBy>
  <cp:revision>4</cp:revision>
  <dcterms:created xsi:type="dcterms:W3CDTF">2020-06-08T15:11:00Z</dcterms:created>
  <dcterms:modified xsi:type="dcterms:W3CDTF">2020-06-15T21:43:00Z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