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hd w:val="clear" w:color="auto" w:fill="ffffff"/>
        <w:spacing w:before="166" w:after="166" w:lineRule="auto" w:line="240"/>
        <w:rPr>
          <w:rFonts w:ascii="Times New Roman" w:cs="Times New Roman" w:eastAsia="Times New Roman" w:hAnsi="Times New Roman"/>
          <w:b/>
          <w:color w:val="000000"/>
        </w:rPr>
      </w:pPr>
      <w:r>
        <w:rPr>
          <w:rFonts w:ascii="Times New Roman" w:cs="Times New Roman" w:eastAsia="Times New Roman" w:hAnsi="Times New Roman"/>
          <w:b/>
          <w:color w:val="000000"/>
        </w:rPr>
        <w:t xml:space="preserve">NAME: </w:t>
      </w:r>
      <w:r>
        <w:rPr>
          <w:rFonts w:ascii="Times New Roman" w:cs="Times New Roman" w:eastAsia="Times New Roman" w:hAnsi="Times New Roman"/>
          <w:b/>
          <w:color w:val="000000"/>
        </w:rPr>
        <w:t>EKURUME OGHENEMARHO</w:t>
      </w:r>
    </w:p>
    <w:p>
      <w:pPr>
        <w:pStyle w:val="style0"/>
        <w:shd w:val="clear" w:color="auto" w:fill="ffffff"/>
        <w:spacing w:before="166" w:after="166" w:lineRule="auto" w:line="240"/>
        <w:rPr>
          <w:rFonts w:ascii="Times New Roman" w:cs="Times New Roman" w:eastAsia="Times New Roman" w:hAnsi="Times New Roman"/>
          <w:b/>
          <w:color w:val="000000"/>
        </w:rPr>
      </w:pPr>
      <w:r>
        <w:rPr>
          <w:rFonts w:ascii="Times New Roman" w:cs="Times New Roman" w:eastAsia="Times New Roman" w:hAnsi="Times New Roman"/>
          <w:b/>
          <w:color w:val="000000"/>
        </w:rPr>
        <w:t>MAT NO: 18/MHS02/</w:t>
      </w:r>
      <w:r>
        <w:rPr>
          <w:rFonts w:ascii="Times New Roman" w:cs="Times New Roman" w:eastAsia="Times New Roman" w:hAnsi="Times New Roman"/>
          <w:b/>
          <w:color w:val="000000"/>
        </w:rPr>
        <w:t>071</w:t>
      </w:r>
    </w:p>
    <w:p>
      <w:pPr>
        <w:pStyle w:val="style0"/>
        <w:shd w:val="clear" w:color="auto" w:fill="ffffff"/>
        <w:spacing w:before="166" w:after="166" w:lineRule="auto" w:line="240"/>
        <w:rPr>
          <w:rFonts w:ascii="Times New Roman" w:cs="Times New Roman" w:eastAsia="Times New Roman" w:hAnsi="Times New Roman"/>
          <w:b/>
          <w:color w:val="000000"/>
        </w:rPr>
      </w:pPr>
    </w:p>
    <w:p>
      <w:pPr>
        <w:pStyle w:val="style0"/>
        <w:shd w:val="clear" w:color="auto" w:fill="ffffff"/>
        <w:spacing w:before="166" w:after="166" w:lineRule="auto" w:line="240"/>
        <w:rPr>
          <w:rFonts w:ascii="Times New Roman" w:cs="Times New Roman" w:eastAsia="Times New Roman" w:hAnsi="Times New Roman"/>
          <w:b/>
          <w:color w:val="000000"/>
        </w:rPr>
      </w:pPr>
    </w:p>
    <w:p>
      <w:pPr>
        <w:pStyle w:val="style0"/>
        <w:shd w:val="clear" w:color="auto" w:fill="ffffff"/>
        <w:spacing w:before="166" w:after="166" w:lineRule="auto" w:line="240"/>
        <w:rPr>
          <w:rFonts w:ascii="Times New Roman" w:cs="Times New Roman" w:eastAsia="Times New Roman" w:hAnsi="Times New Roman"/>
          <w:color w:val="000000"/>
        </w:rPr>
      </w:pP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noProof/>
          <w:color w:val="000000"/>
        </w:rPr>
        <w:drawing>
          <wp:inline distT="0" distB="0" distL="0" distR="0">
            <wp:extent cx="3244104" cy="2561968"/>
            <wp:effectExtent l="19050" t="0" r="0" b="0"/>
            <wp:docPr id="1026" name="Picture 2" descr="taste tongue.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3244104" cy="2561968"/>
                    </a:xfrm>
                    <a:prstGeom prst="rect">
                      <a:avLst/>
                    </a:prstGeom>
                  </pic:spPr>
                </pic:pic>
              </a:graphicData>
            </a:graphic>
          </wp:inline>
        </w:drawing>
      </w:r>
    </w:p>
    <w:p>
      <w:pPr>
        <w:pStyle w:val="style0"/>
        <w:shd w:val="clear" w:color="auto" w:fill="ffffff"/>
        <w:spacing w:before="166" w:after="166" w:lineRule="auto" w:line="240"/>
        <w:rPr>
          <w:rFonts w:ascii="Times New Roman" w:cs="Times New Roman" w:eastAsia="Times New Roman" w:hAnsi="Times New Roman"/>
          <w:color w:val="000000"/>
        </w:rPr>
      </w:pP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neural taste pathway undergoes scrutiny from the perspective of starting within the tongue and moving away from it towards the brain. The three nerves associated with taste are the facial nerve (cranial nerve VII), which provides fibers to the anterior two-thirds of the tongue, the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(cranial nerve IX), which provides fibers to the posterior third of the tongue, and the </w:t>
      </w:r>
      <w:r>
        <w:rPr>
          <w:rFonts w:ascii="Times New Roman" w:cs="Times New Roman" w:eastAsia="Times New Roman" w:hAnsi="Times New Roman"/>
          <w:color w:val="000000"/>
        </w:rPr>
        <w:t>vagus</w:t>
      </w:r>
      <w:r>
        <w:rPr>
          <w:rFonts w:ascii="Times New Roman" w:cs="Times New Roman" w:eastAsia="Times New Roman" w:hAnsi="Times New Roman"/>
          <w:color w:val="000000"/>
        </w:rPr>
        <w:t xml:space="preserve"> nerve (cranial nerve X), which provides fibers to the epiglottis region. Taste fibers categorize as special visceral afferent (SVA).</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branch of the facial nerve that innervates the anterior two-thirds of the tongue is the </w:t>
      </w:r>
      <w:r>
        <w:rPr>
          <w:rFonts w:ascii="Times New Roman" w:cs="Times New Roman" w:eastAsia="Times New Roman" w:hAnsi="Times New Roman"/>
          <w:color w:val="000000"/>
        </w:rPr>
        <w:t>chorda</w:t>
      </w:r>
      <w:r>
        <w:rPr>
          <w:rFonts w:ascii="Times New Roman" w:cs="Times New Roman" w:eastAsia="Times New Roman" w:hAnsi="Times New Roman"/>
          <w:color w:val="000000"/>
        </w:rPr>
        <w:t xml:space="preserve"> tympani nerve. Another branch of the facial nerve, called the greater </w:t>
      </w:r>
      <w:r>
        <w:rPr>
          <w:rFonts w:ascii="Times New Roman" w:cs="Times New Roman" w:eastAsia="Times New Roman" w:hAnsi="Times New Roman"/>
          <w:color w:val="000000"/>
        </w:rPr>
        <w:t>petrosal</w:t>
      </w:r>
      <w:r>
        <w:rPr>
          <w:rFonts w:ascii="Times New Roman" w:cs="Times New Roman" w:eastAsia="Times New Roman" w:hAnsi="Times New Roman"/>
          <w:color w:val="000000"/>
        </w:rPr>
        <w:t xml:space="preserve"> nerve, supplies </w:t>
      </w:r>
      <w:r>
        <w:rPr>
          <w:rFonts w:ascii="Times New Roman" w:cs="Times New Roman" w:eastAsia="Times New Roman" w:hAnsi="Times New Roman"/>
          <w:color w:val="000000"/>
        </w:rPr>
        <w:t>innervation</w:t>
      </w:r>
      <w:r>
        <w:rPr>
          <w:rFonts w:ascii="Times New Roman" w:cs="Times New Roman" w:eastAsia="Times New Roman" w:hAnsi="Times New Roman"/>
          <w:color w:val="000000"/>
        </w:rPr>
        <w:t xml:space="preserve"> to taste buds of the soft palate. The cell bodies of the facial nerve associated with taste occur within the </w:t>
      </w:r>
      <w:r>
        <w:rPr>
          <w:rFonts w:ascii="Times New Roman" w:cs="Times New Roman" w:eastAsia="Times New Roman" w:hAnsi="Times New Roman"/>
          <w:color w:val="000000"/>
        </w:rPr>
        <w:t>geniculate</w:t>
      </w:r>
      <w:r>
        <w:rPr>
          <w:rFonts w:ascii="Times New Roman" w:cs="Times New Roman" w:eastAsia="Times New Roman" w:hAnsi="Times New Roman"/>
          <w:color w:val="000000"/>
        </w:rPr>
        <w:t xml:space="preserve"> ganglion. Its central processes enter the brainstem at the </w:t>
      </w:r>
      <w:r>
        <w:rPr>
          <w:rFonts w:ascii="Times New Roman" w:cs="Times New Roman" w:eastAsia="Times New Roman" w:hAnsi="Times New Roman"/>
          <w:color w:val="000000"/>
        </w:rPr>
        <w:t>pontomedullary</w:t>
      </w:r>
      <w:r>
        <w:rPr>
          <w:rFonts w:ascii="Times New Roman" w:cs="Times New Roman" w:eastAsia="Times New Roman" w:hAnsi="Times New Roman"/>
          <w:color w:val="000000"/>
        </w:rPr>
        <w:t xml:space="preserve"> junction and travel caudally to the medulla oblongata, where they synapse at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cell bodies of the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associated with taste are in the inferior ganglion of the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w:t>
      </w:r>
      <w:r>
        <w:rPr>
          <w:rFonts w:ascii="Times New Roman" w:cs="Times New Roman" w:eastAsia="Times New Roman" w:hAnsi="Times New Roman"/>
          <w:color w:val="000000"/>
        </w:rPr>
        <w:t>petrosal</w:t>
      </w:r>
      <w:r>
        <w:rPr>
          <w:rFonts w:ascii="Times New Roman" w:cs="Times New Roman" w:eastAsia="Times New Roman" w:hAnsi="Times New Roman"/>
          <w:color w:val="000000"/>
        </w:rPr>
        <w:t xml:space="preserve"> ganglion). The central processes of the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travel through the jugular foramen, enter the brainstem at the level of the </w:t>
      </w:r>
      <w:r>
        <w:rPr>
          <w:rFonts w:ascii="Times New Roman" w:cs="Times New Roman" w:eastAsia="Times New Roman" w:hAnsi="Times New Roman"/>
          <w:color w:val="000000"/>
        </w:rPr>
        <w:t>rostral</w:t>
      </w:r>
      <w:r>
        <w:rPr>
          <w:rFonts w:ascii="Times New Roman" w:cs="Times New Roman" w:eastAsia="Times New Roman" w:hAnsi="Times New Roman"/>
          <w:color w:val="000000"/>
        </w:rPr>
        <w:t xml:space="preserve"> medulla, and eventually synapse at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cell bodies of the </w:t>
      </w:r>
      <w:r>
        <w:rPr>
          <w:rFonts w:ascii="Times New Roman" w:cs="Times New Roman" w:eastAsia="Times New Roman" w:hAnsi="Times New Roman"/>
          <w:color w:val="000000"/>
        </w:rPr>
        <w:t>vagus</w:t>
      </w:r>
      <w:r>
        <w:rPr>
          <w:rFonts w:ascii="Times New Roman" w:cs="Times New Roman" w:eastAsia="Times New Roman" w:hAnsi="Times New Roman"/>
          <w:color w:val="000000"/>
        </w:rPr>
        <w:t xml:space="preserve"> nerve associated with taste exist in the </w:t>
      </w:r>
      <w:r>
        <w:rPr>
          <w:rFonts w:ascii="Times New Roman" w:cs="Times New Roman" w:eastAsia="Times New Roman" w:hAnsi="Times New Roman"/>
          <w:color w:val="000000"/>
        </w:rPr>
        <w:t>nodose</w:t>
      </w:r>
      <w:r>
        <w:rPr>
          <w:rFonts w:ascii="Times New Roman" w:cs="Times New Roman" w:eastAsia="Times New Roman" w:hAnsi="Times New Roman"/>
          <w:color w:val="000000"/>
        </w:rPr>
        <w:t xml:space="preserve"> ganglion. Its central processes travel through the jugular foramen, to the medulla, and also synapse at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At this point, fibers from all three of these nerves have </w:t>
      </w:r>
      <w:r>
        <w:rPr>
          <w:rFonts w:ascii="Times New Roman" w:cs="Times New Roman" w:eastAsia="Times New Roman" w:hAnsi="Times New Roman"/>
          <w:color w:val="000000"/>
        </w:rPr>
        <w:t>synapsed</w:t>
      </w:r>
      <w:r>
        <w:rPr>
          <w:rFonts w:ascii="Times New Roman" w:cs="Times New Roman" w:eastAsia="Times New Roman" w:hAnsi="Times New Roman"/>
          <w:color w:val="000000"/>
        </w:rPr>
        <w:t xml:space="preserve"> at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 xml:space="preserve">. Specifically, the synapse occurs in the </w:t>
      </w:r>
      <w:r>
        <w:rPr>
          <w:rFonts w:ascii="Times New Roman" w:cs="Times New Roman" w:eastAsia="Times New Roman" w:hAnsi="Times New Roman"/>
          <w:color w:val="000000"/>
        </w:rPr>
        <w:t>rostral</w:t>
      </w:r>
      <w:r>
        <w:rPr>
          <w:rFonts w:ascii="Times New Roman" w:cs="Times New Roman" w:eastAsia="Times New Roman" w:hAnsi="Times New Roman"/>
          <w:color w:val="000000"/>
        </w:rPr>
        <w:t xml:space="preserve"> part of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 xml:space="preserve"> known as the gustatory region of the </w:t>
      </w:r>
      <w:r>
        <w:rPr>
          <w:rFonts w:ascii="Times New Roman" w:cs="Times New Roman" w:eastAsia="Times New Roman" w:hAnsi="Times New Roman"/>
          <w:color w:val="000000"/>
        </w:rPr>
        <w:t>nucleus.The</w:t>
      </w:r>
      <w:r>
        <w:rPr>
          <w:rFonts w:ascii="Times New Roman" w:cs="Times New Roman" w:eastAsia="Times New Roman" w:hAnsi="Times New Roman"/>
          <w:color w:val="000000"/>
        </w:rPr>
        <w:t xml:space="preserve"> caudal area of the nucleus </w:t>
      </w:r>
      <w:r>
        <w:rPr>
          <w:rFonts w:ascii="Times New Roman" w:cs="Times New Roman" w:eastAsia="Times New Roman" w:hAnsi="Times New Roman"/>
          <w:color w:val="000000"/>
        </w:rPr>
        <w:t>solitarius</w:t>
      </w:r>
      <w:r>
        <w:rPr>
          <w:rFonts w:ascii="Times New Roman" w:cs="Times New Roman" w:eastAsia="Times New Roman" w:hAnsi="Times New Roman"/>
          <w:color w:val="000000"/>
        </w:rPr>
        <w:t xml:space="preserve"> receives cardio-respiratory information, and it is known as the visceral region.</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        The second-order fibers ascend </w:t>
      </w:r>
      <w:r>
        <w:rPr>
          <w:rFonts w:ascii="Times New Roman" w:cs="Times New Roman" w:eastAsia="Times New Roman" w:hAnsi="Times New Roman"/>
          <w:color w:val="000000"/>
        </w:rPr>
        <w:t>ipsilaterally</w:t>
      </w:r>
      <w:r>
        <w:rPr>
          <w:rFonts w:ascii="Times New Roman" w:cs="Times New Roman" w:eastAsia="Times New Roman" w:hAnsi="Times New Roman"/>
          <w:color w:val="000000"/>
        </w:rPr>
        <w:t xml:space="preserve"> to the </w:t>
      </w:r>
      <w:r>
        <w:rPr>
          <w:rFonts w:ascii="Times New Roman" w:cs="Times New Roman" w:eastAsia="Times New Roman" w:hAnsi="Times New Roman"/>
          <w:color w:val="000000"/>
        </w:rPr>
        <w:t>parvicellular</w:t>
      </w:r>
      <w:r>
        <w:rPr>
          <w:rFonts w:ascii="Times New Roman" w:cs="Times New Roman" w:eastAsia="Times New Roman" w:hAnsi="Times New Roman"/>
          <w:color w:val="000000"/>
        </w:rPr>
        <w:t xml:space="preserve"> division of the ventral </w:t>
      </w:r>
      <w:r>
        <w:rPr>
          <w:rFonts w:ascii="Times New Roman" w:cs="Times New Roman" w:eastAsia="Times New Roman" w:hAnsi="Times New Roman"/>
          <w:color w:val="000000"/>
        </w:rPr>
        <w:t>posteromedial</w:t>
      </w:r>
      <w:r>
        <w:rPr>
          <w:rFonts w:ascii="Times New Roman" w:cs="Times New Roman" w:eastAsia="Times New Roman" w:hAnsi="Times New Roman"/>
          <w:color w:val="000000"/>
        </w:rPr>
        <w:t xml:space="preserve"> nucleus (</w:t>
      </w:r>
      <w:r>
        <w:rPr>
          <w:rFonts w:ascii="Times New Roman" w:cs="Times New Roman" w:eastAsia="Times New Roman" w:hAnsi="Times New Roman"/>
          <w:color w:val="000000"/>
        </w:rPr>
        <w:t>VPMpc</w:t>
      </w:r>
      <w:r>
        <w:rPr>
          <w:rFonts w:ascii="Times New Roman" w:cs="Times New Roman" w:eastAsia="Times New Roman" w:hAnsi="Times New Roman"/>
          <w:color w:val="000000"/>
        </w:rPr>
        <w:t>) of the thalamus, where the next synapse occurs.</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third order fibers travel </w:t>
      </w:r>
      <w:r>
        <w:rPr>
          <w:rFonts w:ascii="Times New Roman" w:cs="Times New Roman" w:eastAsia="Times New Roman" w:hAnsi="Times New Roman"/>
          <w:color w:val="000000"/>
        </w:rPr>
        <w:t>ipsilaterally</w:t>
      </w:r>
      <w:r>
        <w:rPr>
          <w:rFonts w:ascii="Times New Roman" w:cs="Times New Roman" w:eastAsia="Times New Roman" w:hAnsi="Times New Roman"/>
          <w:color w:val="000000"/>
        </w:rPr>
        <w:t xml:space="preserve"> through the posterior limb of the internal capsule to terminate in the frontal operculum, anterior insular cortex, and in the </w:t>
      </w:r>
      <w:r>
        <w:rPr>
          <w:rFonts w:ascii="Times New Roman" w:cs="Times New Roman" w:eastAsia="Times New Roman" w:hAnsi="Times New Roman"/>
          <w:color w:val="000000"/>
        </w:rPr>
        <w:t>rostral</w:t>
      </w:r>
      <w:r>
        <w:rPr>
          <w:rFonts w:ascii="Times New Roman" w:cs="Times New Roman" w:eastAsia="Times New Roman" w:hAnsi="Times New Roman"/>
          <w:color w:val="000000"/>
        </w:rPr>
        <w:t xml:space="preserve"> part of the </w:t>
      </w:r>
      <w:r>
        <w:rPr>
          <w:rFonts w:ascii="Times New Roman" w:cs="Times New Roman" w:eastAsia="Times New Roman" w:hAnsi="Times New Roman"/>
          <w:color w:val="000000"/>
        </w:rPr>
        <w:t>Brodmann</w:t>
      </w:r>
      <w:r>
        <w:rPr>
          <w:rFonts w:ascii="Times New Roman" w:cs="Times New Roman" w:eastAsia="Times New Roman" w:hAnsi="Times New Roman"/>
          <w:color w:val="000000"/>
        </w:rPr>
        <w:t xml:space="preserve"> area 3B. The overall function of these third-order fibers is to provide discriminatory taste sensations.</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Additionally, there are secondary fibers that travel from the gustatory cortex to the </w:t>
      </w:r>
      <w:r>
        <w:rPr>
          <w:rFonts w:ascii="Times New Roman" w:cs="Times New Roman" w:eastAsia="Times New Roman" w:hAnsi="Times New Roman"/>
          <w:color w:val="000000"/>
        </w:rPr>
        <w:t>posterolateral</w:t>
      </w:r>
      <w:r>
        <w:rPr>
          <w:rFonts w:ascii="Times New Roman" w:cs="Times New Roman" w:eastAsia="Times New Roman" w:hAnsi="Times New Roman"/>
          <w:color w:val="000000"/>
        </w:rPr>
        <w:t xml:space="preserve"> portion of the </w:t>
      </w:r>
      <w:r>
        <w:rPr>
          <w:rFonts w:ascii="Times New Roman" w:cs="Times New Roman" w:eastAsia="Times New Roman" w:hAnsi="Times New Roman"/>
          <w:color w:val="000000"/>
        </w:rPr>
        <w:t>orbitofrontal</w:t>
      </w:r>
      <w:r>
        <w:rPr>
          <w:rFonts w:ascii="Times New Roman" w:cs="Times New Roman" w:eastAsia="Times New Roman" w:hAnsi="Times New Roman"/>
          <w:color w:val="000000"/>
        </w:rPr>
        <w:t xml:space="preserve"> cortex (OFC). This area is where the integration of taste and smell takes place, as well as the phenomenon of food </w:t>
      </w:r>
      <w:r>
        <w:rPr>
          <w:rFonts w:ascii="Times New Roman" w:cs="Times New Roman" w:eastAsia="Times New Roman" w:hAnsi="Times New Roman"/>
          <w:color w:val="000000"/>
        </w:rPr>
        <w:t>reward.The</w:t>
      </w:r>
      <w:r>
        <w:rPr>
          <w:rFonts w:ascii="Times New Roman" w:cs="Times New Roman" w:eastAsia="Times New Roman" w:hAnsi="Times New Roman"/>
          <w:color w:val="000000"/>
        </w:rPr>
        <w:t xml:space="preserve"> description of food reward is the enjoyment of a particular food at the time in which an individual is eating it.</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There is a chance of facial nerve damage during surgeries for tumors in the region of the </w:t>
      </w:r>
      <w:r>
        <w:rPr>
          <w:rFonts w:ascii="Times New Roman" w:cs="Times New Roman" w:eastAsia="Times New Roman" w:hAnsi="Times New Roman"/>
          <w:color w:val="000000"/>
        </w:rPr>
        <w:t>cerebellopontine</w:t>
      </w:r>
      <w:r>
        <w:rPr>
          <w:rFonts w:ascii="Times New Roman" w:cs="Times New Roman" w:eastAsia="Times New Roman" w:hAnsi="Times New Roman"/>
          <w:color w:val="000000"/>
        </w:rPr>
        <w:t xml:space="preserve"> angle and parotid region. Extra care must be taken by the surgeon to preserve the facial nerve and its branches during such procedures.</w:t>
      </w:r>
    </w:p>
    <w:p>
      <w:pPr>
        <w:pStyle w:val="style0"/>
        <w:shd w:val="clear" w:color="auto" w:fill="ffffff"/>
        <w:spacing w:before="166" w:after="166" w:lineRule="auto" w:line="240"/>
        <w:rPr>
          <w:rFonts w:ascii="Times New Roman" w:cs="Times New Roman" w:eastAsia="Times New Roman" w:hAnsi="Times New Roman"/>
          <w:b/>
          <w:color w:val="000000"/>
        </w:rPr>
      </w:pPr>
    </w:p>
    <w:p>
      <w:pPr>
        <w:pStyle w:val="style0"/>
        <w:shd w:val="clear" w:color="auto" w:fill="ffffff"/>
        <w:spacing w:before="166" w:after="166" w:lineRule="auto" w:line="240"/>
        <w:rPr>
          <w:rFonts w:ascii="Times New Roman" w:cs="Times New Roman" w:eastAsia="Times New Roman" w:hAnsi="Times New Roman"/>
          <w:b/>
          <w:color w:val="000000"/>
        </w:rPr>
      </w:pPr>
      <w:r>
        <w:rPr>
          <w:rFonts w:ascii="Times New Roman" w:cs="Times New Roman" w:eastAsia="Times New Roman" w:hAnsi="Times New Roman"/>
          <w:b/>
          <w:color w:val="000000"/>
        </w:rPr>
        <w:t>clinical</w:t>
      </w:r>
      <w:r>
        <w:rPr>
          <w:rFonts w:ascii="Times New Roman" w:cs="Times New Roman" w:eastAsia="Times New Roman" w:hAnsi="Times New Roman"/>
          <w:b/>
          <w:color w:val="000000"/>
        </w:rPr>
        <w:t xml:space="preserve"> significance</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clinician can examine the integrity of the nerves associated with taste (specifically the facial nerve and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with a </w:t>
      </w:r>
      <w:r>
        <w:rPr>
          <w:rFonts w:ascii="Times New Roman" w:cs="Times New Roman" w:eastAsia="Times New Roman" w:hAnsi="Times New Roman"/>
          <w:color w:val="000000"/>
        </w:rPr>
        <w:t>suprathreshold</w:t>
      </w:r>
      <w:r>
        <w:rPr>
          <w:rFonts w:ascii="Times New Roman" w:cs="Times New Roman" w:eastAsia="Times New Roman" w:hAnsi="Times New Roman"/>
          <w:color w:val="000000"/>
        </w:rPr>
        <w:t xml:space="preserve"> taste test. Edible strips placed on specific regions of the patient’s tongue contain the five taste qualities (sweet, salty, bitter, </w:t>
      </w:r>
      <w:r>
        <w:rPr>
          <w:rFonts w:ascii="Times New Roman" w:cs="Times New Roman" w:eastAsia="Times New Roman" w:hAnsi="Times New Roman"/>
          <w:color w:val="000000"/>
        </w:rPr>
        <w:t>sour</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umami</w:t>
      </w:r>
      <w:r>
        <w:rPr>
          <w:rFonts w:ascii="Times New Roman" w:cs="Times New Roman" w:eastAsia="Times New Roman" w:hAnsi="Times New Roman"/>
          <w:color w:val="000000"/>
        </w:rPr>
        <w:t>). The strips provide stimulation slightly above the threshold for taste. If a patient can properly identify a taste, this is considered a normal result. This test has been proven to be decidedly sensitive for analyzing taste recognition.</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 electrical stimulation of the tongue through the use of a clinical </w:t>
      </w:r>
      <w:r>
        <w:rPr>
          <w:rFonts w:ascii="Times New Roman" w:cs="Times New Roman" w:eastAsia="Times New Roman" w:hAnsi="Times New Roman"/>
          <w:color w:val="000000"/>
        </w:rPr>
        <w:t>electrogustometer</w:t>
      </w:r>
      <w:r>
        <w:rPr>
          <w:rFonts w:ascii="Times New Roman" w:cs="Times New Roman" w:eastAsia="Times New Roman" w:hAnsi="Times New Roman"/>
          <w:color w:val="000000"/>
        </w:rPr>
        <w:t xml:space="preserve"> can also be used to examine the taste threshold of patients. The examiner places electrodes on the taste buds of a patient, and the resulting action potentials are measured. However, feelings of pain have been reported by patients who have been examined by way of this method.</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There are many causes for diminished or altered taste sensations in an individual, such as medications that cause </w:t>
      </w:r>
      <w:r>
        <w:rPr>
          <w:rFonts w:ascii="Times New Roman" w:cs="Times New Roman" w:eastAsia="Times New Roman" w:hAnsi="Times New Roman"/>
          <w:color w:val="000000"/>
        </w:rPr>
        <w:t>dysgeusia</w:t>
      </w:r>
      <w:r>
        <w:rPr>
          <w:rFonts w:ascii="Times New Roman" w:cs="Times New Roman" w:eastAsia="Times New Roman" w:hAnsi="Times New Roman"/>
          <w:color w:val="000000"/>
        </w:rPr>
        <w:t xml:space="preserve">. Examples of these medications include agents such as </w:t>
      </w:r>
      <w:r>
        <w:rPr>
          <w:rFonts w:ascii="Times New Roman" w:cs="Times New Roman" w:eastAsia="Times New Roman" w:hAnsi="Times New Roman"/>
          <w:color w:val="000000"/>
        </w:rPr>
        <w:t>acetazolamide</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maribavir</w:t>
      </w:r>
      <w:r>
        <w:rPr>
          <w:rFonts w:ascii="Times New Roman" w:cs="Times New Roman" w:eastAsia="Times New Roman" w:hAnsi="Times New Roman"/>
          <w:color w:val="000000"/>
        </w:rPr>
        <w:t xml:space="preserve">, and </w:t>
      </w:r>
      <w:r>
        <w:rPr>
          <w:rFonts w:ascii="Times New Roman" w:cs="Times New Roman" w:eastAsia="Times New Roman" w:hAnsi="Times New Roman"/>
          <w:color w:val="000000"/>
        </w:rPr>
        <w:t>cisplatin</w:t>
      </w:r>
      <w:r>
        <w:rPr>
          <w:rFonts w:ascii="Times New Roman" w:cs="Times New Roman" w:eastAsia="Times New Roman" w:hAnsi="Times New Roman"/>
          <w:color w:val="000000"/>
        </w:rPr>
        <w:t>. Most often, changes in salivation as a result of taking a certain medication is the primary cause behind this adverse effect.</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Relatedly</w:t>
      </w:r>
      <w:r>
        <w:rPr>
          <w:rFonts w:ascii="Times New Roman" w:cs="Times New Roman" w:eastAsia="Times New Roman" w:hAnsi="Times New Roman"/>
          <w:color w:val="000000"/>
        </w:rPr>
        <w:t xml:space="preserve">, individuals who have </w:t>
      </w:r>
      <w:r>
        <w:rPr>
          <w:rFonts w:ascii="Times New Roman" w:cs="Times New Roman" w:eastAsia="Times New Roman" w:hAnsi="Times New Roman"/>
          <w:color w:val="000000"/>
        </w:rPr>
        <w:t>Sjogren</w:t>
      </w:r>
      <w:r>
        <w:rPr>
          <w:rFonts w:ascii="Times New Roman" w:cs="Times New Roman" w:eastAsia="Times New Roman" w:hAnsi="Times New Roman"/>
          <w:color w:val="000000"/>
        </w:rPr>
        <w:t xml:space="preserve"> syndrome also report disturbances in taste. </w:t>
      </w:r>
      <w:r>
        <w:rPr>
          <w:rFonts w:ascii="Times New Roman" w:cs="Times New Roman" w:eastAsia="Times New Roman" w:hAnsi="Times New Roman"/>
          <w:color w:val="000000"/>
        </w:rPr>
        <w:t>Sjogren</w:t>
      </w:r>
      <w:r>
        <w:rPr>
          <w:rFonts w:ascii="Times New Roman" w:cs="Times New Roman" w:eastAsia="Times New Roman" w:hAnsi="Times New Roman"/>
          <w:color w:val="000000"/>
        </w:rPr>
        <w:t xml:space="preserve"> syndrome is an autoimmune disorder in which a person’s immune system damages his or her own </w:t>
      </w:r>
      <w:r>
        <w:rPr>
          <w:rFonts w:ascii="Times New Roman" w:cs="Times New Roman" w:eastAsia="Times New Roman" w:hAnsi="Times New Roman"/>
          <w:color w:val="000000"/>
        </w:rPr>
        <w:t>lacrimal</w:t>
      </w:r>
      <w:r>
        <w:rPr>
          <w:rFonts w:ascii="Times New Roman" w:cs="Times New Roman" w:eastAsia="Times New Roman" w:hAnsi="Times New Roman"/>
          <w:color w:val="000000"/>
        </w:rPr>
        <w:t xml:space="preserve"> glands and salivary glands (parotid gland, sublingual gland, and </w:t>
      </w:r>
      <w:r>
        <w:rPr>
          <w:rFonts w:ascii="Times New Roman" w:cs="Times New Roman" w:eastAsia="Times New Roman" w:hAnsi="Times New Roman"/>
          <w:color w:val="000000"/>
        </w:rPr>
        <w:t>submandibular</w:t>
      </w:r>
      <w:r>
        <w:rPr>
          <w:rFonts w:ascii="Times New Roman" w:cs="Times New Roman" w:eastAsia="Times New Roman" w:hAnsi="Times New Roman"/>
          <w:color w:val="000000"/>
        </w:rPr>
        <w:t xml:space="preserve"> gland). The conclusion is that damage to the salivary glands results in a reduced outflow of saliva, which leads to the prevention of substances, like food, from reaching the taste buds.</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Another cause of altered or diminished taste is due to diabetes mellitus, which is especially true in individuals who suffer from undiagnosed or untreated diabetes. Recent studies have considered the disturbances in taste to be an early indicator of the disease. Among newly diagnosed patients, one of the most common complaints within this population is the blunted taste response when eating food that they may have typically experienced to be sweet tasting in the past. When patients receive appropriate treatment for their high blood glucose, their taste disturbances can sometimes partially reverse. The specific cause for taste alteration in this population is still not fully known; though, the thinking is that progressive damage to the facial nerve, </w:t>
      </w:r>
      <w:r>
        <w:rPr>
          <w:rFonts w:ascii="Times New Roman" w:cs="Times New Roman" w:eastAsia="Times New Roman" w:hAnsi="Times New Roman"/>
          <w:color w:val="000000"/>
        </w:rPr>
        <w:t>glossopharyngeal</w:t>
      </w:r>
      <w:r>
        <w:rPr>
          <w:rFonts w:ascii="Times New Roman" w:cs="Times New Roman" w:eastAsia="Times New Roman" w:hAnsi="Times New Roman"/>
          <w:color w:val="000000"/>
        </w:rPr>
        <w:t xml:space="preserve"> nerve, and/or </w:t>
      </w:r>
      <w:r>
        <w:rPr>
          <w:rFonts w:ascii="Times New Roman" w:cs="Times New Roman" w:eastAsia="Times New Roman" w:hAnsi="Times New Roman"/>
          <w:color w:val="000000"/>
        </w:rPr>
        <w:t>vagus</w:t>
      </w:r>
      <w:r>
        <w:rPr>
          <w:rFonts w:ascii="Times New Roman" w:cs="Times New Roman" w:eastAsia="Times New Roman" w:hAnsi="Times New Roman"/>
          <w:color w:val="000000"/>
        </w:rPr>
        <w:t xml:space="preserve"> nerve may be the leading culprit when it comes to taste disturbances in diabetic patients.</w:t>
      </w:r>
    </w:p>
    <w:p>
      <w:pPr>
        <w:pStyle w:val="style0"/>
        <w:shd w:val="clear" w:color="auto" w:fill="ffffff"/>
        <w:spacing w:before="166" w:after="166" w:lineRule="auto" w:line="240"/>
        <w:rPr>
          <w:rFonts w:ascii="Times New Roman" w:cs="Times New Roman" w:eastAsia="Times New Roman" w:hAnsi="Times New Roman"/>
          <w:color w:val="000000"/>
        </w:rPr>
      </w:pPr>
      <w:r>
        <w:rPr>
          <w:rFonts w:ascii="Times New Roman" w:cs="Times New Roman" w:eastAsia="Times New Roman" w:hAnsi="Times New Roman"/>
          <w:color w:val="000000"/>
        </w:rPr>
        <w:t xml:space="preserve">A vestibular </w:t>
      </w:r>
      <w:r>
        <w:rPr>
          <w:rFonts w:ascii="Times New Roman" w:cs="Times New Roman" w:eastAsia="Times New Roman" w:hAnsi="Times New Roman"/>
          <w:color w:val="000000"/>
        </w:rPr>
        <w:t>schwannoma</w:t>
      </w:r>
      <w:r>
        <w:rPr>
          <w:rFonts w:ascii="Times New Roman" w:cs="Times New Roman" w:eastAsia="Times New Roman" w:hAnsi="Times New Roman"/>
          <w:color w:val="000000"/>
        </w:rPr>
        <w:t xml:space="preserve"> (also referred to as an acoustic </w:t>
      </w:r>
      <w:r>
        <w:rPr>
          <w:rFonts w:ascii="Times New Roman" w:cs="Times New Roman" w:eastAsia="Times New Roman" w:hAnsi="Times New Roman"/>
          <w:color w:val="000000"/>
        </w:rPr>
        <w:t>neuroma</w:t>
      </w:r>
      <w:r>
        <w:rPr>
          <w:rFonts w:ascii="Times New Roman" w:cs="Times New Roman" w:eastAsia="Times New Roman" w:hAnsi="Times New Roman"/>
          <w:color w:val="000000"/>
        </w:rPr>
        <w:t xml:space="preserve">), which is a benign tumor that grows into the </w:t>
      </w:r>
      <w:r>
        <w:rPr>
          <w:rFonts w:ascii="Times New Roman" w:cs="Times New Roman" w:eastAsia="Times New Roman" w:hAnsi="Times New Roman"/>
          <w:color w:val="000000"/>
        </w:rPr>
        <w:t>cerebellopontine</w:t>
      </w:r>
      <w:r>
        <w:rPr>
          <w:rFonts w:ascii="Times New Roman" w:cs="Times New Roman" w:eastAsia="Times New Roman" w:hAnsi="Times New Roman"/>
          <w:color w:val="000000"/>
        </w:rPr>
        <w:t xml:space="preserve"> angle (CPA), can cause loss of taste in the anterior two-thirds of the tongue on the </w:t>
      </w:r>
      <w:r>
        <w:rPr>
          <w:rFonts w:ascii="Times New Roman" w:cs="Times New Roman" w:eastAsia="Times New Roman" w:hAnsi="Times New Roman"/>
          <w:color w:val="000000"/>
        </w:rPr>
        <w:t>ipsilateral</w:t>
      </w:r>
      <w:r>
        <w:rPr>
          <w:rFonts w:ascii="Times New Roman" w:cs="Times New Roman" w:eastAsia="Times New Roman" w:hAnsi="Times New Roman"/>
          <w:color w:val="000000"/>
        </w:rPr>
        <w:t xml:space="preserve"> </w:t>
      </w:r>
      <w:r>
        <w:rPr>
          <w:rFonts w:ascii="Times New Roman" w:cs="Times New Roman" w:eastAsia="Times New Roman" w:hAnsi="Times New Roman"/>
          <w:color w:val="000000"/>
        </w:rPr>
        <w:t>side.In</w:t>
      </w:r>
      <w:r>
        <w:rPr>
          <w:rFonts w:ascii="Times New Roman" w:cs="Times New Roman" w:eastAsia="Times New Roman" w:hAnsi="Times New Roman"/>
          <w:color w:val="000000"/>
        </w:rPr>
        <w:t xml:space="preserve"> addition to the facial nerve, this tumor most commonly impinges on the trigeminal nerve (cranial nerve V) which can cause </w:t>
      </w:r>
      <w:r>
        <w:rPr>
          <w:rFonts w:ascii="Times New Roman" w:cs="Times New Roman" w:eastAsia="Times New Roman" w:hAnsi="Times New Roman"/>
          <w:color w:val="000000"/>
        </w:rPr>
        <w:t>ipsilateral</w:t>
      </w:r>
      <w:r>
        <w:rPr>
          <w:rFonts w:ascii="Times New Roman" w:cs="Times New Roman" w:eastAsia="Times New Roman" w:hAnsi="Times New Roman"/>
          <w:color w:val="000000"/>
        </w:rPr>
        <w:t xml:space="preserve"> loss of sensation to the face, and the </w:t>
      </w:r>
      <w:r>
        <w:rPr>
          <w:rFonts w:ascii="Times New Roman" w:cs="Times New Roman" w:eastAsia="Times New Roman" w:hAnsi="Times New Roman"/>
          <w:color w:val="000000"/>
        </w:rPr>
        <w:t>vestibulocochlear</w:t>
      </w:r>
      <w:r>
        <w:rPr>
          <w:rFonts w:ascii="Times New Roman" w:cs="Times New Roman" w:eastAsia="Times New Roman" w:hAnsi="Times New Roman"/>
          <w:color w:val="000000"/>
        </w:rPr>
        <w:t xml:space="preserve"> nerve (cranial nerve VIII), which can cause </w:t>
      </w:r>
      <w:r>
        <w:rPr>
          <w:rFonts w:ascii="Times New Roman" w:cs="Times New Roman" w:eastAsia="Times New Roman" w:hAnsi="Times New Roman"/>
          <w:color w:val="000000"/>
        </w:rPr>
        <w:t>ipsilateral</w:t>
      </w:r>
      <w:r>
        <w:rPr>
          <w:rFonts w:ascii="Times New Roman" w:cs="Times New Roman" w:eastAsia="Times New Roman" w:hAnsi="Times New Roman"/>
          <w:color w:val="000000"/>
        </w:rPr>
        <w:t xml:space="preserve"> hearing loss. Besides an </w:t>
      </w:r>
      <w:r>
        <w:rPr>
          <w:rFonts w:ascii="Times New Roman" w:cs="Times New Roman" w:eastAsia="Times New Roman" w:hAnsi="Times New Roman"/>
          <w:color w:val="000000"/>
        </w:rPr>
        <w:t>ipsilateral</w:t>
      </w:r>
      <w:r>
        <w:rPr>
          <w:rFonts w:ascii="Times New Roman" w:cs="Times New Roman" w:eastAsia="Times New Roman" w:hAnsi="Times New Roman"/>
          <w:color w:val="000000"/>
        </w:rPr>
        <w:t xml:space="preserve"> loss of taste sensation of the anterior two-thirds of the tongue, impingement of the facial nerve caused by this tumor can cause </w:t>
      </w:r>
      <w:r>
        <w:rPr>
          <w:rFonts w:ascii="Times New Roman" w:cs="Times New Roman" w:eastAsia="Times New Roman" w:hAnsi="Times New Roman"/>
          <w:color w:val="000000"/>
        </w:rPr>
        <w:t>ipsilateral</w:t>
      </w:r>
      <w:r>
        <w:rPr>
          <w:rFonts w:ascii="Times New Roman" w:cs="Times New Roman" w:eastAsia="Times New Roman" w:hAnsi="Times New Roman"/>
          <w:color w:val="000000"/>
        </w:rPr>
        <w:t xml:space="preserve"> paralysis of the muscles of facial expression (leading to Bell palsy), paralysis of the </w:t>
      </w:r>
      <w:r>
        <w:rPr>
          <w:rFonts w:ascii="Times New Roman" w:cs="Times New Roman" w:eastAsia="Times New Roman" w:hAnsi="Times New Roman"/>
          <w:color w:val="000000"/>
        </w:rPr>
        <w:t>stapedius</w:t>
      </w:r>
      <w:r>
        <w:rPr>
          <w:rFonts w:ascii="Times New Roman" w:cs="Times New Roman" w:eastAsia="Times New Roman" w:hAnsi="Times New Roman"/>
          <w:color w:val="000000"/>
        </w:rPr>
        <w:t xml:space="preserve"> muscle (leading to </w:t>
      </w:r>
      <w:r>
        <w:rPr>
          <w:rFonts w:ascii="Times New Roman" w:cs="Times New Roman" w:eastAsia="Times New Roman" w:hAnsi="Times New Roman"/>
          <w:color w:val="000000"/>
        </w:rPr>
        <w:t>hyperacusis</w:t>
      </w:r>
      <w:r>
        <w:rPr>
          <w:rFonts w:ascii="Times New Roman" w:cs="Times New Roman" w:eastAsia="Times New Roman" w:hAnsi="Times New Roman"/>
          <w:color w:val="000000"/>
        </w:rPr>
        <w:t xml:space="preserve">), and decreased secretions of the </w:t>
      </w:r>
      <w:r>
        <w:rPr>
          <w:rFonts w:ascii="Times New Roman" w:cs="Times New Roman" w:eastAsia="Times New Roman" w:hAnsi="Times New Roman"/>
          <w:color w:val="000000"/>
        </w:rPr>
        <w:t>submandibular</w:t>
      </w:r>
      <w:r>
        <w:rPr>
          <w:rFonts w:ascii="Times New Roman" w:cs="Times New Roman" w:eastAsia="Times New Roman" w:hAnsi="Times New Roman"/>
          <w:color w:val="000000"/>
        </w:rPr>
        <w:t xml:space="preserve"> gland, sublingual gland, and </w:t>
      </w:r>
      <w:r>
        <w:rPr>
          <w:rFonts w:ascii="Times New Roman" w:cs="Times New Roman" w:eastAsia="Times New Roman" w:hAnsi="Times New Roman"/>
          <w:color w:val="000000"/>
        </w:rPr>
        <w:t>lacrimal</w:t>
      </w:r>
      <w:r>
        <w:rPr>
          <w:rFonts w:ascii="Times New Roman" w:cs="Times New Roman" w:eastAsia="Times New Roman" w:hAnsi="Times New Roman"/>
          <w:color w:val="000000"/>
        </w:rPr>
        <w:t xml:space="preserve"> gland.</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6"/>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2">
    <w:name w:val="heading 2"/>
    <w:basedOn w:val="style0"/>
    <w:next w:val="style2"/>
    <w:link w:val="style4097"/>
    <w:qFormat/>
    <w:uiPriority w:val="9"/>
    <w:pPr>
      <w:spacing w:before="100" w:beforeAutospacing="true" w:after="100" w:afterAutospacing="true" w:lineRule="auto" w:line="240"/>
      <w:outlineLvl w:val="1"/>
    </w:pPr>
    <w:rPr>
      <w:rFonts w:ascii="Times New Roman" w:cs="Times New Roman" w:eastAsia="Times New Roman" w:hAnsi="Times New Roman"/>
      <w:b/>
      <w:bCs/>
      <w:sz w:val="36"/>
      <w:szCs w:val="3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3c562707-3deb-43f2-b6d0-91e392782b38"/>
    <w:basedOn w:val="style65"/>
    <w:next w:val="style4097"/>
    <w:link w:val="style2"/>
    <w:uiPriority w:val="9"/>
    <w:rPr>
      <w:rFonts w:ascii="Times New Roman" w:cs="Times New Roman" w:eastAsia="Times New Roman" w:hAnsi="Times New Roman"/>
      <w:b/>
      <w:bCs/>
      <w:sz w:val="36"/>
      <w:szCs w:val="36"/>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paragraph" w:styleId="style153">
    <w:name w:val="Balloon Text"/>
    <w:basedOn w:val="style0"/>
    <w:next w:val="style153"/>
    <w:link w:val="style4098"/>
    <w:uiPriority w:val="99"/>
    <w:pPr>
      <w:spacing w:after="0" w:lineRule="auto" w:line="240"/>
    </w:pPr>
    <w:rPr>
      <w:rFonts w:ascii="Tahoma" w:cs="Tahoma" w:hAnsi="Tahoma"/>
      <w:sz w:val="16"/>
      <w:szCs w:val="16"/>
    </w:rPr>
  </w:style>
  <w:style w:type="character" w:customStyle="1" w:styleId="style4098">
    <w:name w:val="Balloon Text Char"/>
    <w:basedOn w:val="style65"/>
    <w:next w:val="style4098"/>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Words>1010</Words>
  <Characters>5548</Characters>
  <Application>WPS Office</Application>
  <DocSecurity>0</DocSecurity>
  <Paragraphs>25</Paragraphs>
  <ScaleCrop>false</ScaleCrop>
  <Company>HP</Company>
  <LinksUpToDate>false</LinksUpToDate>
  <CharactersWithSpaces>6548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2020-06-20T20:24:00Z</dcterms:created>
  <dc:creator>Nwandu Patrick</dc:creator>
  <lastModifiedBy>Infinix X604</lastModifiedBy>
  <dcterms:modified xsi:type="dcterms:W3CDTF">2020-06-21T14:56:15Z</dcterms:modified>
  <revision>1</revision>
</coreProperties>
</file>

<file path=docProps/custom.xml><?xml version="1.0" encoding="utf-8"?>
<Properties xmlns="http://schemas.openxmlformats.org/officeDocument/2006/custom-properties" xmlns:vt="http://schemas.openxmlformats.org/officeDocument/2006/docPropsVTypes"/>
</file>