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EC" w:rsidRPr="006B3B99" w:rsidRDefault="00161627">
      <w:pPr>
        <w:rPr>
          <w:sz w:val="32"/>
          <w:szCs w:val="32"/>
        </w:rPr>
      </w:pPr>
      <w:r w:rsidRPr="006B3B99">
        <w:rPr>
          <w:sz w:val="32"/>
          <w:szCs w:val="32"/>
        </w:rPr>
        <w:t xml:space="preserve"> </w:t>
      </w:r>
      <w:r w:rsidR="006823F5" w:rsidRPr="006B3B99">
        <w:rPr>
          <w:sz w:val="32"/>
          <w:szCs w:val="32"/>
        </w:rPr>
        <w:t>TAMUNOWARI VALERE WABOMATE</w:t>
      </w:r>
    </w:p>
    <w:p w:rsidR="006823F5" w:rsidRPr="006B3B99" w:rsidRDefault="006823F5">
      <w:pPr>
        <w:rPr>
          <w:sz w:val="32"/>
          <w:szCs w:val="32"/>
        </w:rPr>
      </w:pPr>
      <w:r w:rsidRPr="006B3B99">
        <w:rPr>
          <w:sz w:val="32"/>
          <w:szCs w:val="32"/>
        </w:rPr>
        <w:t>17/MHSO1/3O1</w:t>
      </w:r>
    </w:p>
    <w:p w:rsidR="006823F5" w:rsidRPr="006B3B99" w:rsidRDefault="006823F5">
      <w:pPr>
        <w:rPr>
          <w:sz w:val="32"/>
          <w:szCs w:val="32"/>
        </w:rPr>
      </w:pPr>
      <w:r w:rsidRPr="006B3B99">
        <w:rPr>
          <w:sz w:val="32"/>
          <w:szCs w:val="32"/>
        </w:rPr>
        <w:t>HISTOLOGY</w:t>
      </w:r>
    </w:p>
    <w:p w:rsidR="006823F5" w:rsidRPr="00511A53" w:rsidRDefault="00511A53" w:rsidP="00511A53">
      <w:pPr>
        <w:jc w:val="center"/>
        <w:rPr>
          <w:b/>
          <w:sz w:val="32"/>
          <w:szCs w:val="32"/>
        </w:rPr>
      </w:pPr>
      <w:r w:rsidRPr="00511A53">
        <w:rPr>
          <w:b/>
          <w:sz w:val="32"/>
          <w:szCs w:val="32"/>
        </w:rPr>
        <w:t>ORGAN OF CORTI</w:t>
      </w:r>
    </w:p>
    <w:p w:rsidR="00511A53" w:rsidRDefault="00511A53">
      <w:pPr>
        <w:rPr>
          <w:sz w:val="32"/>
          <w:szCs w:val="32"/>
        </w:rPr>
      </w:pPr>
      <w:r w:rsidRPr="00511A53">
        <w:rPr>
          <w:sz w:val="32"/>
          <w:szCs w:val="32"/>
        </w:rPr>
        <w:t xml:space="preserve">The organ of </w:t>
      </w:r>
      <w:proofErr w:type="spellStart"/>
      <w:r w:rsidRPr="00511A53">
        <w:rPr>
          <w:sz w:val="32"/>
          <w:szCs w:val="32"/>
        </w:rPr>
        <w:t>Corti</w:t>
      </w:r>
      <w:proofErr w:type="spellEnd"/>
      <w:r w:rsidRPr="00511A53">
        <w:rPr>
          <w:sz w:val="32"/>
          <w:szCs w:val="32"/>
        </w:rPr>
        <w:t xml:space="preserve">, named after Alfonso </w:t>
      </w:r>
      <w:proofErr w:type="spellStart"/>
      <w:r w:rsidRPr="00511A53">
        <w:rPr>
          <w:sz w:val="32"/>
          <w:szCs w:val="32"/>
        </w:rPr>
        <w:t>Corti</w:t>
      </w:r>
      <w:proofErr w:type="spellEnd"/>
      <w:r w:rsidRPr="00511A53">
        <w:rPr>
          <w:sz w:val="32"/>
          <w:szCs w:val="32"/>
        </w:rPr>
        <w:t xml:space="preserve"> who first described it</w:t>
      </w:r>
      <w:r>
        <w:rPr>
          <w:sz w:val="32"/>
          <w:szCs w:val="32"/>
        </w:rPr>
        <w:t>, is</w:t>
      </w:r>
      <w:r w:rsidRPr="00511A53">
        <w:rPr>
          <w:sz w:val="32"/>
          <w:szCs w:val="32"/>
        </w:rPr>
        <w:t xml:space="preserve"> a specialized sensory epithelium that allows for the transduction of sound vibrations into neural signals</w:t>
      </w:r>
      <w:r>
        <w:rPr>
          <w:sz w:val="32"/>
          <w:szCs w:val="32"/>
        </w:rPr>
        <w:t xml:space="preserve"> it’</w:t>
      </w:r>
      <w:r w:rsidRPr="00511A53">
        <w:rPr>
          <w:sz w:val="32"/>
          <w:szCs w:val="32"/>
        </w:rPr>
        <w:t xml:space="preserve">s an organ of the inner ear contained within the </w:t>
      </w:r>
      <w:proofErr w:type="spellStart"/>
      <w:r w:rsidRPr="00511A53">
        <w:rPr>
          <w:sz w:val="32"/>
          <w:szCs w:val="32"/>
        </w:rPr>
        <w:t>scala</w:t>
      </w:r>
      <w:proofErr w:type="spellEnd"/>
      <w:r w:rsidRPr="00511A53">
        <w:rPr>
          <w:sz w:val="32"/>
          <w:szCs w:val="32"/>
        </w:rPr>
        <w:t xml:space="preserve"> m</w:t>
      </w:r>
      <w:r>
        <w:rPr>
          <w:sz w:val="32"/>
          <w:szCs w:val="32"/>
        </w:rPr>
        <w:t>edia of the cochlea.</w:t>
      </w:r>
      <w:r w:rsidRPr="00511A53">
        <w:rPr>
          <w:sz w:val="32"/>
          <w:szCs w:val="32"/>
        </w:rPr>
        <w:t xml:space="preserve"> It resides on the basilar membrane, a stiff membrane separating the </w:t>
      </w:r>
      <w:proofErr w:type="spellStart"/>
      <w:r w:rsidRPr="00511A53">
        <w:rPr>
          <w:sz w:val="32"/>
          <w:szCs w:val="32"/>
        </w:rPr>
        <w:t>scala</w:t>
      </w:r>
      <w:proofErr w:type="spellEnd"/>
      <w:r w:rsidRPr="00511A53">
        <w:rPr>
          <w:sz w:val="32"/>
          <w:szCs w:val="32"/>
        </w:rPr>
        <w:t xml:space="preserve"> tympani and </w:t>
      </w:r>
      <w:proofErr w:type="spellStart"/>
      <w:r w:rsidRPr="00511A53">
        <w:rPr>
          <w:sz w:val="32"/>
          <w:szCs w:val="32"/>
        </w:rPr>
        <w:t>scala</w:t>
      </w:r>
      <w:proofErr w:type="spellEnd"/>
      <w:r w:rsidRPr="00511A53">
        <w:rPr>
          <w:sz w:val="32"/>
          <w:szCs w:val="32"/>
        </w:rPr>
        <w:t xml:space="preserve"> media</w:t>
      </w:r>
      <w:r>
        <w:rPr>
          <w:sz w:val="32"/>
          <w:szCs w:val="32"/>
        </w:rPr>
        <w:t>.</w:t>
      </w:r>
    </w:p>
    <w:p w:rsidR="008C6431" w:rsidRDefault="00511A53">
      <w:pPr>
        <w:rPr>
          <w:sz w:val="32"/>
          <w:szCs w:val="32"/>
        </w:rPr>
      </w:pPr>
      <w:r>
        <w:rPr>
          <w:sz w:val="32"/>
          <w:szCs w:val="32"/>
        </w:rPr>
        <w:t xml:space="preserve">It </w:t>
      </w:r>
      <w:r w:rsidRPr="00511A53">
        <w:rPr>
          <w:sz w:val="32"/>
          <w:szCs w:val="32"/>
        </w:rPr>
        <w:t xml:space="preserve">contains two types of hair cells: inner hair cells and outer hair cells. Inner hair cells </w:t>
      </w:r>
      <w:proofErr w:type="spellStart"/>
      <w:r w:rsidRPr="00511A53">
        <w:rPr>
          <w:sz w:val="32"/>
          <w:szCs w:val="32"/>
        </w:rPr>
        <w:t>transduce</w:t>
      </w:r>
      <w:proofErr w:type="spellEnd"/>
      <w:r w:rsidRPr="00511A53">
        <w:rPr>
          <w:sz w:val="32"/>
          <w:szCs w:val="32"/>
        </w:rPr>
        <w:t xml:space="preserve"> sound from vibrations to neural signals via the shearing action of their </w:t>
      </w:r>
      <w:proofErr w:type="spellStart"/>
      <w:r w:rsidRPr="00511A53">
        <w:rPr>
          <w:sz w:val="32"/>
          <w:szCs w:val="32"/>
        </w:rPr>
        <w:t>stereocilia</w:t>
      </w:r>
      <w:proofErr w:type="spellEnd"/>
      <w:r w:rsidRPr="00511A53">
        <w:rPr>
          <w:sz w:val="32"/>
          <w:szCs w:val="32"/>
        </w:rPr>
        <w:t xml:space="preserve">. Outer hair cells serve a function as acoustic pre-amplifiers which improve frequency selectivity by allowing the organ of </w:t>
      </w:r>
      <w:proofErr w:type="spellStart"/>
      <w:r w:rsidRPr="00511A53">
        <w:rPr>
          <w:sz w:val="32"/>
          <w:szCs w:val="32"/>
        </w:rPr>
        <w:t>Corti</w:t>
      </w:r>
      <w:proofErr w:type="spellEnd"/>
      <w:r w:rsidRPr="00511A53">
        <w:rPr>
          <w:sz w:val="32"/>
          <w:szCs w:val="32"/>
        </w:rPr>
        <w:t xml:space="preserve"> to become attuned to specific frequencies, like those of speech or music</w:t>
      </w:r>
      <w:r w:rsidR="008C6431">
        <w:rPr>
          <w:sz w:val="32"/>
          <w:szCs w:val="32"/>
        </w:rPr>
        <w:t>.</w:t>
      </w:r>
    </w:p>
    <w:p w:rsidR="00511A53" w:rsidRDefault="008C6431">
      <w:pPr>
        <w:rPr>
          <w:sz w:val="32"/>
          <w:szCs w:val="32"/>
        </w:rPr>
      </w:pPr>
      <w:r w:rsidRPr="008C6431">
        <w:rPr>
          <w:sz w:val="32"/>
          <w:szCs w:val="32"/>
        </w:rPr>
        <w:t xml:space="preserve"> The </w:t>
      </w:r>
      <w:proofErr w:type="spellStart"/>
      <w:r w:rsidRPr="008C6431">
        <w:rPr>
          <w:sz w:val="32"/>
          <w:szCs w:val="32"/>
        </w:rPr>
        <w:t>tectorial</w:t>
      </w:r>
      <w:proofErr w:type="spellEnd"/>
      <w:r w:rsidRPr="008C6431">
        <w:rPr>
          <w:sz w:val="32"/>
          <w:szCs w:val="32"/>
        </w:rPr>
        <w:t xml:space="preserve"> membrane (from </w:t>
      </w:r>
      <w:proofErr w:type="spellStart"/>
      <w:r w:rsidRPr="008C6431">
        <w:rPr>
          <w:sz w:val="32"/>
          <w:szCs w:val="32"/>
        </w:rPr>
        <w:t>tectum</w:t>
      </w:r>
      <w:proofErr w:type="spellEnd"/>
      <w:r w:rsidRPr="008C6431">
        <w:rPr>
          <w:sz w:val="32"/>
          <w:szCs w:val="32"/>
        </w:rPr>
        <w:t xml:space="preserve"> meaning roof) lies over the hair cells; it serves as a shelf against which the cilia of hair cells brush upon movement. Sound waves cause the basilar membrane to move relative to the </w:t>
      </w:r>
      <w:proofErr w:type="spellStart"/>
      <w:r w:rsidRPr="008C6431">
        <w:rPr>
          <w:sz w:val="32"/>
          <w:szCs w:val="32"/>
        </w:rPr>
        <w:t>tectorial</w:t>
      </w:r>
      <w:proofErr w:type="spellEnd"/>
      <w:r w:rsidRPr="008C6431">
        <w:rPr>
          <w:sz w:val="32"/>
          <w:szCs w:val="32"/>
        </w:rPr>
        <w:t xml:space="preserve"> membrane. The cilia of the hair cells bend when contact is made to the </w:t>
      </w:r>
      <w:proofErr w:type="spellStart"/>
      <w:r w:rsidRPr="008C6431">
        <w:rPr>
          <w:sz w:val="32"/>
          <w:szCs w:val="32"/>
        </w:rPr>
        <w:t>tectorial</w:t>
      </w:r>
      <w:proofErr w:type="spellEnd"/>
      <w:r w:rsidRPr="008C6431">
        <w:rPr>
          <w:sz w:val="32"/>
          <w:szCs w:val="32"/>
        </w:rPr>
        <w:t xml:space="preserve"> membrane and the hair cell discharges.</w:t>
      </w:r>
    </w:p>
    <w:p w:rsidR="00FC57A0" w:rsidRDefault="00FC57A0" w:rsidP="00FC57A0">
      <w:pPr>
        <w:rPr>
          <w:sz w:val="32"/>
          <w:szCs w:val="32"/>
        </w:rPr>
      </w:pPr>
      <w:r w:rsidRPr="00FC57A0">
        <w:rPr>
          <w:sz w:val="32"/>
          <w:szCs w:val="32"/>
        </w:rPr>
        <w:t>Inner hair cells function primarily as the sensory organs for audition. They provide input to 95% of the auditory nerve fibe</w:t>
      </w:r>
      <w:r>
        <w:rPr>
          <w:sz w:val="32"/>
          <w:szCs w:val="32"/>
        </w:rPr>
        <w:t>rs that project to the brain.</w:t>
      </w:r>
      <w:r w:rsidRPr="00FC57A0">
        <w:rPr>
          <w:sz w:val="32"/>
          <w:szCs w:val="32"/>
        </w:rPr>
        <w:t xml:space="preserve"> The stiffness and size of the hair cell arrangement throughout the cochlea enable hair cells to respond to a variety of frequencies </w:t>
      </w:r>
      <w:r>
        <w:rPr>
          <w:sz w:val="32"/>
          <w:szCs w:val="32"/>
        </w:rPr>
        <w:t xml:space="preserve">from </w:t>
      </w:r>
      <w:r w:rsidRPr="00FC57A0">
        <w:rPr>
          <w:sz w:val="32"/>
          <w:szCs w:val="32"/>
        </w:rPr>
        <w:lastRenderedPageBreak/>
        <w:t xml:space="preserve">low to high. </w:t>
      </w:r>
      <w:proofErr w:type="gramStart"/>
      <w:r w:rsidRPr="00FC57A0">
        <w:rPr>
          <w:sz w:val="32"/>
          <w:szCs w:val="32"/>
        </w:rPr>
        <w:t xml:space="preserve">Cells at the apex to respond to lower frequencies while hair cells at the base of the cochlea (near the oval window) respond to higher frequencies, which creates a </w:t>
      </w:r>
      <w:proofErr w:type="spellStart"/>
      <w:r w:rsidRPr="00FC57A0">
        <w:rPr>
          <w:sz w:val="32"/>
          <w:szCs w:val="32"/>
        </w:rPr>
        <w:t>tonotopic</w:t>
      </w:r>
      <w:proofErr w:type="spellEnd"/>
      <w:r w:rsidRPr="00FC57A0">
        <w:rPr>
          <w:sz w:val="32"/>
          <w:szCs w:val="32"/>
        </w:rPr>
        <w:t xml:space="preserve"> gradien</w:t>
      </w:r>
      <w:r>
        <w:rPr>
          <w:sz w:val="32"/>
          <w:szCs w:val="32"/>
        </w:rPr>
        <w:t>t throughout the cochlea.</w:t>
      </w:r>
      <w:proofErr w:type="gramEnd"/>
      <w:r>
        <w:rPr>
          <w:sz w:val="32"/>
          <w:szCs w:val="32"/>
        </w:rPr>
        <w:t xml:space="preserve"> </w:t>
      </w:r>
      <w:r w:rsidRPr="00FC57A0">
        <w:rPr>
          <w:sz w:val="32"/>
          <w:szCs w:val="32"/>
        </w:rP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w:t>
      </w:r>
      <w:proofErr w:type="spellStart"/>
      <w:r w:rsidRPr="00FC57A0">
        <w:rPr>
          <w:sz w:val="32"/>
          <w:szCs w:val="32"/>
        </w:rPr>
        <w:t>perilymph</w:t>
      </w:r>
      <w:proofErr w:type="spellEnd"/>
      <w:r w:rsidRPr="00FC57A0">
        <w:rPr>
          <w:sz w:val="32"/>
          <w:szCs w:val="32"/>
        </w:rPr>
        <w:t xml:space="preserve"> fluid movement within the </w:t>
      </w:r>
      <w:proofErr w:type="spellStart"/>
      <w:r w:rsidRPr="00FC57A0">
        <w:rPr>
          <w:sz w:val="32"/>
          <w:szCs w:val="32"/>
        </w:rPr>
        <w:t>scala</w:t>
      </w:r>
      <w:proofErr w:type="spellEnd"/>
      <w:r w:rsidRPr="00FC57A0">
        <w:rPr>
          <w:sz w:val="32"/>
          <w:szCs w:val="32"/>
        </w:rPr>
        <w:t xml:space="preserve"> media and allows for fine-tuning of inner hair cell activation.</w:t>
      </w:r>
    </w:p>
    <w:p w:rsidR="00511A53" w:rsidRDefault="00511A53">
      <w:pPr>
        <w:rPr>
          <w:sz w:val="32"/>
          <w:szCs w:val="32"/>
        </w:rPr>
      </w:pPr>
    </w:p>
    <w:p w:rsidR="00FC57A0" w:rsidRDefault="00FC57A0">
      <w:pPr>
        <w:rPr>
          <w:sz w:val="32"/>
          <w:szCs w:val="32"/>
        </w:rPr>
      </w:pPr>
      <w:r>
        <w:rPr>
          <w:sz w:val="32"/>
          <w:szCs w:val="32"/>
        </w:rPr>
        <w:t>DIAGRAM</w:t>
      </w:r>
    </w:p>
    <w:p w:rsidR="00FC57A0" w:rsidRPr="00511A53" w:rsidRDefault="0043362B">
      <w:pPr>
        <w:rPr>
          <w:sz w:val="32"/>
          <w:szCs w:val="32"/>
        </w:rPr>
      </w:pPr>
      <w:r w:rsidRPr="0043362B">
        <w:rPr>
          <w:sz w:val="32"/>
          <w:szCs w:val="32"/>
        </w:rPr>
        <w:drawing>
          <wp:inline distT="0" distB="0" distL="0" distR="0">
            <wp:extent cx="5943600" cy="3661020"/>
            <wp:effectExtent l="19050" t="0" r="0" b="0"/>
            <wp:docPr id="7" name="Picture 7" descr="Structure of Organ of 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cture of Organ of Corti"/>
                    <pic:cNvPicPr>
                      <a:picLocks noChangeAspect="1" noChangeArrowheads="1"/>
                    </pic:cNvPicPr>
                  </pic:nvPicPr>
                  <pic:blipFill>
                    <a:blip r:embed="rId4"/>
                    <a:srcRect/>
                    <a:stretch>
                      <a:fillRect/>
                    </a:stretch>
                  </pic:blipFill>
                  <pic:spPr bwMode="auto">
                    <a:xfrm>
                      <a:off x="0" y="0"/>
                      <a:ext cx="5943600" cy="3661020"/>
                    </a:xfrm>
                    <a:prstGeom prst="rect">
                      <a:avLst/>
                    </a:prstGeom>
                    <a:noFill/>
                    <a:ln w="9525">
                      <a:noFill/>
                      <a:miter lim="800000"/>
                      <a:headEnd/>
                      <a:tailEnd/>
                    </a:ln>
                  </pic:spPr>
                </pic:pic>
              </a:graphicData>
            </a:graphic>
          </wp:inline>
        </w:drawing>
      </w:r>
    </w:p>
    <w:sectPr w:rsidR="00FC57A0" w:rsidRPr="00511A53" w:rsidSect="00D06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627"/>
    <w:rsid w:val="00161627"/>
    <w:rsid w:val="00272A1B"/>
    <w:rsid w:val="0043362B"/>
    <w:rsid w:val="00511A53"/>
    <w:rsid w:val="006823F5"/>
    <w:rsid w:val="006B3B99"/>
    <w:rsid w:val="008C6431"/>
    <w:rsid w:val="00D065EC"/>
    <w:rsid w:val="00FC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1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5</cp:revision>
  <dcterms:created xsi:type="dcterms:W3CDTF">2020-06-18T18:18:00Z</dcterms:created>
  <dcterms:modified xsi:type="dcterms:W3CDTF">2020-06-21T13:19:00Z</dcterms:modified>
</cp:coreProperties>
</file>