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06" w:rsidRDefault="004D4606" w:rsidP="004D460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OGUNLEYE ADEDAPO ALMARTEEN</w:t>
      </w:r>
    </w:p>
    <w:p w:rsidR="004D4606" w:rsidRDefault="004D4606" w:rsidP="004D460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CIVIL ENGINEERING</w:t>
      </w:r>
    </w:p>
    <w:p w:rsidR="004D4606" w:rsidRDefault="004D4606" w:rsidP="004D4606">
      <w:pPr>
        <w:rPr>
          <w:rFonts w:ascii="Arial Black" w:hAnsi="Arial Black"/>
          <w:u w:val="single"/>
        </w:rPr>
      </w:pPr>
      <w:r>
        <w:rPr>
          <w:rFonts w:ascii="Arial Black" w:hAnsi="Arial Black"/>
          <w:b/>
          <w:u w:val="single"/>
        </w:rPr>
        <w:t>17/ENG03/038</w:t>
      </w:r>
    </w:p>
    <w:p w:rsidR="00B9654A" w:rsidRDefault="004D4606">
      <w:pPr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Q:</w:t>
      </w:r>
      <w:r>
        <w:rPr>
          <w:rFonts w:ascii="Arial Black" w:hAnsi="Arial Black"/>
          <w:b/>
          <w:i/>
        </w:rPr>
        <w:t xml:space="preserve"> Describe two scenarios where force </w:t>
      </w:r>
      <w:proofErr w:type="spellStart"/>
      <w:r>
        <w:rPr>
          <w:rFonts w:ascii="Arial Black" w:hAnsi="Arial Black"/>
          <w:b/>
          <w:i/>
        </w:rPr>
        <w:t>majure</w:t>
      </w:r>
      <w:proofErr w:type="spellEnd"/>
      <w:r>
        <w:rPr>
          <w:rFonts w:ascii="Arial Black" w:hAnsi="Arial Black"/>
          <w:b/>
          <w:i/>
        </w:rPr>
        <w:t xml:space="preserve"> clauses can be applicable to contract in your discipline</w:t>
      </w:r>
    </w:p>
    <w:p w:rsidR="00390612" w:rsidRDefault="00390612">
      <w:pPr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A:</w:t>
      </w:r>
      <w:bookmarkStart w:id="0" w:name="_GoBack"/>
      <w:bookmarkEnd w:id="0"/>
    </w:p>
    <w:p w:rsidR="00390612" w:rsidRDefault="004D4606" w:rsidP="004D4606">
      <w:pPr>
        <w:pStyle w:val="ListParagraph"/>
        <w:numPr>
          <w:ilvl w:val="0"/>
          <w:numId w:val="1"/>
        </w:numPr>
      </w:pPr>
      <w:r>
        <w:t xml:space="preserve">A case whereby after securing a contract with an enterprise in need of a new branch in their preferred location; the project starts, but as it forges ahead, there is a case of bankruptcy within the enterprise and that results into the incomplete funding of the project, a force </w:t>
      </w:r>
      <w:proofErr w:type="spellStart"/>
      <w:r>
        <w:t>majure</w:t>
      </w:r>
      <w:proofErr w:type="spellEnd"/>
      <w:r>
        <w:t xml:space="preserve"> </w:t>
      </w:r>
      <w:r w:rsidR="00390612">
        <w:t>is observed.</w:t>
      </w:r>
    </w:p>
    <w:p w:rsidR="004D4606" w:rsidRDefault="00390612" w:rsidP="004D4606">
      <w:pPr>
        <w:pStyle w:val="ListParagraph"/>
        <w:numPr>
          <w:ilvl w:val="0"/>
          <w:numId w:val="1"/>
        </w:numPr>
      </w:pPr>
      <w:r>
        <w:t xml:space="preserve">A scenario whereby the system of government in office </w:t>
      </w:r>
      <w:proofErr w:type="gramStart"/>
      <w:r>
        <w:t>awards  a</w:t>
      </w:r>
      <w:proofErr w:type="gramEnd"/>
      <w:r>
        <w:t xml:space="preserve"> contract to a particular road that needs construction; the project starts and is </w:t>
      </w:r>
      <w:proofErr w:type="spellStart"/>
      <w:r>
        <w:t>on going</w:t>
      </w:r>
      <w:proofErr w:type="spellEnd"/>
      <w:r>
        <w:t xml:space="preserve"> then the head of office is either impeached or dead and a new head takes over and considers the said project to be unimportant; the project has to stop as it won’t be funded</w:t>
      </w:r>
      <w:r w:rsidR="004D4606">
        <w:t xml:space="preserve"> </w:t>
      </w:r>
      <w:r>
        <w:t xml:space="preserve">and hence, a force </w:t>
      </w:r>
      <w:proofErr w:type="spellStart"/>
      <w:r>
        <w:t>majure</w:t>
      </w:r>
      <w:proofErr w:type="spellEnd"/>
      <w:r>
        <w:t>!</w:t>
      </w:r>
    </w:p>
    <w:sectPr w:rsidR="004D4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909D2"/>
    <w:multiLevelType w:val="hybridMultilevel"/>
    <w:tmpl w:val="DC984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06"/>
    <w:rsid w:val="00390612"/>
    <w:rsid w:val="004D4606"/>
    <w:rsid w:val="00B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644A2-F699-48BB-8DE8-0DC70380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2020-06-22T09:08:00Z</dcterms:created>
  <dcterms:modified xsi:type="dcterms:W3CDTF">2020-06-22T09:23:00Z</dcterms:modified>
</cp:coreProperties>
</file>