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A394" w14:textId="2EA78AB6" w:rsidR="00C4259B" w:rsidRDefault="00C4259B">
      <w:r>
        <w:t xml:space="preserve">OKIEMUTE WATERWAY </w:t>
      </w:r>
    </w:p>
    <w:p w14:paraId="6C813644" w14:textId="019C92F0" w:rsidR="00C4259B" w:rsidRDefault="00C4259B">
      <w:r>
        <w:t>17/ENG03/056</w:t>
      </w:r>
    </w:p>
    <w:p w14:paraId="6EBDA2C1" w14:textId="091A6182" w:rsidR="00C4259B" w:rsidRDefault="00C4259B">
      <w:r>
        <w:t xml:space="preserve">CIVIL ENGINEERING </w:t>
      </w:r>
    </w:p>
    <w:p w14:paraId="541B688E" w14:textId="6CCA6A7D" w:rsidR="00C4259B" w:rsidRDefault="00C4259B">
      <w:r>
        <w:t>ENG 384 SNAP TEST 2</w:t>
      </w:r>
    </w:p>
    <w:p w14:paraId="5B5261C0" w14:textId="77777777" w:rsidR="006E6D4C" w:rsidRPr="0041647C" w:rsidRDefault="006E6D4C" w:rsidP="006E6D4C">
      <w:pPr>
        <w:pStyle w:val="ListParagraph"/>
        <w:numPr>
          <w:ilvl w:val="0"/>
          <w:numId w:val="3"/>
        </w:numPr>
        <w:rPr>
          <w:bCs/>
        </w:rPr>
      </w:pPr>
    </w:p>
    <w:p w14:paraId="027CF0D3" w14:textId="77777777" w:rsidR="006E6D4C" w:rsidRPr="005A4B55" w:rsidRDefault="006E6D4C" w:rsidP="006E6D4C">
      <w:pPr>
        <w:pStyle w:val="ListParagraph"/>
        <w:numPr>
          <w:ilvl w:val="0"/>
          <w:numId w:val="4"/>
        </w:numPr>
        <w:rPr>
          <w:bCs/>
        </w:rPr>
      </w:pPr>
      <w:r>
        <w:rPr>
          <w:bCs/>
        </w:rPr>
        <w:t>Due to Impact of COVID-19:</w:t>
      </w:r>
      <w:r w:rsidRPr="005A4B55">
        <w:t xml:space="preserve"> </w:t>
      </w:r>
      <w:r>
        <w:t>As the number of coronavirus infections is rapidly increasing in the Nigeria, and we have now seen the government impose a lockdown, there is naturally debate surrounding whether the coronavirus pandemic can be considered a force majeure event. If it is, this would give rise to the same contractual rights that might apply in the case of other force majeure events, such as war, terrorism, natural catastrophes and so forth. This calls into question the strength of existing and future construction contracts, and whether they provide sufficient protection in the event of the pandemic having an adverse effect on the progress of construction projects.</w:t>
      </w:r>
    </w:p>
    <w:p w14:paraId="0E2F7B9D" w14:textId="77777777" w:rsidR="006E6D4C" w:rsidRPr="005A4B55" w:rsidRDefault="006E6D4C" w:rsidP="006E6D4C">
      <w:pPr>
        <w:pStyle w:val="ListParagraph"/>
        <w:numPr>
          <w:ilvl w:val="0"/>
          <w:numId w:val="4"/>
        </w:numPr>
        <w:rPr>
          <w:bCs/>
        </w:rPr>
      </w:pPr>
      <w:r>
        <w:t xml:space="preserve">Due to Death, War or Strike </w:t>
      </w:r>
    </w:p>
    <w:p w14:paraId="7764F89A" w14:textId="77777777" w:rsidR="006F144A" w:rsidRDefault="006F144A" w:rsidP="006E6D4C">
      <w:bookmarkStart w:id="0" w:name="_GoBack"/>
      <w:bookmarkEnd w:id="0"/>
    </w:p>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283"/>
    <w:multiLevelType w:val="hybridMultilevel"/>
    <w:tmpl w:val="9EF00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66187"/>
    <w:multiLevelType w:val="hybridMultilevel"/>
    <w:tmpl w:val="ADCA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632F20"/>
    <w:rsid w:val="006E6D4C"/>
    <w:rsid w:val="006F144A"/>
    <w:rsid w:val="009D3820"/>
    <w:rsid w:val="00C4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 w:type="paragraph" w:styleId="ListParagraph">
    <w:name w:val="List Paragraph"/>
    <w:basedOn w:val="Normal"/>
    <w:uiPriority w:val="34"/>
    <w:qFormat/>
    <w:rsid w:val="006E6D4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D94-D683-46AE-9D4D-94354C4A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okiemute waterway</cp:lastModifiedBy>
  <cp:revision>3</cp:revision>
  <dcterms:created xsi:type="dcterms:W3CDTF">2020-06-15T09:06:00Z</dcterms:created>
  <dcterms:modified xsi:type="dcterms:W3CDTF">2020-06-22T09:34:00Z</dcterms:modified>
</cp:coreProperties>
</file>